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99D0" w14:textId="77777777" w:rsidR="00096FA4" w:rsidRPr="00DB185F" w:rsidRDefault="00842B0D" w:rsidP="008A7112">
      <w:bookmarkStart w:id="0" w:name="_Ref49910830"/>
      <w:bookmarkStart w:id="1" w:name="_Toc114563835"/>
      <w:bookmarkStart w:id="2" w:name="_Toc133380258"/>
      <w:bookmarkStart w:id="3" w:name="_Toc526917355"/>
      <w:bookmarkStart w:id="4" w:name="_Toc526940691"/>
      <w:bookmarkStart w:id="5" w:name="_Toc527265137"/>
      <w:bookmarkStart w:id="6" w:name="_Toc527356138"/>
      <w:bookmarkStart w:id="7" w:name="_Toc527377821"/>
      <w:bookmarkStart w:id="8" w:name="_Toc527379020"/>
      <w:bookmarkStart w:id="9" w:name="_Toc530383467"/>
      <w:bookmarkStart w:id="10" w:name="_Ref26088975"/>
      <w:bookmarkStart w:id="11" w:name="_Toc32740243"/>
      <w:r w:rsidRPr="00DB185F">
        <w:rPr>
          <w:noProof/>
          <w:lang w:eastAsia="en-GB"/>
        </w:rPr>
        <w:drawing>
          <wp:anchor distT="0" distB="0" distL="114300" distR="114300" simplePos="0" relativeHeight="251658240" behindDoc="0" locked="0" layoutInCell="1" allowOverlap="1" wp14:anchorId="40846292" wp14:editId="31C63F4D">
            <wp:simplePos x="0" y="0"/>
            <wp:positionH relativeFrom="margin">
              <wp:posOffset>3927963</wp:posOffset>
            </wp:positionH>
            <wp:positionV relativeFrom="page">
              <wp:posOffset>1062990</wp:posOffset>
            </wp:positionV>
            <wp:extent cx="2160270" cy="688975"/>
            <wp:effectExtent l="0" t="0" r="0" b="0"/>
            <wp:wrapNone/>
            <wp:docPr id="10" name="Picture 10" descr="Logo for the Care Quality Commission who are the independent regulator of health and social care services in England. The 2021 NHS Community Mental Health Survey is commissioned by the Care Quality Commission." title="Care Qual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QC new_logo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27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85F">
        <w:rPr>
          <w:noProof/>
          <w:lang w:eastAsia="en-GB"/>
        </w:rPr>
        <w:drawing>
          <wp:anchor distT="0" distB="0" distL="114300" distR="114300" simplePos="0" relativeHeight="251658241" behindDoc="0" locked="0" layoutInCell="1" allowOverlap="1" wp14:anchorId="1D7732A9" wp14:editId="00DF2E07">
            <wp:simplePos x="0" y="0"/>
            <wp:positionH relativeFrom="margin">
              <wp:align>left</wp:align>
            </wp:positionH>
            <wp:positionV relativeFrom="paragraph">
              <wp:posOffset>0</wp:posOffset>
            </wp:positionV>
            <wp:extent cx="2101850" cy="935355"/>
            <wp:effectExtent l="0" t="0" r="0" b="0"/>
            <wp:wrapSquare wrapText="bothSides"/>
            <wp:docPr id="1" name="Picture 1" descr="Logo for the Survey Coordination Centre who manage the 2021 NHS Community Mental Health Survey on behalf of the Care Quality Commission." title="Survey Coordination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kerlogo_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1850" cy="935355"/>
                    </a:xfrm>
                    <a:prstGeom prst="rect">
                      <a:avLst/>
                    </a:prstGeom>
                  </pic:spPr>
                </pic:pic>
              </a:graphicData>
            </a:graphic>
            <wp14:sizeRelH relativeFrom="page">
              <wp14:pctWidth>0</wp14:pctWidth>
            </wp14:sizeRelH>
            <wp14:sizeRelV relativeFrom="page">
              <wp14:pctHeight>0</wp14:pctHeight>
            </wp14:sizeRelV>
          </wp:anchor>
        </w:drawing>
      </w:r>
    </w:p>
    <w:p w14:paraId="60A29F7F" w14:textId="77777777" w:rsidR="00096FA4" w:rsidRPr="00DB185F" w:rsidRDefault="00096FA4" w:rsidP="008A7112"/>
    <w:p w14:paraId="59CDAA4B" w14:textId="77777777" w:rsidR="00096FA4" w:rsidRPr="00DB185F" w:rsidRDefault="00096FA4" w:rsidP="008A7112"/>
    <w:p w14:paraId="420AF34F" w14:textId="77777777" w:rsidR="00506CC0" w:rsidRPr="00DB185F" w:rsidRDefault="00506CC0" w:rsidP="008A7112">
      <w:bookmarkStart w:id="12" w:name="_Toc142709732"/>
      <w:bookmarkStart w:id="13" w:name="_Toc142977375"/>
      <w:bookmarkStart w:id="14" w:name="_Toc170011970"/>
      <w:bookmarkStart w:id="15" w:name="_Toc172604667"/>
      <w:bookmarkStart w:id="16" w:name="_Toc206383857"/>
      <w:bookmarkStart w:id="17" w:name="_Toc206383975"/>
      <w:bookmarkStart w:id="18" w:name="_Toc206585890"/>
      <w:bookmarkStart w:id="19" w:name="_Toc208381157"/>
      <w:bookmarkStart w:id="20" w:name="_Toc208381255"/>
      <w:bookmarkStart w:id="21" w:name="_Toc233538831"/>
      <w:bookmarkStart w:id="22" w:name="_Toc233618861"/>
      <w:bookmarkStart w:id="23" w:name="_Toc233619966"/>
      <w:bookmarkStart w:id="24" w:name="_Toc237833253"/>
      <w:bookmarkStart w:id="25" w:name="_Toc326827532"/>
      <w:bookmarkStart w:id="26" w:name="_Toc326827931"/>
      <w:bookmarkStart w:id="27" w:name="_Toc326933415"/>
      <w:bookmarkStart w:id="28" w:name="_Toc329943759"/>
      <w:bookmarkStart w:id="29" w:name="_Toc330816142"/>
      <w:bookmarkStart w:id="30" w:name="_Toc332874406"/>
      <w:bookmarkStart w:id="31" w:name="_Toc361845190"/>
      <w:bookmarkStart w:id="32" w:name="_Toc395170001"/>
      <w:bookmarkStart w:id="33" w:name="_Toc395174400"/>
      <w:bookmarkStart w:id="34" w:name="_Toc395175104"/>
      <w:bookmarkStart w:id="35" w:name="_Toc395252505"/>
      <w:bookmarkStart w:id="36" w:name="_Toc395253201"/>
      <w:bookmarkStart w:id="37" w:name="_Toc395254765"/>
      <w:bookmarkStart w:id="38" w:name="_Toc395613848"/>
      <w:bookmarkStart w:id="39" w:name="_Toc395615034"/>
      <w:bookmarkStart w:id="40" w:name="_Toc395615129"/>
      <w:bookmarkStart w:id="41" w:name="_Toc396132835"/>
      <w:bookmarkStart w:id="42" w:name="_Toc396486417"/>
      <w:bookmarkStart w:id="43" w:name="_Toc424127754"/>
      <w:bookmarkStart w:id="44" w:name="_Toc424127940"/>
      <w:bookmarkStart w:id="45" w:name="_Toc424299486"/>
      <w:bookmarkStart w:id="46" w:name="_Toc394393871"/>
      <w:bookmarkStart w:id="47" w:name="_Toc394398212"/>
    </w:p>
    <w:p w14:paraId="39250567" w14:textId="77777777" w:rsidR="00506CC0" w:rsidRPr="00DB185F" w:rsidRDefault="00506CC0" w:rsidP="008A7112"/>
    <w:p w14:paraId="5C4D02E1" w14:textId="77777777" w:rsidR="00506CC0" w:rsidRPr="00DB185F" w:rsidRDefault="00506CC0" w:rsidP="008A7112"/>
    <w:p w14:paraId="11745000" w14:textId="77777777" w:rsidR="00506CC0" w:rsidRPr="00DB185F" w:rsidRDefault="00506CC0" w:rsidP="008A7112"/>
    <w:p w14:paraId="362DD6CF" w14:textId="77777777" w:rsidR="00721B23" w:rsidRPr="00DB185F" w:rsidRDefault="00721B23" w:rsidP="008A7112"/>
    <w:p w14:paraId="17968FA1" w14:textId="77777777" w:rsidR="000D5C34" w:rsidRPr="00DB185F" w:rsidRDefault="000D5C34" w:rsidP="008A7112"/>
    <w:p w14:paraId="0610D175" w14:textId="77777777" w:rsidR="00506CC0" w:rsidRPr="00DB185F" w:rsidRDefault="00506CC0" w:rsidP="008A7112"/>
    <w:p w14:paraId="4E40314C" w14:textId="1B888EF7" w:rsidR="00654B82" w:rsidRPr="00DB185F" w:rsidRDefault="00CD169D" w:rsidP="001405DE">
      <w:pPr>
        <w:pStyle w:val="Heading7"/>
        <w:rPr>
          <w:color w:val="007B4E"/>
          <w:sz w:val="52"/>
          <w:szCs w:val="52"/>
          <w:lang w:val="en-GB"/>
        </w:rPr>
      </w:pPr>
      <w:r w:rsidRPr="00DB185F">
        <w:rPr>
          <w:color w:val="007B4E"/>
          <w:sz w:val="52"/>
          <w:szCs w:val="52"/>
          <w:lang w:val="en-GB"/>
        </w:rPr>
        <w:t>S</w:t>
      </w:r>
      <w:r w:rsidR="00447BAA" w:rsidRPr="00DB185F">
        <w:rPr>
          <w:color w:val="007B4E"/>
          <w:sz w:val="52"/>
          <w:szCs w:val="52"/>
          <w:lang w:val="en-GB"/>
        </w:rPr>
        <w:t xml:space="preserve">urvey </w:t>
      </w:r>
      <w:r w:rsidRPr="00DB185F">
        <w:rPr>
          <w:color w:val="007B4E"/>
          <w:sz w:val="52"/>
          <w:szCs w:val="52"/>
          <w:lang w:val="en-GB"/>
        </w:rPr>
        <w:t>H</w:t>
      </w:r>
      <w:r w:rsidR="00447BAA" w:rsidRPr="00DB185F">
        <w:rPr>
          <w:color w:val="007B4E"/>
          <w:sz w:val="52"/>
          <w:szCs w:val="52"/>
          <w:lang w:val="en-GB"/>
        </w:rPr>
        <w:t>andbook</w:t>
      </w:r>
    </w:p>
    <w:p w14:paraId="0FB00881" w14:textId="77777777" w:rsidR="000D5C34" w:rsidRPr="00DB185F" w:rsidRDefault="000D5C34" w:rsidP="008A71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6F42F2CF" w14:textId="12FB2E6D" w:rsidR="000D5C34" w:rsidRPr="00DB185F" w:rsidRDefault="002959D8" w:rsidP="008A7112">
      <w:pPr>
        <w:rPr>
          <w:color w:val="007B4E"/>
          <w:sz w:val="52"/>
          <w:szCs w:val="52"/>
        </w:rPr>
      </w:pPr>
      <w:r w:rsidRPr="00DB185F">
        <w:rPr>
          <w:rFonts w:eastAsiaTheme="majorEastAsia"/>
          <w:color w:val="007B4E"/>
          <w:sz w:val="52"/>
          <w:szCs w:val="52"/>
        </w:rPr>
        <w:t>202</w:t>
      </w:r>
      <w:r w:rsidR="00D343D2" w:rsidRPr="00DB185F">
        <w:rPr>
          <w:rFonts w:eastAsiaTheme="majorEastAsia"/>
          <w:color w:val="007B4E"/>
          <w:sz w:val="52"/>
          <w:szCs w:val="52"/>
        </w:rPr>
        <w:t>6</w:t>
      </w:r>
      <w:r w:rsidRPr="00DB185F">
        <w:rPr>
          <w:rFonts w:eastAsiaTheme="majorEastAsia"/>
          <w:color w:val="007B4E"/>
          <w:sz w:val="52"/>
          <w:szCs w:val="52"/>
        </w:rPr>
        <w:t xml:space="preserve"> </w:t>
      </w:r>
      <w:r w:rsidR="008A7112" w:rsidRPr="00DB185F">
        <w:rPr>
          <w:rFonts w:eastAsiaTheme="majorEastAsia"/>
          <w:color w:val="007B4E"/>
          <w:sz w:val="52"/>
          <w:szCs w:val="52"/>
        </w:rPr>
        <w:t xml:space="preserve">NHS </w:t>
      </w:r>
      <w:r w:rsidR="004E370F" w:rsidRPr="00DB185F">
        <w:rPr>
          <w:rFonts w:eastAsiaTheme="majorEastAsia"/>
          <w:color w:val="007B4E"/>
          <w:sz w:val="52"/>
          <w:szCs w:val="52"/>
        </w:rPr>
        <w:t>Maternity</w:t>
      </w:r>
      <w:r w:rsidR="007115DF" w:rsidRPr="00DB185F">
        <w:rPr>
          <w:rFonts w:eastAsiaTheme="majorEastAsia"/>
          <w:color w:val="007B4E"/>
          <w:sz w:val="52"/>
          <w:szCs w:val="52"/>
        </w:rPr>
        <w:t xml:space="preserve"> Survey </w:t>
      </w:r>
    </w:p>
    <w:bookmarkEnd w:id="46"/>
    <w:bookmarkEnd w:id="47"/>
    <w:p w14:paraId="7669E702" w14:textId="77777777" w:rsidR="00506CC0" w:rsidRPr="00DB185F" w:rsidRDefault="00506CC0" w:rsidP="008A7112"/>
    <w:p w14:paraId="57D022A6" w14:textId="77777777" w:rsidR="008D07FF" w:rsidRPr="00DB185F" w:rsidRDefault="008D07FF" w:rsidP="008A7112"/>
    <w:p w14:paraId="66CE1BEF" w14:textId="1499208A" w:rsidR="000D5C34" w:rsidRPr="00DB185F" w:rsidRDefault="00BE0470" w:rsidP="00BE0470">
      <w:pPr>
        <w:tabs>
          <w:tab w:val="left" w:pos="5925"/>
        </w:tabs>
      </w:pPr>
      <w:r>
        <w:tab/>
      </w:r>
    </w:p>
    <w:p w14:paraId="0C1293AB" w14:textId="77777777" w:rsidR="00EE40CE" w:rsidRPr="00DB185F" w:rsidRDefault="00EE40CE" w:rsidP="008A7112"/>
    <w:p w14:paraId="3FB7B38E" w14:textId="77777777" w:rsidR="00EE40CE" w:rsidRPr="00DB185F" w:rsidRDefault="00EE40CE" w:rsidP="008A7112"/>
    <w:p w14:paraId="05701D6A" w14:textId="77777777" w:rsidR="00EE40CE" w:rsidRPr="00DB185F" w:rsidRDefault="00EE40CE" w:rsidP="008A7112"/>
    <w:p w14:paraId="39252248" w14:textId="77777777" w:rsidR="00EE40CE" w:rsidRPr="00DB185F" w:rsidRDefault="00EE40CE" w:rsidP="005B28CC">
      <w:pPr>
        <w:jc w:val="right"/>
      </w:pPr>
    </w:p>
    <w:p w14:paraId="60A0F587" w14:textId="77777777" w:rsidR="00EE40CE" w:rsidRPr="00DB185F" w:rsidRDefault="00EE40CE" w:rsidP="008A7112"/>
    <w:p w14:paraId="19F81FED" w14:textId="77777777" w:rsidR="00EE40CE" w:rsidRPr="00DB185F" w:rsidRDefault="00EE40CE" w:rsidP="008A7112"/>
    <w:p w14:paraId="5EED7F71" w14:textId="3B4BF55E" w:rsidR="00084D69" w:rsidRPr="00DB185F" w:rsidRDefault="00096FA4" w:rsidP="004B4640">
      <w:pPr>
        <w:jc w:val="right"/>
      </w:pPr>
      <w:r w:rsidRPr="00DB185F">
        <w:t>Last updated</w:t>
      </w:r>
      <w:bookmarkStart w:id="48" w:name="_Ref26336977"/>
      <w:bookmarkStart w:id="49" w:name="_Toc133376735"/>
      <w:bookmarkStart w:id="50" w:name="_Toc133380188"/>
      <w:bookmarkStart w:id="51" w:name="_Toc133382828"/>
      <w:bookmarkStart w:id="52" w:name="_Toc142709733"/>
      <w:bookmarkStart w:id="53" w:name="_Toc142977377"/>
      <w:bookmarkStart w:id="54" w:name="_Ref25638279"/>
      <w:bookmarkStart w:id="55" w:name="_Toc532869910"/>
      <w:bookmarkStart w:id="56" w:name="_Toc532871975"/>
      <w:r w:rsidR="00DB40F5" w:rsidRPr="00DB185F">
        <w:t>:</w:t>
      </w:r>
      <w:bookmarkEnd w:id="48"/>
      <w:bookmarkEnd w:id="49"/>
      <w:bookmarkEnd w:id="50"/>
      <w:bookmarkEnd w:id="51"/>
      <w:bookmarkEnd w:id="52"/>
      <w:bookmarkEnd w:id="53"/>
      <w:r w:rsidR="00D954A4" w:rsidRPr="00DB185F">
        <w:t xml:space="preserve"> </w:t>
      </w:r>
      <w:r w:rsidR="00FA743C">
        <w:t>February</w:t>
      </w:r>
      <w:r w:rsidR="00FA743C" w:rsidRPr="00DB185F">
        <w:t xml:space="preserve"> </w:t>
      </w:r>
      <w:r w:rsidR="00D343D2" w:rsidRPr="00DB185F">
        <w:t>2026</w:t>
      </w:r>
    </w:p>
    <w:p w14:paraId="583F02AB" w14:textId="77777777" w:rsidR="00084D69" w:rsidRPr="00DB185F" w:rsidRDefault="00084D69" w:rsidP="008A7112"/>
    <w:p w14:paraId="04563430" w14:textId="77777777" w:rsidR="00F56FF4" w:rsidRPr="00DB185F" w:rsidRDefault="00F56FF4" w:rsidP="008A7112">
      <w:pPr>
        <w:sectPr w:rsidR="00F56FF4" w:rsidRPr="00DB185F" w:rsidSect="001E20E8">
          <w:headerReference w:type="even" r:id="rId13"/>
          <w:footerReference w:type="default" r:id="rId14"/>
          <w:footerReference w:type="first" r:id="rId15"/>
          <w:footnotePr>
            <w:numRestart w:val="eachPage"/>
          </w:footnotePr>
          <w:pgSz w:w="11906" w:h="16838" w:code="9"/>
          <w:pgMar w:top="1418" w:right="1134" w:bottom="1134" w:left="1134" w:header="720" w:footer="284" w:gutter="0"/>
          <w:pgNumType w:start="0"/>
          <w:cols w:space="720"/>
          <w:titlePg/>
          <w:docGrid w:linePitch="299"/>
        </w:sectPr>
      </w:pPr>
    </w:p>
    <w:bookmarkStart w:id="57" w:name="_Toc143702243" w:displacedByCustomXml="next"/>
    <w:bookmarkStart w:id="58" w:name="_Toc133411548" w:displacedByCustomXml="next"/>
    <w:bookmarkStart w:id="59" w:name="_Toc133411807" w:displacedByCustomXml="next"/>
    <w:bookmarkStart w:id="60" w:name="_Toc133412027" w:displacedByCustomXml="next"/>
    <w:bookmarkStart w:id="61" w:name="_Toc143622592" w:displacedByCustomXml="next"/>
    <w:sdt>
      <w:sdtPr>
        <w:id w:val="2043393079"/>
        <w:docPartObj>
          <w:docPartGallery w:val="Table of Contents"/>
          <w:docPartUnique/>
        </w:docPartObj>
      </w:sdtPr>
      <w:sdtEndPr/>
      <w:sdtContent>
        <w:p w14:paraId="7A1CD5A6" w14:textId="77777777" w:rsidR="00D146CD" w:rsidRPr="00DB185F" w:rsidRDefault="00D146CD">
          <w:pPr>
            <w:pStyle w:val="TOC1"/>
            <w:rPr>
              <w:color w:val="007B4E"/>
              <w:sz w:val="36"/>
              <w:szCs w:val="36"/>
            </w:rPr>
          </w:pPr>
          <w:r w:rsidRPr="00DB185F">
            <w:rPr>
              <w:color w:val="007B4E"/>
              <w:sz w:val="36"/>
              <w:szCs w:val="36"/>
            </w:rPr>
            <w:t>Contents</w:t>
          </w:r>
        </w:p>
        <w:bookmarkEnd w:id="61"/>
        <w:bookmarkEnd w:id="60"/>
        <w:bookmarkEnd w:id="59"/>
        <w:bookmarkEnd w:id="58"/>
        <w:bookmarkEnd w:id="57"/>
        <w:p w14:paraId="7EEEA63E" w14:textId="7FFCB9FB" w:rsidR="00FA743C" w:rsidRDefault="007804E9">
          <w:pPr>
            <w:pStyle w:val="TOC1"/>
            <w:rPr>
              <w:rFonts w:asciiTheme="minorHAnsi" w:hAnsiTheme="minorHAnsi" w:cstheme="minorBidi"/>
              <w:noProof/>
              <w:color w:val="auto"/>
              <w:kern w:val="2"/>
              <w:sz w:val="24"/>
              <w:lang w:eastAsia="en-GB"/>
              <w14:ligatures w14:val="standardContextual"/>
            </w:rPr>
          </w:pPr>
          <w:r w:rsidRPr="00DB185F">
            <w:rPr>
              <w:rFonts w:eastAsiaTheme="majorEastAsia"/>
              <w:color w:val="007B4E"/>
              <w:sz w:val="36"/>
              <w:szCs w:val="32"/>
            </w:rPr>
            <w:fldChar w:fldCharType="begin"/>
          </w:r>
          <w:r w:rsidRPr="00DB185F">
            <w:instrText xml:space="preserve"> TOC \o "1-3" \h \z \u </w:instrText>
          </w:r>
          <w:r w:rsidRPr="00DB185F">
            <w:rPr>
              <w:rFonts w:eastAsiaTheme="majorEastAsia"/>
              <w:color w:val="007B4E"/>
              <w:sz w:val="36"/>
              <w:szCs w:val="32"/>
            </w:rPr>
            <w:fldChar w:fldCharType="separate"/>
          </w:r>
          <w:hyperlink w:anchor="_Toc222833789" w:history="1">
            <w:r w:rsidR="00FA743C" w:rsidRPr="00130EFB">
              <w:rPr>
                <w:rStyle w:val="Hyperlink"/>
                <w:noProof/>
              </w:rPr>
              <w:t>Section 1: About this handbook</w:t>
            </w:r>
            <w:r w:rsidR="00FA743C">
              <w:rPr>
                <w:noProof/>
                <w:webHidden/>
              </w:rPr>
              <w:tab/>
            </w:r>
            <w:r w:rsidR="00FA743C">
              <w:rPr>
                <w:noProof/>
                <w:webHidden/>
              </w:rPr>
              <w:fldChar w:fldCharType="begin"/>
            </w:r>
            <w:r w:rsidR="00FA743C">
              <w:rPr>
                <w:noProof/>
                <w:webHidden/>
              </w:rPr>
              <w:instrText xml:space="preserve"> PAGEREF _Toc222833789 \h </w:instrText>
            </w:r>
            <w:r w:rsidR="00FA743C">
              <w:rPr>
                <w:noProof/>
                <w:webHidden/>
              </w:rPr>
            </w:r>
            <w:r w:rsidR="00FA743C">
              <w:rPr>
                <w:noProof/>
                <w:webHidden/>
              </w:rPr>
              <w:fldChar w:fldCharType="separate"/>
            </w:r>
            <w:r w:rsidR="00CC791D">
              <w:rPr>
                <w:noProof/>
                <w:webHidden/>
              </w:rPr>
              <w:t>3</w:t>
            </w:r>
            <w:r w:rsidR="00FA743C">
              <w:rPr>
                <w:noProof/>
                <w:webHidden/>
              </w:rPr>
              <w:fldChar w:fldCharType="end"/>
            </w:r>
          </w:hyperlink>
        </w:p>
        <w:p w14:paraId="246CA1A5" w14:textId="5D5A4EEB" w:rsidR="00FA743C" w:rsidRDefault="00FA743C">
          <w:pPr>
            <w:pStyle w:val="TOC1"/>
            <w:rPr>
              <w:rFonts w:asciiTheme="minorHAnsi" w:hAnsiTheme="minorHAnsi" w:cstheme="minorBidi"/>
              <w:noProof/>
              <w:color w:val="auto"/>
              <w:kern w:val="2"/>
              <w:sz w:val="24"/>
              <w:lang w:eastAsia="en-GB"/>
              <w14:ligatures w14:val="standardContextual"/>
            </w:rPr>
          </w:pPr>
          <w:hyperlink w:anchor="_Toc222833790" w:history="1">
            <w:r w:rsidRPr="00130EFB">
              <w:rPr>
                <w:rStyle w:val="Hyperlink"/>
                <w:noProof/>
              </w:rPr>
              <w:t>Section 2: Introduction</w:t>
            </w:r>
            <w:r>
              <w:rPr>
                <w:noProof/>
                <w:webHidden/>
              </w:rPr>
              <w:tab/>
            </w:r>
            <w:r>
              <w:rPr>
                <w:noProof/>
                <w:webHidden/>
              </w:rPr>
              <w:fldChar w:fldCharType="begin"/>
            </w:r>
            <w:r>
              <w:rPr>
                <w:noProof/>
                <w:webHidden/>
              </w:rPr>
              <w:instrText xml:space="preserve"> PAGEREF _Toc222833790 \h </w:instrText>
            </w:r>
            <w:r>
              <w:rPr>
                <w:noProof/>
                <w:webHidden/>
              </w:rPr>
            </w:r>
            <w:r>
              <w:rPr>
                <w:noProof/>
                <w:webHidden/>
              </w:rPr>
              <w:fldChar w:fldCharType="separate"/>
            </w:r>
            <w:r w:rsidR="00CC791D">
              <w:rPr>
                <w:noProof/>
                <w:webHidden/>
              </w:rPr>
              <w:t>4</w:t>
            </w:r>
            <w:r>
              <w:rPr>
                <w:noProof/>
                <w:webHidden/>
              </w:rPr>
              <w:fldChar w:fldCharType="end"/>
            </w:r>
          </w:hyperlink>
        </w:p>
        <w:p w14:paraId="7681FA00" w14:textId="5E156679"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791" w:history="1">
            <w:r w:rsidRPr="00130EFB">
              <w:rPr>
                <w:rStyle w:val="Hyperlink"/>
                <w:noProof/>
              </w:rPr>
              <w:t>2.1</w:t>
            </w:r>
            <w:r>
              <w:rPr>
                <w:rFonts w:asciiTheme="minorHAnsi" w:hAnsiTheme="minorHAnsi" w:cstheme="minorBidi"/>
                <w:noProof/>
                <w:color w:val="auto"/>
                <w:kern w:val="2"/>
                <w:sz w:val="24"/>
                <w:lang w:eastAsia="en-GB"/>
                <w14:ligatures w14:val="standardContextual"/>
              </w:rPr>
              <w:tab/>
            </w:r>
            <w:r w:rsidRPr="00130EFB">
              <w:rPr>
                <w:rStyle w:val="Hyperlink"/>
                <w:noProof/>
              </w:rPr>
              <w:t>The importance of service user feedback</w:t>
            </w:r>
            <w:r>
              <w:rPr>
                <w:noProof/>
                <w:webHidden/>
              </w:rPr>
              <w:tab/>
            </w:r>
            <w:r>
              <w:rPr>
                <w:noProof/>
                <w:webHidden/>
              </w:rPr>
              <w:fldChar w:fldCharType="begin"/>
            </w:r>
            <w:r>
              <w:rPr>
                <w:noProof/>
                <w:webHidden/>
              </w:rPr>
              <w:instrText xml:space="preserve"> PAGEREF _Toc222833791 \h </w:instrText>
            </w:r>
            <w:r>
              <w:rPr>
                <w:noProof/>
                <w:webHidden/>
              </w:rPr>
            </w:r>
            <w:r>
              <w:rPr>
                <w:noProof/>
                <w:webHidden/>
              </w:rPr>
              <w:fldChar w:fldCharType="separate"/>
            </w:r>
            <w:r w:rsidR="00CC791D">
              <w:rPr>
                <w:noProof/>
                <w:webHidden/>
              </w:rPr>
              <w:t>4</w:t>
            </w:r>
            <w:r>
              <w:rPr>
                <w:noProof/>
                <w:webHidden/>
              </w:rPr>
              <w:fldChar w:fldCharType="end"/>
            </w:r>
          </w:hyperlink>
        </w:p>
        <w:p w14:paraId="7360C1A4" w14:textId="5AE71C08"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792" w:history="1">
            <w:r w:rsidRPr="00130EFB">
              <w:rPr>
                <w:rStyle w:val="Hyperlink"/>
                <w:noProof/>
              </w:rPr>
              <w:t>2.2</w:t>
            </w:r>
            <w:r>
              <w:rPr>
                <w:rFonts w:asciiTheme="minorHAnsi" w:hAnsiTheme="minorHAnsi" w:cstheme="minorBidi"/>
                <w:noProof/>
                <w:color w:val="auto"/>
                <w:kern w:val="2"/>
                <w:sz w:val="24"/>
                <w:lang w:eastAsia="en-GB"/>
                <w14:ligatures w14:val="standardContextual"/>
              </w:rPr>
              <w:tab/>
            </w:r>
            <w:r w:rsidRPr="00130EFB">
              <w:rPr>
                <w:rStyle w:val="Hyperlink"/>
                <w:noProof/>
              </w:rPr>
              <w:t>Overview of the Maternity Survey</w:t>
            </w:r>
            <w:r>
              <w:rPr>
                <w:noProof/>
                <w:webHidden/>
              </w:rPr>
              <w:tab/>
            </w:r>
            <w:r>
              <w:rPr>
                <w:noProof/>
                <w:webHidden/>
              </w:rPr>
              <w:fldChar w:fldCharType="begin"/>
            </w:r>
            <w:r>
              <w:rPr>
                <w:noProof/>
                <w:webHidden/>
              </w:rPr>
              <w:instrText xml:space="preserve"> PAGEREF _Toc222833792 \h </w:instrText>
            </w:r>
            <w:r>
              <w:rPr>
                <w:noProof/>
                <w:webHidden/>
              </w:rPr>
            </w:r>
            <w:r>
              <w:rPr>
                <w:noProof/>
                <w:webHidden/>
              </w:rPr>
              <w:fldChar w:fldCharType="separate"/>
            </w:r>
            <w:r w:rsidR="00CC791D">
              <w:rPr>
                <w:noProof/>
                <w:webHidden/>
              </w:rPr>
              <w:t>4</w:t>
            </w:r>
            <w:r>
              <w:rPr>
                <w:noProof/>
                <w:webHidden/>
              </w:rPr>
              <w:fldChar w:fldCharType="end"/>
            </w:r>
          </w:hyperlink>
        </w:p>
        <w:p w14:paraId="61F1A34B" w14:textId="0107FF27"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793" w:history="1">
            <w:r w:rsidRPr="00130EFB">
              <w:rPr>
                <w:rStyle w:val="Hyperlink"/>
                <w:noProof/>
              </w:rPr>
              <w:t>2.3</w:t>
            </w:r>
            <w:r>
              <w:rPr>
                <w:rFonts w:asciiTheme="minorHAnsi" w:hAnsiTheme="minorHAnsi" w:cstheme="minorBidi"/>
                <w:noProof/>
                <w:color w:val="auto"/>
                <w:kern w:val="2"/>
                <w:sz w:val="24"/>
                <w:lang w:eastAsia="en-GB"/>
                <w14:ligatures w14:val="standardContextual"/>
              </w:rPr>
              <w:tab/>
            </w:r>
            <w:r w:rsidRPr="00130EFB">
              <w:rPr>
                <w:rStyle w:val="Hyperlink"/>
                <w:noProof/>
              </w:rPr>
              <w:t>Uses of the Maternity Survey data</w:t>
            </w:r>
            <w:r>
              <w:rPr>
                <w:noProof/>
                <w:webHidden/>
              </w:rPr>
              <w:tab/>
            </w:r>
            <w:r>
              <w:rPr>
                <w:noProof/>
                <w:webHidden/>
              </w:rPr>
              <w:fldChar w:fldCharType="begin"/>
            </w:r>
            <w:r>
              <w:rPr>
                <w:noProof/>
                <w:webHidden/>
              </w:rPr>
              <w:instrText xml:space="preserve"> PAGEREF _Toc222833793 \h </w:instrText>
            </w:r>
            <w:r>
              <w:rPr>
                <w:noProof/>
                <w:webHidden/>
              </w:rPr>
            </w:r>
            <w:r>
              <w:rPr>
                <w:noProof/>
                <w:webHidden/>
              </w:rPr>
              <w:fldChar w:fldCharType="separate"/>
            </w:r>
            <w:r w:rsidR="00CC791D">
              <w:rPr>
                <w:noProof/>
                <w:webHidden/>
              </w:rPr>
              <w:t>4</w:t>
            </w:r>
            <w:r>
              <w:rPr>
                <w:noProof/>
                <w:webHidden/>
              </w:rPr>
              <w:fldChar w:fldCharType="end"/>
            </w:r>
          </w:hyperlink>
        </w:p>
        <w:p w14:paraId="0E1251AF" w14:textId="25FEB23A" w:rsidR="00FA743C" w:rsidRDefault="00FA743C">
          <w:pPr>
            <w:pStyle w:val="TOC1"/>
            <w:rPr>
              <w:rFonts w:asciiTheme="minorHAnsi" w:hAnsiTheme="minorHAnsi" w:cstheme="minorBidi"/>
              <w:noProof/>
              <w:color w:val="auto"/>
              <w:kern w:val="2"/>
              <w:sz w:val="24"/>
              <w:lang w:eastAsia="en-GB"/>
              <w14:ligatures w14:val="standardContextual"/>
            </w:rPr>
          </w:pPr>
          <w:hyperlink w:anchor="_Toc222833794" w:history="1">
            <w:r w:rsidRPr="00130EFB">
              <w:rPr>
                <w:rStyle w:val="Hyperlink"/>
                <w:noProof/>
              </w:rPr>
              <w:t>Section 3: Survey timetable</w:t>
            </w:r>
            <w:r>
              <w:rPr>
                <w:noProof/>
                <w:webHidden/>
              </w:rPr>
              <w:tab/>
            </w:r>
            <w:r>
              <w:rPr>
                <w:noProof/>
                <w:webHidden/>
              </w:rPr>
              <w:fldChar w:fldCharType="begin"/>
            </w:r>
            <w:r>
              <w:rPr>
                <w:noProof/>
                <w:webHidden/>
              </w:rPr>
              <w:instrText xml:space="preserve"> PAGEREF _Toc222833794 \h </w:instrText>
            </w:r>
            <w:r>
              <w:rPr>
                <w:noProof/>
                <w:webHidden/>
              </w:rPr>
            </w:r>
            <w:r>
              <w:rPr>
                <w:noProof/>
                <w:webHidden/>
              </w:rPr>
              <w:fldChar w:fldCharType="separate"/>
            </w:r>
            <w:r w:rsidR="00CC791D">
              <w:rPr>
                <w:noProof/>
                <w:webHidden/>
              </w:rPr>
              <w:t>6</w:t>
            </w:r>
            <w:r>
              <w:rPr>
                <w:noProof/>
                <w:webHidden/>
              </w:rPr>
              <w:fldChar w:fldCharType="end"/>
            </w:r>
          </w:hyperlink>
        </w:p>
        <w:p w14:paraId="6FD46D74" w14:textId="145F80BE" w:rsidR="00FA743C" w:rsidRDefault="00FA743C">
          <w:pPr>
            <w:pStyle w:val="TOC1"/>
            <w:rPr>
              <w:rFonts w:asciiTheme="minorHAnsi" w:hAnsiTheme="minorHAnsi" w:cstheme="minorBidi"/>
              <w:noProof/>
              <w:color w:val="auto"/>
              <w:kern w:val="2"/>
              <w:sz w:val="24"/>
              <w:lang w:eastAsia="en-GB"/>
              <w14:ligatures w14:val="standardContextual"/>
            </w:rPr>
          </w:pPr>
          <w:hyperlink w:anchor="_Toc222833795" w:history="1">
            <w:r w:rsidRPr="00130EFB">
              <w:rPr>
                <w:rStyle w:val="Hyperlink"/>
                <w:noProof/>
              </w:rPr>
              <w:t>Section 4: Survey requirements</w:t>
            </w:r>
            <w:r>
              <w:rPr>
                <w:noProof/>
                <w:webHidden/>
              </w:rPr>
              <w:tab/>
            </w:r>
            <w:r>
              <w:rPr>
                <w:noProof/>
                <w:webHidden/>
              </w:rPr>
              <w:fldChar w:fldCharType="begin"/>
            </w:r>
            <w:r>
              <w:rPr>
                <w:noProof/>
                <w:webHidden/>
              </w:rPr>
              <w:instrText xml:space="preserve"> PAGEREF _Toc222833795 \h </w:instrText>
            </w:r>
            <w:r>
              <w:rPr>
                <w:noProof/>
                <w:webHidden/>
              </w:rPr>
            </w:r>
            <w:r>
              <w:rPr>
                <w:noProof/>
                <w:webHidden/>
              </w:rPr>
              <w:fldChar w:fldCharType="separate"/>
            </w:r>
            <w:r w:rsidR="00CC791D">
              <w:rPr>
                <w:noProof/>
                <w:webHidden/>
              </w:rPr>
              <w:t>10</w:t>
            </w:r>
            <w:r>
              <w:rPr>
                <w:noProof/>
                <w:webHidden/>
              </w:rPr>
              <w:fldChar w:fldCharType="end"/>
            </w:r>
          </w:hyperlink>
        </w:p>
        <w:p w14:paraId="4377F4E6" w14:textId="427F810D"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798" w:history="1">
            <w:r w:rsidRPr="00130EFB">
              <w:rPr>
                <w:rStyle w:val="Hyperlink"/>
                <w:noProof/>
              </w:rPr>
              <w:t>4.1</w:t>
            </w:r>
            <w:r>
              <w:rPr>
                <w:rFonts w:asciiTheme="minorHAnsi" w:hAnsiTheme="minorHAnsi" w:cstheme="minorBidi"/>
                <w:noProof/>
                <w:color w:val="auto"/>
                <w:kern w:val="2"/>
                <w:sz w:val="24"/>
                <w:lang w:eastAsia="en-GB"/>
                <w14:ligatures w14:val="standardContextual"/>
              </w:rPr>
              <w:tab/>
            </w:r>
            <w:r w:rsidRPr="00130EFB">
              <w:rPr>
                <w:rStyle w:val="Hyperlink"/>
                <w:noProof/>
              </w:rPr>
              <w:t>Data protection and confidentiality</w:t>
            </w:r>
            <w:r>
              <w:rPr>
                <w:noProof/>
                <w:webHidden/>
              </w:rPr>
              <w:tab/>
            </w:r>
            <w:r>
              <w:rPr>
                <w:noProof/>
                <w:webHidden/>
              </w:rPr>
              <w:fldChar w:fldCharType="begin"/>
            </w:r>
            <w:r>
              <w:rPr>
                <w:noProof/>
                <w:webHidden/>
              </w:rPr>
              <w:instrText xml:space="preserve"> PAGEREF _Toc222833798 \h </w:instrText>
            </w:r>
            <w:r>
              <w:rPr>
                <w:noProof/>
                <w:webHidden/>
              </w:rPr>
            </w:r>
            <w:r>
              <w:rPr>
                <w:noProof/>
                <w:webHidden/>
              </w:rPr>
              <w:fldChar w:fldCharType="separate"/>
            </w:r>
            <w:r w:rsidR="00CC791D">
              <w:rPr>
                <w:noProof/>
                <w:webHidden/>
              </w:rPr>
              <w:t>10</w:t>
            </w:r>
            <w:r>
              <w:rPr>
                <w:noProof/>
                <w:webHidden/>
              </w:rPr>
              <w:fldChar w:fldCharType="end"/>
            </w:r>
          </w:hyperlink>
        </w:p>
        <w:p w14:paraId="6BFAFBD6" w14:textId="4AC92B57"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799" w:history="1">
            <w:r w:rsidRPr="00130EFB">
              <w:rPr>
                <w:rStyle w:val="Hyperlink"/>
                <w:noProof/>
              </w:rPr>
              <w:t>4.2</w:t>
            </w:r>
            <w:r>
              <w:rPr>
                <w:rFonts w:asciiTheme="minorHAnsi" w:hAnsiTheme="minorHAnsi" w:cstheme="minorBidi"/>
                <w:noProof/>
                <w:color w:val="auto"/>
                <w:kern w:val="2"/>
                <w:sz w:val="24"/>
                <w:lang w:eastAsia="en-GB"/>
                <w14:ligatures w14:val="standardContextual"/>
              </w:rPr>
              <w:tab/>
            </w:r>
            <w:r w:rsidRPr="00130EFB">
              <w:rPr>
                <w:rStyle w:val="Hyperlink"/>
                <w:noProof/>
              </w:rPr>
              <w:t>Data Security and Protection Toolkit</w:t>
            </w:r>
            <w:r>
              <w:rPr>
                <w:noProof/>
                <w:webHidden/>
              </w:rPr>
              <w:tab/>
            </w:r>
            <w:r>
              <w:rPr>
                <w:noProof/>
                <w:webHidden/>
              </w:rPr>
              <w:fldChar w:fldCharType="begin"/>
            </w:r>
            <w:r>
              <w:rPr>
                <w:noProof/>
                <w:webHidden/>
              </w:rPr>
              <w:instrText xml:space="preserve"> PAGEREF _Toc222833799 \h </w:instrText>
            </w:r>
            <w:r>
              <w:rPr>
                <w:noProof/>
                <w:webHidden/>
              </w:rPr>
            </w:r>
            <w:r>
              <w:rPr>
                <w:noProof/>
                <w:webHidden/>
              </w:rPr>
              <w:fldChar w:fldCharType="separate"/>
            </w:r>
            <w:r w:rsidR="00CC791D">
              <w:rPr>
                <w:noProof/>
                <w:webHidden/>
              </w:rPr>
              <w:t>11</w:t>
            </w:r>
            <w:r>
              <w:rPr>
                <w:noProof/>
                <w:webHidden/>
              </w:rPr>
              <w:fldChar w:fldCharType="end"/>
            </w:r>
          </w:hyperlink>
        </w:p>
        <w:p w14:paraId="169C2A3E" w14:textId="240EEE77"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00" w:history="1">
            <w:r w:rsidRPr="00130EFB">
              <w:rPr>
                <w:rStyle w:val="Hyperlink"/>
                <w:noProof/>
              </w:rPr>
              <w:t>4.3</w:t>
            </w:r>
            <w:r>
              <w:rPr>
                <w:rFonts w:asciiTheme="minorHAnsi" w:hAnsiTheme="minorHAnsi" w:cstheme="minorBidi"/>
                <w:noProof/>
                <w:color w:val="auto"/>
                <w:kern w:val="2"/>
                <w:sz w:val="24"/>
                <w:lang w:eastAsia="en-GB"/>
                <w14:ligatures w14:val="standardContextual"/>
              </w:rPr>
              <w:tab/>
            </w:r>
            <w:r w:rsidRPr="00130EFB">
              <w:rPr>
                <w:rStyle w:val="Hyperlink"/>
                <w:noProof/>
              </w:rPr>
              <w:t>Ethics</w:t>
            </w:r>
            <w:r>
              <w:rPr>
                <w:noProof/>
                <w:webHidden/>
              </w:rPr>
              <w:tab/>
            </w:r>
            <w:r>
              <w:rPr>
                <w:noProof/>
                <w:webHidden/>
              </w:rPr>
              <w:fldChar w:fldCharType="begin"/>
            </w:r>
            <w:r>
              <w:rPr>
                <w:noProof/>
                <w:webHidden/>
              </w:rPr>
              <w:instrText xml:space="preserve"> PAGEREF _Toc222833800 \h </w:instrText>
            </w:r>
            <w:r>
              <w:rPr>
                <w:noProof/>
                <w:webHidden/>
              </w:rPr>
            </w:r>
            <w:r>
              <w:rPr>
                <w:noProof/>
                <w:webHidden/>
              </w:rPr>
              <w:fldChar w:fldCharType="separate"/>
            </w:r>
            <w:r w:rsidR="00CC791D">
              <w:rPr>
                <w:noProof/>
                <w:webHidden/>
              </w:rPr>
              <w:t>11</w:t>
            </w:r>
            <w:r>
              <w:rPr>
                <w:noProof/>
                <w:webHidden/>
              </w:rPr>
              <w:fldChar w:fldCharType="end"/>
            </w:r>
          </w:hyperlink>
        </w:p>
        <w:p w14:paraId="000D5CC7" w14:textId="7294022F"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01" w:history="1">
            <w:r w:rsidRPr="00130EFB">
              <w:rPr>
                <w:rStyle w:val="Hyperlink"/>
                <w:noProof/>
              </w:rPr>
              <w:t>4.4</w:t>
            </w:r>
            <w:r>
              <w:rPr>
                <w:rFonts w:asciiTheme="minorHAnsi" w:hAnsiTheme="minorHAnsi" w:cstheme="minorBidi"/>
                <w:noProof/>
                <w:color w:val="auto"/>
                <w:kern w:val="2"/>
                <w:sz w:val="24"/>
                <w:lang w:eastAsia="en-GB"/>
                <w14:ligatures w14:val="standardContextual"/>
              </w:rPr>
              <w:tab/>
            </w:r>
            <w:r w:rsidRPr="00130EFB">
              <w:rPr>
                <w:rStyle w:val="Hyperlink"/>
                <w:noProof/>
              </w:rPr>
              <w:t>Research governance requirements</w:t>
            </w:r>
            <w:r>
              <w:rPr>
                <w:noProof/>
                <w:webHidden/>
              </w:rPr>
              <w:tab/>
            </w:r>
            <w:r>
              <w:rPr>
                <w:noProof/>
                <w:webHidden/>
              </w:rPr>
              <w:fldChar w:fldCharType="begin"/>
            </w:r>
            <w:r>
              <w:rPr>
                <w:noProof/>
                <w:webHidden/>
              </w:rPr>
              <w:instrText xml:space="preserve"> PAGEREF _Toc222833801 \h </w:instrText>
            </w:r>
            <w:r>
              <w:rPr>
                <w:noProof/>
                <w:webHidden/>
              </w:rPr>
            </w:r>
            <w:r>
              <w:rPr>
                <w:noProof/>
                <w:webHidden/>
              </w:rPr>
              <w:fldChar w:fldCharType="separate"/>
            </w:r>
            <w:r w:rsidR="00CC791D">
              <w:rPr>
                <w:noProof/>
                <w:webHidden/>
              </w:rPr>
              <w:t>11</w:t>
            </w:r>
            <w:r>
              <w:rPr>
                <w:noProof/>
                <w:webHidden/>
              </w:rPr>
              <w:fldChar w:fldCharType="end"/>
            </w:r>
          </w:hyperlink>
        </w:p>
        <w:p w14:paraId="1BACE003" w14:textId="5444C736" w:rsidR="00FA743C" w:rsidRDefault="00FA743C">
          <w:pPr>
            <w:pStyle w:val="TOC1"/>
            <w:rPr>
              <w:rFonts w:asciiTheme="minorHAnsi" w:hAnsiTheme="minorHAnsi" w:cstheme="minorBidi"/>
              <w:noProof/>
              <w:color w:val="auto"/>
              <w:kern w:val="2"/>
              <w:sz w:val="24"/>
              <w:lang w:eastAsia="en-GB"/>
              <w14:ligatures w14:val="standardContextual"/>
            </w:rPr>
          </w:pPr>
          <w:hyperlink w:anchor="_Toc222833802" w:history="1">
            <w:r w:rsidRPr="00130EFB">
              <w:rPr>
                <w:rStyle w:val="Hyperlink"/>
                <w:noProof/>
              </w:rPr>
              <w:t>Section 5: Changes to the survey for 2026</w:t>
            </w:r>
            <w:r>
              <w:rPr>
                <w:noProof/>
                <w:webHidden/>
              </w:rPr>
              <w:tab/>
            </w:r>
            <w:r>
              <w:rPr>
                <w:noProof/>
                <w:webHidden/>
              </w:rPr>
              <w:fldChar w:fldCharType="begin"/>
            </w:r>
            <w:r>
              <w:rPr>
                <w:noProof/>
                <w:webHidden/>
              </w:rPr>
              <w:instrText xml:space="preserve"> PAGEREF _Toc222833802 \h </w:instrText>
            </w:r>
            <w:r>
              <w:rPr>
                <w:noProof/>
                <w:webHidden/>
              </w:rPr>
            </w:r>
            <w:r>
              <w:rPr>
                <w:noProof/>
                <w:webHidden/>
              </w:rPr>
              <w:fldChar w:fldCharType="separate"/>
            </w:r>
            <w:r w:rsidR="00CC791D">
              <w:rPr>
                <w:noProof/>
                <w:webHidden/>
              </w:rPr>
              <w:t>12</w:t>
            </w:r>
            <w:r>
              <w:rPr>
                <w:noProof/>
                <w:webHidden/>
              </w:rPr>
              <w:fldChar w:fldCharType="end"/>
            </w:r>
          </w:hyperlink>
        </w:p>
        <w:p w14:paraId="521AA2E4" w14:textId="03BAC7CA" w:rsidR="00FA743C" w:rsidRDefault="00FA743C">
          <w:pPr>
            <w:pStyle w:val="TOC1"/>
            <w:rPr>
              <w:rFonts w:asciiTheme="minorHAnsi" w:hAnsiTheme="minorHAnsi" w:cstheme="minorBidi"/>
              <w:noProof/>
              <w:color w:val="auto"/>
              <w:kern w:val="2"/>
              <w:sz w:val="24"/>
              <w:lang w:eastAsia="en-GB"/>
              <w14:ligatures w14:val="standardContextual"/>
            </w:rPr>
          </w:pPr>
          <w:hyperlink w:anchor="_Toc222833803" w:history="1">
            <w:r w:rsidRPr="00130EFB">
              <w:rPr>
                <w:rStyle w:val="Hyperlink"/>
                <w:noProof/>
              </w:rPr>
              <w:t>Section 6: Managing the survey</w:t>
            </w:r>
            <w:r>
              <w:rPr>
                <w:noProof/>
                <w:webHidden/>
              </w:rPr>
              <w:tab/>
            </w:r>
            <w:r>
              <w:rPr>
                <w:noProof/>
                <w:webHidden/>
              </w:rPr>
              <w:fldChar w:fldCharType="begin"/>
            </w:r>
            <w:r>
              <w:rPr>
                <w:noProof/>
                <w:webHidden/>
              </w:rPr>
              <w:instrText xml:space="preserve"> PAGEREF _Toc222833803 \h </w:instrText>
            </w:r>
            <w:r>
              <w:rPr>
                <w:noProof/>
                <w:webHidden/>
              </w:rPr>
            </w:r>
            <w:r>
              <w:rPr>
                <w:noProof/>
                <w:webHidden/>
              </w:rPr>
              <w:fldChar w:fldCharType="separate"/>
            </w:r>
            <w:r w:rsidR="00CC791D">
              <w:rPr>
                <w:noProof/>
                <w:webHidden/>
              </w:rPr>
              <w:t>14</w:t>
            </w:r>
            <w:r>
              <w:rPr>
                <w:noProof/>
                <w:webHidden/>
              </w:rPr>
              <w:fldChar w:fldCharType="end"/>
            </w:r>
          </w:hyperlink>
        </w:p>
        <w:p w14:paraId="62E7D719" w14:textId="464EF05F"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06" w:history="1">
            <w:r w:rsidRPr="00130EFB">
              <w:rPr>
                <w:rStyle w:val="Hyperlink"/>
                <w:noProof/>
              </w:rPr>
              <w:t>6.1</w:t>
            </w:r>
            <w:r>
              <w:rPr>
                <w:rFonts w:asciiTheme="minorHAnsi" w:hAnsiTheme="minorHAnsi" w:cstheme="minorBidi"/>
                <w:noProof/>
                <w:color w:val="auto"/>
                <w:kern w:val="2"/>
                <w:sz w:val="24"/>
                <w:lang w:eastAsia="en-GB"/>
                <w14:ligatures w14:val="standardContextual"/>
              </w:rPr>
              <w:tab/>
            </w:r>
            <w:r w:rsidRPr="00130EFB">
              <w:rPr>
                <w:rStyle w:val="Hyperlink"/>
                <w:noProof/>
              </w:rPr>
              <w:t>Setting up a project team</w:t>
            </w:r>
            <w:r>
              <w:rPr>
                <w:noProof/>
                <w:webHidden/>
              </w:rPr>
              <w:tab/>
            </w:r>
            <w:r>
              <w:rPr>
                <w:noProof/>
                <w:webHidden/>
              </w:rPr>
              <w:fldChar w:fldCharType="begin"/>
            </w:r>
            <w:r>
              <w:rPr>
                <w:noProof/>
                <w:webHidden/>
              </w:rPr>
              <w:instrText xml:space="preserve"> PAGEREF _Toc222833806 \h </w:instrText>
            </w:r>
            <w:r>
              <w:rPr>
                <w:noProof/>
                <w:webHidden/>
              </w:rPr>
            </w:r>
            <w:r>
              <w:rPr>
                <w:noProof/>
                <w:webHidden/>
              </w:rPr>
              <w:fldChar w:fldCharType="separate"/>
            </w:r>
            <w:r w:rsidR="00CC791D">
              <w:rPr>
                <w:noProof/>
                <w:webHidden/>
              </w:rPr>
              <w:t>14</w:t>
            </w:r>
            <w:r>
              <w:rPr>
                <w:noProof/>
                <w:webHidden/>
              </w:rPr>
              <w:fldChar w:fldCharType="end"/>
            </w:r>
          </w:hyperlink>
        </w:p>
        <w:p w14:paraId="7333C4DA" w14:textId="23550234"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07" w:history="1">
            <w:r w:rsidRPr="00130EFB">
              <w:rPr>
                <w:rStyle w:val="Hyperlink"/>
                <w:noProof/>
              </w:rPr>
              <w:t>6.2</w:t>
            </w:r>
            <w:r>
              <w:rPr>
                <w:rFonts w:asciiTheme="minorHAnsi" w:hAnsiTheme="minorHAnsi" w:cstheme="minorBidi"/>
                <w:noProof/>
                <w:color w:val="auto"/>
                <w:kern w:val="2"/>
                <w:sz w:val="24"/>
                <w:lang w:eastAsia="en-GB"/>
                <w14:ligatures w14:val="standardContextual"/>
              </w:rPr>
              <w:tab/>
            </w:r>
            <w:r w:rsidRPr="00130EFB">
              <w:rPr>
                <w:rStyle w:val="Hyperlink"/>
                <w:noProof/>
              </w:rPr>
              <w:t>Displaying dissent posters</w:t>
            </w:r>
            <w:r>
              <w:rPr>
                <w:noProof/>
                <w:webHidden/>
              </w:rPr>
              <w:tab/>
            </w:r>
            <w:r>
              <w:rPr>
                <w:noProof/>
                <w:webHidden/>
              </w:rPr>
              <w:fldChar w:fldCharType="begin"/>
            </w:r>
            <w:r>
              <w:rPr>
                <w:noProof/>
                <w:webHidden/>
              </w:rPr>
              <w:instrText xml:space="preserve"> PAGEREF _Toc222833807 \h </w:instrText>
            </w:r>
            <w:r>
              <w:rPr>
                <w:noProof/>
                <w:webHidden/>
              </w:rPr>
            </w:r>
            <w:r>
              <w:rPr>
                <w:noProof/>
                <w:webHidden/>
              </w:rPr>
              <w:fldChar w:fldCharType="separate"/>
            </w:r>
            <w:r w:rsidR="00CC791D">
              <w:rPr>
                <w:noProof/>
                <w:webHidden/>
              </w:rPr>
              <w:t>15</w:t>
            </w:r>
            <w:r>
              <w:rPr>
                <w:noProof/>
                <w:webHidden/>
              </w:rPr>
              <w:fldChar w:fldCharType="end"/>
            </w:r>
          </w:hyperlink>
        </w:p>
        <w:p w14:paraId="2413D92E" w14:textId="1190B21F"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08" w:history="1">
            <w:r w:rsidRPr="00130EFB">
              <w:rPr>
                <w:rStyle w:val="Hyperlink"/>
                <w:noProof/>
              </w:rPr>
              <w:t>6.3</w:t>
            </w:r>
            <w:r>
              <w:rPr>
                <w:rFonts w:asciiTheme="minorHAnsi" w:hAnsiTheme="minorHAnsi" w:cstheme="minorBidi"/>
                <w:noProof/>
                <w:color w:val="auto"/>
                <w:kern w:val="2"/>
                <w:sz w:val="24"/>
                <w:lang w:eastAsia="en-GB"/>
                <w14:ligatures w14:val="standardContextual"/>
              </w:rPr>
              <w:tab/>
            </w:r>
            <w:r w:rsidRPr="00130EFB">
              <w:rPr>
                <w:rStyle w:val="Hyperlink"/>
                <w:noProof/>
              </w:rPr>
              <w:t>Informing 16-17-year-olds about the survey</w:t>
            </w:r>
            <w:r>
              <w:rPr>
                <w:noProof/>
                <w:webHidden/>
              </w:rPr>
              <w:tab/>
            </w:r>
            <w:r>
              <w:rPr>
                <w:noProof/>
                <w:webHidden/>
              </w:rPr>
              <w:fldChar w:fldCharType="begin"/>
            </w:r>
            <w:r>
              <w:rPr>
                <w:noProof/>
                <w:webHidden/>
              </w:rPr>
              <w:instrText xml:space="preserve"> PAGEREF _Toc222833808 \h </w:instrText>
            </w:r>
            <w:r>
              <w:rPr>
                <w:noProof/>
                <w:webHidden/>
              </w:rPr>
            </w:r>
            <w:r>
              <w:rPr>
                <w:noProof/>
                <w:webHidden/>
              </w:rPr>
              <w:fldChar w:fldCharType="separate"/>
            </w:r>
            <w:r w:rsidR="00CC791D">
              <w:rPr>
                <w:noProof/>
                <w:webHidden/>
              </w:rPr>
              <w:t>15</w:t>
            </w:r>
            <w:r>
              <w:rPr>
                <w:noProof/>
                <w:webHidden/>
              </w:rPr>
              <w:fldChar w:fldCharType="end"/>
            </w:r>
          </w:hyperlink>
        </w:p>
        <w:p w14:paraId="287F8876" w14:textId="4EE02183"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09" w:history="1">
            <w:r w:rsidRPr="00130EFB">
              <w:rPr>
                <w:rStyle w:val="Hyperlink"/>
                <w:noProof/>
              </w:rPr>
              <w:t>6.4</w:t>
            </w:r>
            <w:r>
              <w:rPr>
                <w:rFonts w:asciiTheme="minorHAnsi" w:hAnsiTheme="minorHAnsi" w:cstheme="minorBidi"/>
                <w:noProof/>
                <w:color w:val="auto"/>
                <w:kern w:val="2"/>
                <w:sz w:val="24"/>
                <w:lang w:eastAsia="en-GB"/>
                <w14:ligatures w14:val="standardContextual"/>
              </w:rPr>
              <w:tab/>
            </w:r>
            <w:r w:rsidRPr="00130EFB">
              <w:rPr>
                <w:rStyle w:val="Hyperlink"/>
                <w:noProof/>
              </w:rPr>
              <w:t>Compiling a list of service users</w:t>
            </w:r>
            <w:r>
              <w:rPr>
                <w:noProof/>
                <w:webHidden/>
              </w:rPr>
              <w:tab/>
            </w:r>
            <w:r>
              <w:rPr>
                <w:noProof/>
                <w:webHidden/>
              </w:rPr>
              <w:fldChar w:fldCharType="begin"/>
            </w:r>
            <w:r>
              <w:rPr>
                <w:noProof/>
                <w:webHidden/>
              </w:rPr>
              <w:instrText xml:space="preserve"> PAGEREF _Toc222833809 \h </w:instrText>
            </w:r>
            <w:r>
              <w:rPr>
                <w:noProof/>
                <w:webHidden/>
              </w:rPr>
            </w:r>
            <w:r>
              <w:rPr>
                <w:noProof/>
                <w:webHidden/>
              </w:rPr>
              <w:fldChar w:fldCharType="separate"/>
            </w:r>
            <w:r w:rsidR="00CC791D">
              <w:rPr>
                <w:noProof/>
                <w:webHidden/>
              </w:rPr>
              <w:t>15</w:t>
            </w:r>
            <w:r>
              <w:rPr>
                <w:noProof/>
                <w:webHidden/>
              </w:rPr>
              <w:fldChar w:fldCharType="end"/>
            </w:r>
          </w:hyperlink>
        </w:p>
        <w:p w14:paraId="3FA2ED09" w14:textId="592B4503"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10" w:history="1">
            <w:r w:rsidRPr="00130EFB">
              <w:rPr>
                <w:rStyle w:val="Hyperlink"/>
                <w:noProof/>
              </w:rPr>
              <w:t>6.5</w:t>
            </w:r>
            <w:r>
              <w:rPr>
                <w:rFonts w:asciiTheme="minorHAnsi" w:hAnsiTheme="minorHAnsi" w:cstheme="minorBidi"/>
                <w:noProof/>
                <w:color w:val="auto"/>
                <w:kern w:val="2"/>
                <w:sz w:val="24"/>
                <w:lang w:eastAsia="en-GB"/>
                <w14:ligatures w14:val="standardContextual"/>
              </w:rPr>
              <w:tab/>
            </w:r>
            <w:r w:rsidRPr="00130EFB">
              <w:rPr>
                <w:rStyle w:val="Hyperlink"/>
                <w:noProof/>
              </w:rPr>
              <w:t>Conducting DBS checks</w:t>
            </w:r>
            <w:r>
              <w:rPr>
                <w:noProof/>
                <w:webHidden/>
              </w:rPr>
              <w:tab/>
            </w:r>
            <w:r>
              <w:rPr>
                <w:noProof/>
                <w:webHidden/>
              </w:rPr>
              <w:fldChar w:fldCharType="begin"/>
            </w:r>
            <w:r>
              <w:rPr>
                <w:noProof/>
                <w:webHidden/>
              </w:rPr>
              <w:instrText xml:space="preserve"> PAGEREF _Toc222833810 \h </w:instrText>
            </w:r>
            <w:r>
              <w:rPr>
                <w:noProof/>
                <w:webHidden/>
              </w:rPr>
            </w:r>
            <w:r>
              <w:rPr>
                <w:noProof/>
                <w:webHidden/>
              </w:rPr>
              <w:fldChar w:fldCharType="separate"/>
            </w:r>
            <w:r w:rsidR="00CC791D">
              <w:rPr>
                <w:noProof/>
                <w:webHidden/>
              </w:rPr>
              <w:t>16</w:t>
            </w:r>
            <w:r>
              <w:rPr>
                <w:noProof/>
                <w:webHidden/>
              </w:rPr>
              <w:fldChar w:fldCharType="end"/>
            </w:r>
          </w:hyperlink>
        </w:p>
        <w:p w14:paraId="686C47C3" w14:textId="199E802E"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11" w:history="1">
            <w:r w:rsidRPr="00130EFB">
              <w:rPr>
                <w:rStyle w:val="Hyperlink"/>
                <w:noProof/>
              </w:rPr>
              <w:t>6.6</w:t>
            </w:r>
            <w:r>
              <w:rPr>
                <w:rFonts w:asciiTheme="minorHAnsi" w:hAnsiTheme="minorHAnsi" w:cstheme="minorBidi"/>
                <w:noProof/>
                <w:color w:val="auto"/>
                <w:kern w:val="2"/>
                <w:sz w:val="24"/>
                <w:lang w:eastAsia="en-GB"/>
                <w14:ligatures w14:val="standardContextual"/>
              </w:rPr>
              <w:tab/>
            </w:r>
            <w:r w:rsidRPr="00130EFB">
              <w:rPr>
                <w:rStyle w:val="Hyperlink"/>
                <w:noProof/>
              </w:rPr>
              <w:t>Submitting your sample file</w:t>
            </w:r>
            <w:r>
              <w:rPr>
                <w:noProof/>
                <w:webHidden/>
              </w:rPr>
              <w:tab/>
            </w:r>
            <w:r>
              <w:rPr>
                <w:noProof/>
                <w:webHidden/>
              </w:rPr>
              <w:fldChar w:fldCharType="begin"/>
            </w:r>
            <w:r>
              <w:rPr>
                <w:noProof/>
                <w:webHidden/>
              </w:rPr>
              <w:instrText xml:space="preserve"> PAGEREF _Toc222833811 \h </w:instrText>
            </w:r>
            <w:r>
              <w:rPr>
                <w:noProof/>
                <w:webHidden/>
              </w:rPr>
            </w:r>
            <w:r>
              <w:rPr>
                <w:noProof/>
                <w:webHidden/>
              </w:rPr>
              <w:fldChar w:fldCharType="separate"/>
            </w:r>
            <w:r w:rsidR="00CC791D">
              <w:rPr>
                <w:noProof/>
                <w:webHidden/>
              </w:rPr>
              <w:t>17</w:t>
            </w:r>
            <w:r>
              <w:rPr>
                <w:noProof/>
                <w:webHidden/>
              </w:rPr>
              <w:fldChar w:fldCharType="end"/>
            </w:r>
          </w:hyperlink>
        </w:p>
        <w:p w14:paraId="1D09E759" w14:textId="39C1260D"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12" w:history="1">
            <w:r w:rsidRPr="00130EFB">
              <w:rPr>
                <w:rStyle w:val="Hyperlink"/>
                <w:noProof/>
              </w:rPr>
              <w:t>6.7</w:t>
            </w:r>
            <w:r>
              <w:rPr>
                <w:rFonts w:asciiTheme="minorHAnsi" w:hAnsiTheme="minorHAnsi" w:cstheme="minorBidi"/>
                <w:noProof/>
                <w:color w:val="auto"/>
                <w:kern w:val="2"/>
                <w:sz w:val="24"/>
                <w:lang w:eastAsia="en-GB"/>
                <w14:ligatures w14:val="standardContextual"/>
              </w:rPr>
              <w:tab/>
            </w:r>
            <w:r w:rsidRPr="00130EFB">
              <w:rPr>
                <w:rStyle w:val="Hyperlink"/>
                <w:noProof/>
              </w:rPr>
              <w:t>Submitting your attribution data</w:t>
            </w:r>
            <w:r>
              <w:rPr>
                <w:noProof/>
                <w:webHidden/>
              </w:rPr>
              <w:tab/>
            </w:r>
            <w:r>
              <w:rPr>
                <w:noProof/>
                <w:webHidden/>
              </w:rPr>
              <w:fldChar w:fldCharType="begin"/>
            </w:r>
            <w:r>
              <w:rPr>
                <w:noProof/>
                <w:webHidden/>
              </w:rPr>
              <w:instrText xml:space="preserve"> PAGEREF _Toc222833812 \h </w:instrText>
            </w:r>
            <w:r>
              <w:rPr>
                <w:noProof/>
                <w:webHidden/>
              </w:rPr>
            </w:r>
            <w:r>
              <w:rPr>
                <w:noProof/>
                <w:webHidden/>
              </w:rPr>
              <w:fldChar w:fldCharType="separate"/>
            </w:r>
            <w:r w:rsidR="00CC791D">
              <w:rPr>
                <w:noProof/>
                <w:webHidden/>
              </w:rPr>
              <w:t>18</w:t>
            </w:r>
            <w:r>
              <w:rPr>
                <w:noProof/>
                <w:webHidden/>
              </w:rPr>
              <w:fldChar w:fldCharType="end"/>
            </w:r>
          </w:hyperlink>
        </w:p>
        <w:p w14:paraId="1FFCFD34" w14:textId="1D46B9B4" w:rsidR="00FA743C" w:rsidRDefault="00FA743C">
          <w:pPr>
            <w:pStyle w:val="TOC1"/>
            <w:rPr>
              <w:rFonts w:asciiTheme="minorHAnsi" w:hAnsiTheme="minorHAnsi" w:cstheme="minorBidi"/>
              <w:noProof/>
              <w:color w:val="auto"/>
              <w:kern w:val="2"/>
              <w:sz w:val="24"/>
              <w:lang w:eastAsia="en-GB"/>
              <w14:ligatures w14:val="standardContextual"/>
            </w:rPr>
          </w:pPr>
          <w:hyperlink w:anchor="_Toc222833813" w:history="1">
            <w:r w:rsidRPr="00130EFB">
              <w:rPr>
                <w:rStyle w:val="Hyperlink"/>
                <w:noProof/>
              </w:rPr>
              <w:t>Section 7: Fieldwork preparation</w:t>
            </w:r>
            <w:r>
              <w:rPr>
                <w:noProof/>
                <w:webHidden/>
              </w:rPr>
              <w:tab/>
            </w:r>
            <w:r>
              <w:rPr>
                <w:noProof/>
                <w:webHidden/>
              </w:rPr>
              <w:fldChar w:fldCharType="begin"/>
            </w:r>
            <w:r>
              <w:rPr>
                <w:noProof/>
                <w:webHidden/>
              </w:rPr>
              <w:instrText xml:space="preserve"> PAGEREF _Toc222833813 \h </w:instrText>
            </w:r>
            <w:r>
              <w:rPr>
                <w:noProof/>
                <w:webHidden/>
              </w:rPr>
            </w:r>
            <w:r>
              <w:rPr>
                <w:noProof/>
                <w:webHidden/>
              </w:rPr>
              <w:fldChar w:fldCharType="separate"/>
            </w:r>
            <w:r w:rsidR="00CC791D">
              <w:rPr>
                <w:noProof/>
                <w:webHidden/>
              </w:rPr>
              <w:t>19</w:t>
            </w:r>
            <w:r>
              <w:rPr>
                <w:noProof/>
                <w:webHidden/>
              </w:rPr>
              <w:fldChar w:fldCharType="end"/>
            </w:r>
          </w:hyperlink>
        </w:p>
        <w:p w14:paraId="478A6C63" w14:textId="73822EF6"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15" w:history="1">
            <w:r w:rsidRPr="00130EFB">
              <w:rPr>
                <w:rStyle w:val="Hyperlink"/>
                <w:noProof/>
              </w:rPr>
              <w:t>7.1</w:t>
            </w:r>
            <w:r>
              <w:rPr>
                <w:rFonts w:asciiTheme="minorHAnsi" w:hAnsiTheme="minorHAnsi" w:cstheme="minorBidi"/>
                <w:noProof/>
                <w:color w:val="auto"/>
                <w:kern w:val="2"/>
                <w:sz w:val="24"/>
                <w:lang w:eastAsia="en-GB"/>
                <w14:ligatures w14:val="standardContextual"/>
              </w:rPr>
              <w:tab/>
            </w:r>
            <w:r w:rsidRPr="00130EFB">
              <w:rPr>
                <w:rStyle w:val="Hyperlink"/>
                <w:noProof/>
              </w:rPr>
              <w:t>Setting up freepost address and PO box</w:t>
            </w:r>
            <w:r>
              <w:rPr>
                <w:noProof/>
                <w:webHidden/>
              </w:rPr>
              <w:tab/>
            </w:r>
            <w:r>
              <w:rPr>
                <w:noProof/>
                <w:webHidden/>
              </w:rPr>
              <w:fldChar w:fldCharType="begin"/>
            </w:r>
            <w:r>
              <w:rPr>
                <w:noProof/>
                <w:webHidden/>
              </w:rPr>
              <w:instrText xml:space="preserve"> PAGEREF _Toc222833815 \h </w:instrText>
            </w:r>
            <w:r>
              <w:rPr>
                <w:noProof/>
                <w:webHidden/>
              </w:rPr>
            </w:r>
            <w:r>
              <w:rPr>
                <w:noProof/>
                <w:webHidden/>
              </w:rPr>
              <w:fldChar w:fldCharType="separate"/>
            </w:r>
            <w:r w:rsidR="00CC791D">
              <w:rPr>
                <w:noProof/>
                <w:webHidden/>
              </w:rPr>
              <w:t>19</w:t>
            </w:r>
            <w:r>
              <w:rPr>
                <w:noProof/>
                <w:webHidden/>
              </w:rPr>
              <w:fldChar w:fldCharType="end"/>
            </w:r>
          </w:hyperlink>
        </w:p>
        <w:p w14:paraId="246CEA28" w14:textId="53928A5E"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16" w:history="1">
            <w:r w:rsidRPr="00130EFB">
              <w:rPr>
                <w:rStyle w:val="Hyperlink"/>
                <w:noProof/>
              </w:rPr>
              <w:t>7.2</w:t>
            </w:r>
            <w:r>
              <w:rPr>
                <w:rFonts w:asciiTheme="minorHAnsi" w:hAnsiTheme="minorHAnsi" w:cstheme="minorBidi"/>
                <w:noProof/>
                <w:color w:val="auto"/>
                <w:kern w:val="2"/>
                <w:sz w:val="24"/>
                <w:lang w:eastAsia="en-GB"/>
                <w14:ligatures w14:val="standardContextual"/>
              </w:rPr>
              <w:tab/>
            </w:r>
            <w:r w:rsidRPr="00130EFB">
              <w:rPr>
                <w:rStyle w:val="Hyperlink"/>
                <w:noProof/>
              </w:rPr>
              <w:t>Length of fieldwork</w:t>
            </w:r>
            <w:r>
              <w:rPr>
                <w:noProof/>
                <w:webHidden/>
              </w:rPr>
              <w:tab/>
            </w:r>
            <w:r>
              <w:rPr>
                <w:noProof/>
                <w:webHidden/>
              </w:rPr>
              <w:fldChar w:fldCharType="begin"/>
            </w:r>
            <w:r>
              <w:rPr>
                <w:noProof/>
                <w:webHidden/>
              </w:rPr>
              <w:instrText xml:space="preserve"> PAGEREF _Toc222833816 \h </w:instrText>
            </w:r>
            <w:r>
              <w:rPr>
                <w:noProof/>
                <w:webHidden/>
              </w:rPr>
            </w:r>
            <w:r>
              <w:rPr>
                <w:noProof/>
                <w:webHidden/>
              </w:rPr>
              <w:fldChar w:fldCharType="separate"/>
            </w:r>
            <w:r w:rsidR="00CC791D">
              <w:rPr>
                <w:noProof/>
                <w:webHidden/>
              </w:rPr>
              <w:t>19</w:t>
            </w:r>
            <w:r>
              <w:rPr>
                <w:noProof/>
                <w:webHidden/>
              </w:rPr>
              <w:fldChar w:fldCharType="end"/>
            </w:r>
          </w:hyperlink>
        </w:p>
        <w:p w14:paraId="015FD25B" w14:textId="53746AE3"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17" w:history="1">
            <w:r w:rsidRPr="00130EFB">
              <w:rPr>
                <w:rStyle w:val="Hyperlink"/>
                <w:noProof/>
              </w:rPr>
              <w:t>7.3</w:t>
            </w:r>
            <w:r>
              <w:rPr>
                <w:rFonts w:asciiTheme="minorHAnsi" w:hAnsiTheme="minorHAnsi" w:cstheme="minorBidi"/>
                <w:noProof/>
                <w:color w:val="auto"/>
                <w:kern w:val="2"/>
                <w:sz w:val="24"/>
                <w:lang w:eastAsia="en-GB"/>
                <w14:ligatures w14:val="standardContextual"/>
              </w:rPr>
              <w:tab/>
            </w:r>
            <w:r w:rsidRPr="00130EFB">
              <w:rPr>
                <w:rStyle w:val="Hyperlink"/>
                <w:noProof/>
              </w:rPr>
              <w:t>Prepare the survey materials</w:t>
            </w:r>
            <w:r>
              <w:rPr>
                <w:noProof/>
                <w:webHidden/>
              </w:rPr>
              <w:tab/>
            </w:r>
            <w:r>
              <w:rPr>
                <w:noProof/>
                <w:webHidden/>
              </w:rPr>
              <w:fldChar w:fldCharType="begin"/>
            </w:r>
            <w:r>
              <w:rPr>
                <w:noProof/>
                <w:webHidden/>
              </w:rPr>
              <w:instrText xml:space="preserve"> PAGEREF _Toc222833817 \h </w:instrText>
            </w:r>
            <w:r>
              <w:rPr>
                <w:noProof/>
                <w:webHidden/>
              </w:rPr>
            </w:r>
            <w:r>
              <w:rPr>
                <w:noProof/>
                <w:webHidden/>
              </w:rPr>
              <w:fldChar w:fldCharType="separate"/>
            </w:r>
            <w:r w:rsidR="00CC791D">
              <w:rPr>
                <w:noProof/>
                <w:webHidden/>
              </w:rPr>
              <w:t>20</w:t>
            </w:r>
            <w:r>
              <w:rPr>
                <w:noProof/>
                <w:webHidden/>
              </w:rPr>
              <w:fldChar w:fldCharType="end"/>
            </w:r>
          </w:hyperlink>
        </w:p>
        <w:p w14:paraId="704F96FC" w14:textId="1AAB9550"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21" w:history="1">
            <w:r w:rsidRPr="00130EFB">
              <w:rPr>
                <w:rStyle w:val="Hyperlink"/>
                <w:noProof/>
              </w:rPr>
              <w:t>7.4</w:t>
            </w:r>
            <w:r>
              <w:rPr>
                <w:rFonts w:asciiTheme="minorHAnsi" w:hAnsiTheme="minorHAnsi" w:cstheme="minorBidi"/>
                <w:noProof/>
                <w:color w:val="auto"/>
                <w:kern w:val="2"/>
                <w:sz w:val="24"/>
                <w:lang w:eastAsia="en-GB"/>
                <w14:ligatures w14:val="standardContextual"/>
              </w:rPr>
              <w:tab/>
            </w:r>
            <w:r w:rsidRPr="00130EFB">
              <w:rPr>
                <w:rStyle w:val="Hyperlink"/>
                <w:noProof/>
              </w:rPr>
              <w:t>Printing the survey materials</w:t>
            </w:r>
            <w:r>
              <w:rPr>
                <w:noProof/>
                <w:webHidden/>
              </w:rPr>
              <w:tab/>
            </w:r>
            <w:r>
              <w:rPr>
                <w:noProof/>
                <w:webHidden/>
              </w:rPr>
              <w:fldChar w:fldCharType="begin"/>
            </w:r>
            <w:r>
              <w:rPr>
                <w:noProof/>
                <w:webHidden/>
              </w:rPr>
              <w:instrText xml:space="preserve"> PAGEREF _Toc222833821 \h </w:instrText>
            </w:r>
            <w:r>
              <w:rPr>
                <w:noProof/>
                <w:webHidden/>
              </w:rPr>
            </w:r>
            <w:r>
              <w:rPr>
                <w:noProof/>
                <w:webHidden/>
              </w:rPr>
              <w:fldChar w:fldCharType="separate"/>
            </w:r>
            <w:r w:rsidR="00CC791D">
              <w:rPr>
                <w:noProof/>
                <w:webHidden/>
              </w:rPr>
              <w:t>21</w:t>
            </w:r>
            <w:r>
              <w:rPr>
                <w:noProof/>
                <w:webHidden/>
              </w:rPr>
              <w:fldChar w:fldCharType="end"/>
            </w:r>
          </w:hyperlink>
        </w:p>
        <w:p w14:paraId="3860353D" w14:textId="011D021A"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22" w:history="1">
            <w:r w:rsidRPr="00130EFB">
              <w:rPr>
                <w:rStyle w:val="Hyperlink"/>
                <w:noProof/>
              </w:rPr>
              <w:t>7.5</w:t>
            </w:r>
            <w:r>
              <w:rPr>
                <w:rFonts w:asciiTheme="minorHAnsi" w:hAnsiTheme="minorHAnsi" w:cstheme="minorBidi"/>
                <w:noProof/>
                <w:color w:val="auto"/>
                <w:kern w:val="2"/>
                <w:sz w:val="24"/>
                <w:lang w:eastAsia="en-GB"/>
                <w14:ligatures w14:val="standardContextual"/>
              </w:rPr>
              <w:tab/>
            </w:r>
            <w:r w:rsidRPr="00130EFB">
              <w:rPr>
                <w:rStyle w:val="Hyperlink"/>
                <w:noProof/>
              </w:rPr>
              <w:t>Implementing the online survey</w:t>
            </w:r>
            <w:r>
              <w:rPr>
                <w:noProof/>
                <w:webHidden/>
              </w:rPr>
              <w:tab/>
            </w:r>
            <w:r>
              <w:rPr>
                <w:noProof/>
                <w:webHidden/>
              </w:rPr>
              <w:fldChar w:fldCharType="begin"/>
            </w:r>
            <w:r>
              <w:rPr>
                <w:noProof/>
                <w:webHidden/>
              </w:rPr>
              <w:instrText xml:space="preserve"> PAGEREF _Toc222833822 \h </w:instrText>
            </w:r>
            <w:r>
              <w:rPr>
                <w:noProof/>
                <w:webHidden/>
              </w:rPr>
            </w:r>
            <w:r>
              <w:rPr>
                <w:noProof/>
                <w:webHidden/>
              </w:rPr>
              <w:fldChar w:fldCharType="separate"/>
            </w:r>
            <w:r w:rsidR="00CC791D">
              <w:rPr>
                <w:noProof/>
                <w:webHidden/>
              </w:rPr>
              <w:t>22</w:t>
            </w:r>
            <w:r>
              <w:rPr>
                <w:noProof/>
                <w:webHidden/>
              </w:rPr>
              <w:fldChar w:fldCharType="end"/>
            </w:r>
          </w:hyperlink>
        </w:p>
        <w:p w14:paraId="0843D8E3" w14:textId="52420F53"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24" w:history="1">
            <w:r w:rsidRPr="00130EFB">
              <w:rPr>
                <w:rStyle w:val="Hyperlink"/>
                <w:noProof/>
              </w:rPr>
              <w:t>7.6</w:t>
            </w:r>
            <w:r>
              <w:rPr>
                <w:rFonts w:asciiTheme="minorHAnsi" w:hAnsiTheme="minorHAnsi" w:cstheme="minorBidi"/>
                <w:noProof/>
                <w:color w:val="auto"/>
                <w:kern w:val="2"/>
                <w:sz w:val="24"/>
                <w:lang w:eastAsia="en-GB"/>
                <w14:ligatures w14:val="standardContextual"/>
              </w:rPr>
              <w:tab/>
            </w:r>
            <w:r w:rsidRPr="00130EFB">
              <w:rPr>
                <w:rStyle w:val="Hyperlink"/>
                <w:noProof/>
              </w:rPr>
              <w:t>Quality Assurance of survey materials</w:t>
            </w:r>
            <w:r>
              <w:rPr>
                <w:noProof/>
                <w:webHidden/>
              </w:rPr>
              <w:tab/>
            </w:r>
            <w:r>
              <w:rPr>
                <w:noProof/>
                <w:webHidden/>
              </w:rPr>
              <w:fldChar w:fldCharType="begin"/>
            </w:r>
            <w:r>
              <w:rPr>
                <w:noProof/>
                <w:webHidden/>
              </w:rPr>
              <w:instrText xml:space="preserve"> PAGEREF _Toc222833824 \h </w:instrText>
            </w:r>
            <w:r>
              <w:rPr>
                <w:noProof/>
                <w:webHidden/>
              </w:rPr>
            </w:r>
            <w:r>
              <w:rPr>
                <w:noProof/>
                <w:webHidden/>
              </w:rPr>
              <w:fldChar w:fldCharType="separate"/>
            </w:r>
            <w:r w:rsidR="00CC791D">
              <w:rPr>
                <w:noProof/>
                <w:webHidden/>
              </w:rPr>
              <w:t>23</w:t>
            </w:r>
            <w:r>
              <w:rPr>
                <w:noProof/>
                <w:webHidden/>
              </w:rPr>
              <w:fldChar w:fldCharType="end"/>
            </w:r>
          </w:hyperlink>
        </w:p>
        <w:p w14:paraId="2DE4327D" w14:textId="54652724"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25" w:history="1">
            <w:r w:rsidRPr="00130EFB">
              <w:rPr>
                <w:rStyle w:val="Hyperlink"/>
                <w:noProof/>
              </w:rPr>
              <w:t>7.7</w:t>
            </w:r>
            <w:r>
              <w:rPr>
                <w:rFonts w:asciiTheme="minorHAnsi" w:hAnsiTheme="minorHAnsi" w:cstheme="minorBidi"/>
                <w:noProof/>
                <w:color w:val="auto"/>
                <w:kern w:val="2"/>
                <w:sz w:val="24"/>
                <w:lang w:eastAsia="en-GB"/>
                <w14:ligatures w14:val="standardContextual"/>
              </w:rPr>
              <w:tab/>
            </w:r>
            <w:r w:rsidRPr="00130EFB">
              <w:rPr>
                <w:rStyle w:val="Hyperlink"/>
                <w:noProof/>
              </w:rPr>
              <w:t>Publicising the survey</w:t>
            </w:r>
            <w:r>
              <w:rPr>
                <w:noProof/>
                <w:webHidden/>
              </w:rPr>
              <w:tab/>
            </w:r>
            <w:r>
              <w:rPr>
                <w:noProof/>
                <w:webHidden/>
              </w:rPr>
              <w:fldChar w:fldCharType="begin"/>
            </w:r>
            <w:r>
              <w:rPr>
                <w:noProof/>
                <w:webHidden/>
              </w:rPr>
              <w:instrText xml:space="preserve"> PAGEREF _Toc222833825 \h </w:instrText>
            </w:r>
            <w:r>
              <w:rPr>
                <w:noProof/>
                <w:webHidden/>
              </w:rPr>
            </w:r>
            <w:r>
              <w:rPr>
                <w:noProof/>
                <w:webHidden/>
              </w:rPr>
              <w:fldChar w:fldCharType="separate"/>
            </w:r>
            <w:r w:rsidR="00CC791D">
              <w:rPr>
                <w:noProof/>
                <w:webHidden/>
              </w:rPr>
              <w:t>23</w:t>
            </w:r>
            <w:r>
              <w:rPr>
                <w:noProof/>
                <w:webHidden/>
              </w:rPr>
              <w:fldChar w:fldCharType="end"/>
            </w:r>
          </w:hyperlink>
        </w:p>
        <w:p w14:paraId="2671BDD4" w14:textId="56808A7F" w:rsidR="00FA743C" w:rsidRDefault="00FA743C">
          <w:pPr>
            <w:pStyle w:val="TOC1"/>
            <w:rPr>
              <w:rFonts w:asciiTheme="minorHAnsi" w:hAnsiTheme="minorHAnsi" w:cstheme="minorBidi"/>
              <w:noProof/>
              <w:color w:val="auto"/>
              <w:kern w:val="2"/>
              <w:sz w:val="24"/>
              <w:lang w:eastAsia="en-GB"/>
              <w14:ligatures w14:val="standardContextual"/>
            </w:rPr>
          </w:pPr>
          <w:hyperlink w:anchor="_Toc222833826" w:history="1">
            <w:r w:rsidRPr="00130EFB">
              <w:rPr>
                <w:rStyle w:val="Hyperlink"/>
                <w:noProof/>
              </w:rPr>
              <w:t>Section 8: Conducting fieldwork</w:t>
            </w:r>
            <w:r>
              <w:rPr>
                <w:noProof/>
                <w:webHidden/>
              </w:rPr>
              <w:tab/>
            </w:r>
            <w:r>
              <w:rPr>
                <w:noProof/>
                <w:webHidden/>
              </w:rPr>
              <w:fldChar w:fldCharType="begin"/>
            </w:r>
            <w:r>
              <w:rPr>
                <w:noProof/>
                <w:webHidden/>
              </w:rPr>
              <w:instrText xml:space="preserve"> PAGEREF _Toc222833826 \h </w:instrText>
            </w:r>
            <w:r>
              <w:rPr>
                <w:noProof/>
                <w:webHidden/>
              </w:rPr>
            </w:r>
            <w:r>
              <w:rPr>
                <w:noProof/>
                <w:webHidden/>
              </w:rPr>
              <w:fldChar w:fldCharType="separate"/>
            </w:r>
            <w:r w:rsidR="00CC791D">
              <w:rPr>
                <w:noProof/>
                <w:webHidden/>
              </w:rPr>
              <w:t>25</w:t>
            </w:r>
            <w:r>
              <w:rPr>
                <w:noProof/>
                <w:webHidden/>
              </w:rPr>
              <w:fldChar w:fldCharType="end"/>
            </w:r>
          </w:hyperlink>
        </w:p>
        <w:p w14:paraId="748C2E60" w14:textId="3B23AC9C"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28" w:history="1">
            <w:r w:rsidRPr="00130EFB">
              <w:rPr>
                <w:rStyle w:val="Hyperlink"/>
                <w:noProof/>
              </w:rPr>
              <w:t>8.1</w:t>
            </w:r>
            <w:r>
              <w:rPr>
                <w:rFonts w:asciiTheme="minorHAnsi" w:hAnsiTheme="minorHAnsi" w:cstheme="minorBidi"/>
                <w:noProof/>
                <w:color w:val="auto"/>
                <w:kern w:val="2"/>
                <w:sz w:val="24"/>
                <w:lang w:eastAsia="en-GB"/>
                <w14:ligatures w14:val="standardContextual"/>
              </w:rPr>
              <w:tab/>
            </w:r>
            <w:r w:rsidRPr="00130EFB">
              <w:rPr>
                <w:rStyle w:val="Hyperlink"/>
                <w:noProof/>
              </w:rPr>
              <w:t>Mailing protocol</w:t>
            </w:r>
            <w:r>
              <w:rPr>
                <w:noProof/>
                <w:webHidden/>
              </w:rPr>
              <w:tab/>
            </w:r>
            <w:r>
              <w:rPr>
                <w:noProof/>
                <w:webHidden/>
              </w:rPr>
              <w:fldChar w:fldCharType="begin"/>
            </w:r>
            <w:r>
              <w:rPr>
                <w:noProof/>
                <w:webHidden/>
              </w:rPr>
              <w:instrText xml:space="preserve"> PAGEREF _Toc222833828 \h </w:instrText>
            </w:r>
            <w:r>
              <w:rPr>
                <w:noProof/>
                <w:webHidden/>
              </w:rPr>
            </w:r>
            <w:r>
              <w:rPr>
                <w:noProof/>
                <w:webHidden/>
              </w:rPr>
              <w:fldChar w:fldCharType="separate"/>
            </w:r>
            <w:r w:rsidR="00CC791D">
              <w:rPr>
                <w:noProof/>
                <w:webHidden/>
              </w:rPr>
              <w:t>25</w:t>
            </w:r>
            <w:r>
              <w:rPr>
                <w:noProof/>
                <w:webHidden/>
              </w:rPr>
              <w:fldChar w:fldCharType="end"/>
            </w:r>
          </w:hyperlink>
        </w:p>
        <w:p w14:paraId="40DC1A34" w14:textId="38762D36"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29" w:history="1">
            <w:r w:rsidRPr="00130EFB">
              <w:rPr>
                <w:rStyle w:val="Hyperlink"/>
                <w:noProof/>
              </w:rPr>
              <w:t>8.2</w:t>
            </w:r>
            <w:r>
              <w:rPr>
                <w:rFonts w:asciiTheme="minorHAnsi" w:hAnsiTheme="minorHAnsi" w:cstheme="minorBidi"/>
                <w:noProof/>
                <w:color w:val="auto"/>
                <w:kern w:val="2"/>
                <w:sz w:val="24"/>
                <w:lang w:eastAsia="en-GB"/>
                <w14:ligatures w14:val="standardContextual"/>
              </w:rPr>
              <w:tab/>
            </w:r>
            <w:r w:rsidRPr="00130EFB">
              <w:rPr>
                <w:rStyle w:val="Hyperlink"/>
                <w:noProof/>
              </w:rPr>
              <w:t>SMS reminders</w:t>
            </w:r>
            <w:r>
              <w:rPr>
                <w:noProof/>
                <w:webHidden/>
              </w:rPr>
              <w:tab/>
            </w:r>
            <w:r>
              <w:rPr>
                <w:noProof/>
                <w:webHidden/>
              </w:rPr>
              <w:fldChar w:fldCharType="begin"/>
            </w:r>
            <w:r>
              <w:rPr>
                <w:noProof/>
                <w:webHidden/>
              </w:rPr>
              <w:instrText xml:space="preserve"> PAGEREF _Toc222833829 \h </w:instrText>
            </w:r>
            <w:r>
              <w:rPr>
                <w:noProof/>
                <w:webHidden/>
              </w:rPr>
            </w:r>
            <w:r>
              <w:rPr>
                <w:noProof/>
                <w:webHidden/>
              </w:rPr>
              <w:fldChar w:fldCharType="separate"/>
            </w:r>
            <w:r w:rsidR="00CC791D">
              <w:rPr>
                <w:noProof/>
                <w:webHidden/>
              </w:rPr>
              <w:t>26</w:t>
            </w:r>
            <w:r>
              <w:rPr>
                <w:noProof/>
                <w:webHidden/>
              </w:rPr>
              <w:fldChar w:fldCharType="end"/>
            </w:r>
          </w:hyperlink>
        </w:p>
        <w:p w14:paraId="56E60425" w14:textId="5F239D94"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30" w:history="1">
            <w:r w:rsidRPr="00130EFB">
              <w:rPr>
                <w:rStyle w:val="Hyperlink"/>
                <w:noProof/>
              </w:rPr>
              <w:t>8.3</w:t>
            </w:r>
            <w:r>
              <w:rPr>
                <w:rFonts w:asciiTheme="minorHAnsi" w:hAnsiTheme="minorHAnsi" w:cstheme="minorBidi"/>
                <w:noProof/>
                <w:color w:val="auto"/>
                <w:kern w:val="2"/>
                <w:sz w:val="24"/>
                <w:lang w:eastAsia="en-GB"/>
                <w14:ligatures w14:val="standardContextual"/>
              </w:rPr>
              <w:tab/>
            </w:r>
            <w:r w:rsidRPr="00130EFB">
              <w:rPr>
                <w:rStyle w:val="Hyperlink"/>
                <w:noProof/>
              </w:rPr>
              <w:t>DBS and local extractions</w:t>
            </w:r>
            <w:r>
              <w:rPr>
                <w:noProof/>
                <w:webHidden/>
              </w:rPr>
              <w:tab/>
            </w:r>
            <w:r>
              <w:rPr>
                <w:noProof/>
                <w:webHidden/>
              </w:rPr>
              <w:fldChar w:fldCharType="begin"/>
            </w:r>
            <w:r>
              <w:rPr>
                <w:noProof/>
                <w:webHidden/>
              </w:rPr>
              <w:instrText xml:space="preserve"> PAGEREF _Toc222833830 \h </w:instrText>
            </w:r>
            <w:r>
              <w:rPr>
                <w:noProof/>
                <w:webHidden/>
              </w:rPr>
            </w:r>
            <w:r>
              <w:rPr>
                <w:noProof/>
                <w:webHidden/>
              </w:rPr>
              <w:fldChar w:fldCharType="separate"/>
            </w:r>
            <w:r w:rsidR="00CC791D">
              <w:rPr>
                <w:noProof/>
                <w:webHidden/>
              </w:rPr>
              <w:t>27</w:t>
            </w:r>
            <w:r>
              <w:rPr>
                <w:noProof/>
                <w:webHidden/>
              </w:rPr>
              <w:fldChar w:fldCharType="end"/>
            </w:r>
          </w:hyperlink>
        </w:p>
        <w:p w14:paraId="5139F5AD" w14:textId="3D858AA6"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31" w:history="1">
            <w:r w:rsidRPr="00130EFB">
              <w:rPr>
                <w:rStyle w:val="Hyperlink"/>
                <w:noProof/>
              </w:rPr>
              <w:t>8.4</w:t>
            </w:r>
            <w:r>
              <w:rPr>
                <w:rFonts w:asciiTheme="minorHAnsi" w:hAnsiTheme="minorHAnsi" w:cstheme="minorBidi"/>
                <w:noProof/>
                <w:color w:val="auto"/>
                <w:kern w:val="2"/>
                <w:sz w:val="24"/>
                <w:lang w:eastAsia="en-GB"/>
                <w14:ligatures w14:val="standardContextual"/>
              </w:rPr>
              <w:tab/>
            </w:r>
            <w:r w:rsidRPr="00130EFB">
              <w:rPr>
                <w:rStyle w:val="Hyperlink"/>
                <w:noProof/>
              </w:rPr>
              <w:t>Weekly monitoring (for contractors and in-house trusts)</w:t>
            </w:r>
            <w:r>
              <w:rPr>
                <w:noProof/>
                <w:webHidden/>
              </w:rPr>
              <w:tab/>
            </w:r>
            <w:r>
              <w:rPr>
                <w:noProof/>
                <w:webHidden/>
              </w:rPr>
              <w:fldChar w:fldCharType="begin"/>
            </w:r>
            <w:r>
              <w:rPr>
                <w:noProof/>
                <w:webHidden/>
              </w:rPr>
              <w:instrText xml:space="preserve"> PAGEREF _Toc222833831 \h </w:instrText>
            </w:r>
            <w:r>
              <w:rPr>
                <w:noProof/>
                <w:webHidden/>
              </w:rPr>
            </w:r>
            <w:r>
              <w:rPr>
                <w:noProof/>
                <w:webHidden/>
              </w:rPr>
              <w:fldChar w:fldCharType="separate"/>
            </w:r>
            <w:r w:rsidR="00CC791D">
              <w:rPr>
                <w:noProof/>
                <w:webHidden/>
              </w:rPr>
              <w:t>28</w:t>
            </w:r>
            <w:r>
              <w:rPr>
                <w:noProof/>
                <w:webHidden/>
              </w:rPr>
              <w:fldChar w:fldCharType="end"/>
            </w:r>
          </w:hyperlink>
        </w:p>
        <w:p w14:paraId="3792DFD0" w14:textId="7155F51D"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32" w:history="1">
            <w:r w:rsidRPr="00130EFB">
              <w:rPr>
                <w:rStyle w:val="Hyperlink"/>
                <w:noProof/>
              </w:rPr>
              <w:t>8.5</w:t>
            </w:r>
            <w:r>
              <w:rPr>
                <w:rFonts w:asciiTheme="minorHAnsi" w:hAnsiTheme="minorHAnsi" w:cstheme="minorBidi"/>
                <w:noProof/>
                <w:color w:val="auto"/>
                <w:kern w:val="2"/>
                <w:sz w:val="24"/>
                <w:lang w:eastAsia="en-GB"/>
                <w14:ligatures w14:val="standardContextual"/>
              </w:rPr>
              <w:tab/>
            </w:r>
            <w:r w:rsidRPr="00130EFB">
              <w:rPr>
                <w:rStyle w:val="Hyperlink"/>
                <w:noProof/>
              </w:rPr>
              <w:t>Reviewing open-ended comments</w:t>
            </w:r>
            <w:r>
              <w:rPr>
                <w:noProof/>
                <w:webHidden/>
              </w:rPr>
              <w:tab/>
            </w:r>
            <w:r>
              <w:rPr>
                <w:noProof/>
                <w:webHidden/>
              </w:rPr>
              <w:fldChar w:fldCharType="begin"/>
            </w:r>
            <w:r>
              <w:rPr>
                <w:noProof/>
                <w:webHidden/>
              </w:rPr>
              <w:instrText xml:space="preserve"> PAGEREF _Toc222833832 \h </w:instrText>
            </w:r>
            <w:r>
              <w:rPr>
                <w:noProof/>
                <w:webHidden/>
              </w:rPr>
            </w:r>
            <w:r>
              <w:rPr>
                <w:noProof/>
                <w:webHidden/>
              </w:rPr>
              <w:fldChar w:fldCharType="separate"/>
            </w:r>
            <w:r w:rsidR="00CC791D">
              <w:rPr>
                <w:noProof/>
                <w:webHidden/>
              </w:rPr>
              <w:t>28</w:t>
            </w:r>
            <w:r>
              <w:rPr>
                <w:noProof/>
                <w:webHidden/>
              </w:rPr>
              <w:fldChar w:fldCharType="end"/>
            </w:r>
          </w:hyperlink>
        </w:p>
        <w:p w14:paraId="18A112F8" w14:textId="5FCAD3C9"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33" w:history="1">
            <w:r w:rsidRPr="00130EFB">
              <w:rPr>
                <w:rStyle w:val="Hyperlink"/>
                <w:noProof/>
              </w:rPr>
              <w:t>8.6</w:t>
            </w:r>
            <w:r>
              <w:rPr>
                <w:rFonts w:asciiTheme="minorHAnsi" w:hAnsiTheme="minorHAnsi" w:cstheme="minorBidi"/>
                <w:noProof/>
                <w:color w:val="auto"/>
                <w:kern w:val="2"/>
                <w:sz w:val="24"/>
                <w:lang w:eastAsia="en-GB"/>
                <w14:ligatures w14:val="standardContextual"/>
              </w:rPr>
              <w:tab/>
            </w:r>
            <w:r w:rsidRPr="00130EFB">
              <w:rPr>
                <w:rStyle w:val="Hyperlink"/>
                <w:noProof/>
              </w:rPr>
              <w:t>Processing returned paper questionnaires and completions via the online tool</w:t>
            </w:r>
            <w:r>
              <w:rPr>
                <w:noProof/>
                <w:webHidden/>
              </w:rPr>
              <w:tab/>
            </w:r>
            <w:r>
              <w:rPr>
                <w:noProof/>
                <w:webHidden/>
              </w:rPr>
              <w:fldChar w:fldCharType="begin"/>
            </w:r>
            <w:r>
              <w:rPr>
                <w:noProof/>
                <w:webHidden/>
              </w:rPr>
              <w:instrText xml:space="preserve"> PAGEREF _Toc222833833 \h </w:instrText>
            </w:r>
            <w:r>
              <w:rPr>
                <w:noProof/>
                <w:webHidden/>
              </w:rPr>
            </w:r>
            <w:r>
              <w:rPr>
                <w:noProof/>
                <w:webHidden/>
              </w:rPr>
              <w:fldChar w:fldCharType="separate"/>
            </w:r>
            <w:r w:rsidR="00CC791D">
              <w:rPr>
                <w:noProof/>
                <w:webHidden/>
              </w:rPr>
              <w:t>29</w:t>
            </w:r>
            <w:r>
              <w:rPr>
                <w:noProof/>
                <w:webHidden/>
              </w:rPr>
              <w:fldChar w:fldCharType="end"/>
            </w:r>
          </w:hyperlink>
        </w:p>
        <w:p w14:paraId="766176DA" w14:textId="14782A37"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34" w:history="1">
            <w:r w:rsidRPr="00130EFB">
              <w:rPr>
                <w:rStyle w:val="Hyperlink"/>
                <w:noProof/>
              </w:rPr>
              <w:t>8.7</w:t>
            </w:r>
            <w:r>
              <w:rPr>
                <w:rFonts w:asciiTheme="minorHAnsi" w:hAnsiTheme="minorHAnsi" w:cstheme="minorBidi"/>
                <w:noProof/>
                <w:color w:val="auto"/>
                <w:kern w:val="2"/>
                <w:sz w:val="24"/>
                <w:lang w:eastAsia="en-GB"/>
                <w14:ligatures w14:val="standardContextual"/>
              </w:rPr>
              <w:tab/>
            </w:r>
            <w:r w:rsidRPr="00130EFB">
              <w:rPr>
                <w:rStyle w:val="Hyperlink"/>
                <w:noProof/>
              </w:rPr>
              <w:t>Asking participants about re-contact</w:t>
            </w:r>
            <w:r>
              <w:rPr>
                <w:noProof/>
                <w:webHidden/>
              </w:rPr>
              <w:tab/>
            </w:r>
            <w:r>
              <w:rPr>
                <w:noProof/>
                <w:webHidden/>
              </w:rPr>
              <w:fldChar w:fldCharType="begin"/>
            </w:r>
            <w:r>
              <w:rPr>
                <w:noProof/>
                <w:webHidden/>
              </w:rPr>
              <w:instrText xml:space="preserve"> PAGEREF _Toc222833834 \h </w:instrText>
            </w:r>
            <w:r>
              <w:rPr>
                <w:noProof/>
                <w:webHidden/>
              </w:rPr>
            </w:r>
            <w:r>
              <w:rPr>
                <w:noProof/>
                <w:webHidden/>
              </w:rPr>
              <w:fldChar w:fldCharType="separate"/>
            </w:r>
            <w:r w:rsidR="00CC791D">
              <w:rPr>
                <w:noProof/>
                <w:webHidden/>
              </w:rPr>
              <w:t>29</w:t>
            </w:r>
            <w:r>
              <w:rPr>
                <w:noProof/>
                <w:webHidden/>
              </w:rPr>
              <w:fldChar w:fldCharType="end"/>
            </w:r>
          </w:hyperlink>
        </w:p>
        <w:p w14:paraId="14198355" w14:textId="353E2695"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35" w:history="1">
            <w:r w:rsidRPr="00130EFB">
              <w:rPr>
                <w:rStyle w:val="Hyperlink"/>
                <w:noProof/>
              </w:rPr>
              <w:t>8.8</w:t>
            </w:r>
            <w:r>
              <w:rPr>
                <w:rFonts w:asciiTheme="minorHAnsi" w:hAnsiTheme="minorHAnsi" w:cstheme="minorBidi"/>
                <w:noProof/>
                <w:color w:val="auto"/>
                <w:kern w:val="2"/>
                <w:sz w:val="24"/>
                <w:lang w:eastAsia="en-GB"/>
                <w14:ligatures w14:val="standardContextual"/>
              </w:rPr>
              <w:tab/>
            </w:r>
            <w:r w:rsidRPr="00130EFB">
              <w:rPr>
                <w:rStyle w:val="Hyperlink"/>
                <w:noProof/>
              </w:rPr>
              <w:t>Data deletion following completion of fieldwork</w:t>
            </w:r>
            <w:r>
              <w:rPr>
                <w:noProof/>
                <w:webHidden/>
              </w:rPr>
              <w:tab/>
            </w:r>
            <w:r>
              <w:rPr>
                <w:noProof/>
                <w:webHidden/>
              </w:rPr>
              <w:fldChar w:fldCharType="begin"/>
            </w:r>
            <w:r>
              <w:rPr>
                <w:noProof/>
                <w:webHidden/>
              </w:rPr>
              <w:instrText xml:space="preserve"> PAGEREF _Toc222833835 \h </w:instrText>
            </w:r>
            <w:r>
              <w:rPr>
                <w:noProof/>
                <w:webHidden/>
              </w:rPr>
            </w:r>
            <w:r>
              <w:rPr>
                <w:noProof/>
                <w:webHidden/>
              </w:rPr>
              <w:fldChar w:fldCharType="separate"/>
            </w:r>
            <w:r w:rsidR="00CC791D">
              <w:rPr>
                <w:noProof/>
                <w:webHidden/>
              </w:rPr>
              <w:t>30</w:t>
            </w:r>
            <w:r>
              <w:rPr>
                <w:noProof/>
                <w:webHidden/>
              </w:rPr>
              <w:fldChar w:fldCharType="end"/>
            </w:r>
          </w:hyperlink>
        </w:p>
        <w:p w14:paraId="31D00A5A" w14:textId="5D845C16" w:rsidR="00FA743C" w:rsidRDefault="00FA743C">
          <w:pPr>
            <w:pStyle w:val="TOC1"/>
            <w:rPr>
              <w:rFonts w:asciiTheme="minorHAnsi" w:hAnsiTheme="minorHAnsi" w:cstheme="minorBidi"/>
              <w:noProof/>
              <w:color w:val="auto"/>
              <w:kern w:val="2"/>
              <w:sz w:val="24"/>
              <w:lang w:eastAsia="en-GB"/>
              <w14:ligatures w14:val="standardContextual"/>
            </w:rPr>
          </w:pPr>
          <w:hyperlink w:anchor="_Toc222833836" w:history="1">
            <w:r w:rsidRPr="00130EFB">
              <w:rPr>
                <w:rStyle w:val="Hyperlink"/>
                <w:noProof/>
              </w:rPr>
              <w:t>Section 9: Survey communications</w:t>
            </w:r>
            <w:r>
              <w:rPr>
                <w:noProof/>
                <w:webHidden/>
              </w:rPr>
              <w:tab/>
            </w:r>
            <w:r>
              <w:rPr>
                <w:noProof/>
                <w:webHidden/>
              </w:rPr>
              <w:fldChar w:fldCharType="begin"/>
            </w:r>
            <w:r>
              <w:rPr>
                <w:noProof/>
                <w:webHidden/>
              </w:rPr>
              <w:instrText xml:space="preserve"> PAGEREF _Toc222833836 \h </w:instrText>
            </w:r>
            <w:r>
              <w:rPr>
                <w:noProof/>
                <w:webHidden/>
              </w:rPr>
            </w:r>
            <w:r>
              <w:rPr>
                <w:noProof/>
                <w:webHidden/>
              </w:rPr>
              <w:fldChar w:fldCharType="separate"/>
            </w:r>
            <w:r w:rsidR="00CC791D">
              <w:rPr>
                <w:noProof/>
                <w:webHidden/>
              </w:rPr>
              <w:t>31</w:t>
            </w:r>
            <w:r>
              <w:rPr>
                <w:noProof/>
                <w:webHidden/>
              </w:rPr>
              <w:fldChar w:fldCharType="end"/>
            </w:r>
          </w:hyperlink>
        </w:p>
        <w:p w14:paraId="1529FA8F" w14:textId="59BA8D0E"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38" w:history="1">
            <w:r w:rsidRPr="00130EFB">
              <w:rPr>
                <w:rStyle w:val="Hyperlink"/>
                <w:noProof/>
              </w:rPr>
              <w:t>9.1</w:t>
            </w:r>
            <w:r>
              <w:rPr>
                <w:rFonts w:asciiTheme="minorHAnsi" w:hAnsiTheme="minorHAnsi" w:cstheme="minorBidi"/>
                <w:noProof/>
                <w:color w:val="auto"/>
                <w:kern w:val="2"/>
                <w:sz w:val="24"/>
                <w:lang w:eastAsia="en-GB"/>
                <w14:ligatures w14:val="standardContextual"/>
              </w:rPr>
              <w:tab/>
            </w:r>
            <w:r w:rsidRPr="00130EFB">
              <w:rPr>
                <w:rStyle w:val="Hyperlink"/>
                <w:noProof/>
              </w:rPr>
              <w:t>Managing and recording service user communications</w:t>
            </w:r>
            <w:r>
              <w:rPr>
                <w:noProof/>
                <w:webHidden/>
              </w:rPr>
              <w:tab/>
            </w:r>
            <w:r>
              <w:rPr>
                <w:noProof/>
                <w:webHidden/>
              </w:rPr>
              <w:fldChar w:fldCharType="begin"/>
            </w:r>
            <w:r>
              <w:rPr>
                <w:noProof/>
                <w:webHidden/>
              </w:rPr>
              <w:instrText xml:space="preserve"> PAGEREF _Toc222833838 \h </w:instrText>
            </w:r>
            <w:r>
              <w:rPr>
                <w:noProof/>
                <w:webHidden/>
              </w:rPr>
            </w:r>
            <w:r>
              <w:rPr>
                <w:noProof/>
                <w:webHidden/>
              </w:rPr>
              <w:fldChar w:fldCharType="separate"/>
            </w:r>
            <w:r w:rsidR="00CC791D">
              <w:rPr>
                <w:noProof/>
                <w:webHidden/>
              </w:rPr>
              <w:t>31</w:t>
            </w:r>
            <w:r>
              <w:rPr>
                <w:noProof/>
                <w:webHidden/>
              </w:rPr>
              <w:fldChar w:fldCharType="end"/>
            </w:r>
          </w:hyperlink>
        </w:p>
        <w:p w14:paraId="067E0DF4" w14:textId="2B8D5C6E" w:rsidR="00FA743C" w:rsidRDefault="00FA743C">
          <w:pPr>
            <w:pStyle w:val="TOC1"/>
            <w:rPr>
              <w:rFonts w:asciiTheme="minorHAnsi" w:hAnsiTheme="minorHAnsi" w:cstheme="minorBidi"/>
              <w:noProof/>
              <w:color w:val="auto"/>
              <w:kern w:val="2"/>
              <w:sz w:val="24"/>
              <w:lang w:eastAsia="en-GB"/>
              <w14:ligatures w14:val="standardContextual"/>
            </w:rPr>
          </w:pPr>
          <w:hyperlink w:anchor="_Toc222833839" w:history="1">
            <w:r w:rsidRPr="00130EFB">
              <w:rPr>
                <w:rStyle w:val="Hyperlink"/>
                <w:noProof/>
              </w:rPr>
              <w:t>Section 10: Survey Accessibility</w:t>
            </w:r>
            <w:r>
              <w:rPr>
                <w:noProof/>
                <w:webHidden/>
              </w:rPr>
              <w:tab/>
            </w:r>
            <w:r>
              <w:rPr>
                <w:noProof/>
                <w:webHidden/>
              </w:rPr>
              <w:fldChar w:fldCharType="begin"/>
            </w:r>
            <w:r>
              <w:rPr>
                <w:noProof/>
                <w:webHidden/>
              </w:rPr>
              <w:instrText xml:space="preserve"> PAGEREF _Toc222833839 \h </w:instrText>
            </w:r>
            <w:r>
              <w:rPr>
                <w:noProof/>
                <w:webHidden/>
              </w:rPr>
            </w:r>
            <w:r>
              <w:rPr>
                <w:noProof/>
                <w:webHidden/>
              </w:rPr>
              <w:fldChar w:fldCharType="separate"/>
            </w:r>
            <w:r w:rsidR="00CC791D">
              <w:rPr>
                <w:noProof/>
                <w:webHidden/>
              </w:rPr>
              <w:t>32</w:t>
            </w:r>
            <w:r>
              <w:rPr>
                <w:noProof/>
                <w:webHidden/>
              </w:rPr>
              <w:fldChar w:fldCharType="end"/>
            </w:r>
          </w:hyperlink>
        </w:p>
        <w:p w14:paraId="2CEA007D" w14:textId="2DBD2FDA" w:rsidR="00FA743C" w:rsidRDefault="00FA743C">
          <w:pPr>
            <w:pStyle w:val="TOC1"/>
            <w:rPr>
              <w:rFonts w:asciiTheme="minorHAnsi" w:hAnsiTheme="minorHAnsi" w:cstheme="minorBidi"/>
              <w:noProof/>
              <w:color w:val="auto"/>
              <w:kern w:val="2"/>
              <w:sz w:val="24"/>
              <w:lang w:eastAsia="en-GB"/>
              <w14:ligatures w14:val="standardContextual"/>
            </w:rPr>
          </w:pPr>
          <w:hyperlink w:anchor="_Toc222833840" w:history="1">
            <w:r w:rsidRPr="00130EFB">
              <w:rPr>
                <w:rStyle w:val="Hyperlink"/>
                <w:noProof/>
              </w:rPr>
              <w:t>Section 11: Submitting interim data</w:t>
            </w:r>
            <w:r>
              <w:rPr>
                <w:noProof/>
                <w:webHidden/>
              </w:rPr>
              <w:tab/>
            </w:r>
            <w:r>
              <w:rPr>
                <w:noProof/>
                <w:webHidden/>
              </w:rPr>
              <w:fldChar w:fldCharType="begin"/>
            </w:r>
            <w:r>
              <w:rPr>
                <w:noProof/>
                <w:webHidden/>
              </w:rPr>
              <w:instrText xml:space="preserve"> PAGEREF _Toc222833840 \h </w:instrText>
            </w:r>
            <w:r>
              <w:rPr>
                <w:noProof/>
                <w:webHidden/>
              </w:rPr>
            </w:r>
            <w:r>
              <w:rPr>
                <w:noProof/>
                <w:webHidden/>
              </w:rPr>
              <w:fldChar w:fldCharType="separate"/>
            </w:r>
            <w:r w:rsidR="00CC791D">
              <w:rPr>
                <w:noProof/>
                <w:webHidden/>
              </w:rPr>
              <w:t>34</w:t>
            </w:r>
            <w:r>
              <w:rPr>
                <w:noProof/>
                <w:webHidden/>
              </w:rPr>
              <w:fldChar w:fldCharType="end"/>
            </w:r>
          </w:hyperlink>
        </w:p>
        <w:p w14:paraId="282193C1" w14:textId="121B88AA" w:rsidR="00FA743C" w:rsidRDefault="00FA743C">
          <w:pPr>
            <w:pStyle w:val="TOC1"/>
            <w:rPr>
              <w:rFonts w:asciiTheme="minorHAnsi" w:hAnsiTheme="minorHAnsi" w:cstheme="minorBidi"/>
              <w:noProof/>
              <w:color w:val="auto"/>
              <w:kern w:val="2"/>
              <w:sz w:val="24"/>
              <w:lang w:eastAsia="en-GB"/>
              <w14:ligatures w14:val="standardContextual"/>
            </w:rPr>
          </w:pPr>
          <w:hyperlink w:anchor="_Toc222833841" w:history="1">
            <w:r w:rsidRPr="00130EFB">
              <w:rPr>
                <w:rStyle w:val="Hyperlink"/>
                <w:noProof/>
              </w:rPr>
              <w:t>Section 12: Submitting final data</w:t>
            </w:r>
            <w:r>
              <w:rPr>
                <w:noProof/>
                <w:webHidden/>
              </w:rPr>
              <w:tab/>
            </w:r>
            <w:r>
              <w:rPr>
                <w:noProof/>
                <w:webHidden/>
              </w:rPr>
              <w:fldChar w:fldCharType="begin"/>
            </w:r>
            <w:r>
              <w:rPr>
                <w:noProof/>
                <w:webHidden/>
              </w:rPr>
              <w:instrText xml:space="preserve"> PAGEREF _Toc222833841 \h </w:instrText>
            </w:r>
            <w:r>
              <w:rPr>
                <w:noProof/>
                <w:webHidden/>
              </w:rPr>
            </w:r>
            <w:r>
              <w:rPr>
                <w:noProof/>
                <w:webHidden/>
              </w:rPr>
              <w:fldChar w:fldCharType="separate"/>
            </w:r>
            <w:r w:rsidR="00CC791D">
              <w:rPr>
                <w:noProof/>
                <w:webHidden/>
              </w:rPr>
              <w:t>35</w:t>
            </w:r>
            <w:r>
              <w:rPr>
                <w:noProof/>
                <w:webHidden/>
              </w:rPr>
              <w:fldChar w:fldCharType="end"/>
            </w:r>
          </w:hyperlink>
        </w:p>
        <w:p w14:paraId="2B2E0C83" w14:textId="4397D799"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45" w:history="1">
            <w:r w:rsidRPr="00130EFB">
              <w:rPr>
                <w:rStyle w:val="Hyperlink"/>
                <w:noProof/>
              </w:rPr>
              <w:t>12.1</w:t>
            </w:r>
            <w:r>
              <w:rPr>
                <w:rFonts w:asciiTheme="minorHAnsi" w:hAnsiTheme="minorHAnsi" w:cstheme="minorBidi"/>
                <w:noProof/>
                <w:color w:val="auto"/>
                <w:kern w:val="2"/>
                <w:sz w:val="24"/>
                <w:lang w:eastAsia="en-GB"/>
                <w14:ligatures w14:val="standardContextual"/>
              </w:rPr>
              <w:tab/>
            </w:r>
            <w:r w:rsidRPr="00130EFB">
              <w:rPr>
                <w:rStyle w:val="Hyperlink"/>
                <w:noProof/>
              </w:rPr>
              <w:t>Free-text data</w:t>
            </w:r>
            <w:r>
              <w:rPr>
                <w:noProof/>
                <w:webHidden/>
              </w:rPr>
              <w:tab/>
            </w:r>
            <w:r>
              <w:rPr>
                <w:noProof/>
                <w:webHidden/>
              </w:rPr>
              <w:fldChar w:fldCharType="begin"/>
            </w:r>
            <w:r>
              <w:rPr>
                <w:noProof/>
                <w:webHidden/>
              </w:rPr>
              <w:instrText xml:space="preserve"> PAGEREF _Toc222833845 \h </w:instrText>
            </w:r>
            <w:r>
              <w:rPr>
                <w:noProof/>
                <w:webHidden/>
              </w:rPr>
            </w:r>
            <w:r>
              <w:rPr>
                <w:noProof/>
                <w:webHidden/>
              </w:rPr>
              <w:fldChar w:fldCharType="separate"/>
            </w:r>
            <w:r w:rsidR="00CC791D">
              <w:rPr>
                <w:noProof/>
                <w:webHidden/>
              </w:rPr>
              <w:t>35</w:t>
            </w:r>
            <w:r>
              <w:rPr>
                <w:noProof/>
                <w:webHidden/>
              </w:rPr>
              <w:fldChar w:fldCharType="end"/>
            </w:r>
          </w:hyperlink>
        </w:p>
        <w:p w14:paraId="20A2B650" w14:textId="1FA503A3"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46" w:history="1">
            <w:r w:rsidRPr="00130EFB">
              <w:rPr>
                <w:rStyle w:val="Hyperlink"/>
                <w:noProof/>
              </w:rPr>
              <w:t>12.2</w:t>
            </w:r>
            <w:r>
              <w:rPr>
                <w:rFonts w:asciiTheme="minorHAnsi" w:hAnsiTheme="minorHAnsi" w:cstheme="minorBidi"/>
                <w:noProof/>
                <w:color w:val="auto"/>
                <w:kern w:val="2"/>
                <w:sz w:val="24"/>
                <w:lang w:eastAsia="en-GB"/>
                <w14:ligatures w14:val="standardContextual"/>
              </w:rPr>
              <w:tab/>
            </w:r>
            <w:r w:rsidRPr="00130EFB">
              <w:rPr>
                <w:rStyle w:val="Hyperlink"/>
                <w:noProof/>
              </w:rPr>
              <w:t>Entering easy read responses</w:t>
            </w:r>
            <w:r>
              <w:rPr>
                <w:noProof/>
                <w:webHidden/>
              </w:rPr>
              <w:tab/>
            </w:r>
            <w:r>
              <w:rPr>
                <w:noProof/>
                <w:webHidden/>
              </w:rPr>
              <w:fldChar w:fldCharType="begin"/>
            </w:r>
            <w:r>
              <w:rPr>
                <w:noProof/>
                <w:webHidden/>
              </w:rPr>
              <w:instrText xml:space="preserve"> PAGEREF _Toc222833846 \h </w:instrText>
            </w:r>
            <w:r>
              <w:rPr>
                <w:noProof/>
                <w:webHidden/>
              </w:rPr>
            </w:r>
            <w:r>
              <w:rPr>
                <w:noProof/>
                <w:webHidden/>
              </w:rPr>
              <w:fldChar w:fldCharType="separate"/>
            </w:r>
            <w:r w:rsidR="00CC791D">
              <w:rPr>
                <w:noProof/>
                <w:webHidden/>
              </w:rPr>
              <w:t>36</w:t>
            </w:r>
            <w:r>
              <w:rPr>
                <w:noProof/>
                <w:webHidden/>
              </w:rPr>
              <w:fldChar w:fldCharType="end"/>
            </w:r>
          </w:hyperlink>
        </w:p>
        <w:p w14:paraId="1D38E1CC" w14:textId="7B8C8514"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47" w:history="1">
            <w:r w:rsidRPr="00130EFB">
              <w:rPr>
                <w:rStyle w:val="Hyperlink"/>
                <w:noProof/>
              </w:rPr>
              <w:t>12.3</w:t>
            </w:r>
            <w:r>
              <w:rPr>
                <w:rFonts w:asciiTheme="minorHAnsi" w:hAnsiTheme="minorHAnsi" w:cstheme="minorBidi"/>
                <w:noProof/>
                <w:color w:val="auto"/>
                <w:kern w:val="2"/>
                <w:sz w:val="24"/>
                <w:lang w:eastAsia="en-GB"/>
                <w14:ligatures w14:val="standardContextual"/>
              </w:rPr>
              <w:tab/>
            </w:r>
            <w:r w:rsidRPr="00130EFB">
              <w:rPr>
                <w:rStyle w:val="Hyperlink"/>
                <w:noProof/>
              </w:rPr>
              <w:t>Checking final data</w:t>
            </w:r>
            <w:r>
              <w:rPr>
                <w:noProof/>
                <w:webHidden/>
              </w:rPr>
              <w:tab/>
            </w:r>
            <w:r>
              <w:rPr>
                <w:noProof/>
                <w:webHidden/>
              </w:rPr>
              <w:fldChar w:fldCharType="begin"/>
            </w:r>
            <w:r>
              <w:rPr>
                <w:noProof/>
                <w:webHidden/>
              </w:rPr>
              <w:instrText xml:space="preserve"> PAGEREF _Toc222833847 \h </w:instrText>
            </w:r>
            <w:r>
              <w:rPr>
                <w:noProof/>
                <w:webHidden/>
              </w:rPr>
            </w:r>
            <w:r>
              <w:rPr>
                <w:noProof/>
                <w:webHidden/>
              </w:rPr>
              <w:fldChar w:fldCharType="separate"/>
            </w:r>
            <w:r w:rsidR="00CC791D">
              <w:rPr>
                <w:noProof/>
                <w:webHidden/>
              </w:rPr>
              <w:t>36</w:t>
            </w:r>
            <w:r>
              <w:rPr>
                <w:noProof/>
                <w:webHidden/>
              </w:rPr>
              <w:fldChar w:fldCharType="end"/>
            </w:r>
          </w:hyperlink>
        </w:p>
        <w:p w14:paraId="2A3B1492" w14:textId="51CFB55D"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48" w:history="1">
            <w:r w:rsidRPr="00130EFB">
              <w:rPr>
                <w:rStyle w:val="Hyperlink"/>
                <w:noProof/>
              </w:rPr>
              <w:t>12.4</w:t>
            </w:r>
            <w:r>
              <w:rPr>
                <w:rFonts w:asciiTheme="minorHAnsi" w:hAnsiTheme="minorHAnsi" w:cstheme="minorBidi"/>
                <w:noProof/>
                <w:color w:val="auto"/>
                <w:kern w:val="2"/>
                <w:sz w:val="24"/>
                <w:lang w:eastAsia="en-GB"/>
                <w14:ligatures w14:val="standardContextual"/>
              </w:rPr>
              <w:tab/>
            </w:r>
            <w:r w:rsidRPr="00130EFB">
              <w:rPr>
                <w:rStyle w:val="Hyperlink"/>
                <w:noProof/>
              </w:rPr>
              <w:t>Submitting data</w:t>
            </w:r>
            <w:r>
              <w:rPr>
                <w:noProof/>
                <w:webHidden/>
              </w:rPr>
              <w:tab/>
            </w:r>
            <w:r>
              <w:rPr>
                <w:noProof/>
                <w:webHidden/>
              </w:rPr>
              <w:fldChar w:fldCharType="begin"/>
            </w:r>
            <w:r>
              <w:rPr>
                <w:noProof/>
                <w:webHidden/>
              </w:rPr>
              <w:instrText xml:space="preserve"> PAGEREF _Toc222833848 \h </w:instrText>
            </w:r>
            <w:r>
              <w:rPr>
                <w:noProof/>
                <w:webHidden/>
              </w:rPr>
            </w:r>
            <w:r>
              <w:rPr>
                <w:noProof/>
                <w:webHidden/>
              </w:rPr>
              <w:fldChar w:fldCharType="separate"/>
            </w:r>
            <w:r w:rsidR="00CC791D">
              <w:rPr>
                <w:noProof/>
                <w:webHidden/>
              </w:rPr>
              <w:t>36</w:t>
            </w:r>
            <w:r>
              <w:rPr>
                <w:noProof/>
                <w:webHidden/>
              </w:rPr>
              <w:fldChar w:fldCharType="end"/>
            </w:r>
          </w:hyperlink>
        </w:p>
        <w:p w14:paraId="3790E720" w14:textId="1CA60AAF"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49" w:history="1">
            <w:r w:rsidRPr="00130EFB">
              <w:rPr>
                <w:rStyle w:val="Hyperlink"/>
                <w:noProof/>
              </w:rPr>
              <w:t>12.5</w:t>
            </w:r>
            <w:r>
              <w:rPr>
                <w:rFonts w:asciiTheme="minorHAnsi" w:hAnsiTheme="minorHAnsi" w:cstheme="minorBidi"/>
                <w:noProof/>
                <w:color w:val="auto"/>
                <w:kern w:val="2"/>
                <w:sz w:val="24"/>
                <w:lang w:eastAsia="en-GB"/>
                <w14:ligatures w14:val="standardContextual"/>
              </w:rPr>
              <w:tab/>
            </w:r>
            <w:r w:rsidRPr="00130EFB">
              <w:rPr>
                <w:rStyle w:val="Hyperlink"/>
                <w:noProof/>
              </w:rPr>
              <w:t>Making sense of the data</w:t>
            </w:r>
            <w:r>
              <w:rPr>
                <w:noProof/>
                <w:webHidden/>
              </w:rPr>
              <w:tab/>
            </w:r>
            <w:r>
              <w:rPr>
                <w:noProof/>
                <w:webHidden/>
              </w:rPr>
              <w:fldChar w:fldCharType="begin"/>
            </w:r>
            <w:r>
              <w:rPr>
                <w:noProof/>
                <w:webHidden/>
              </w:rPr>
              <w:instrText xml:space="preserve"> PAGEREF _Toc222833849 \h </w:instrText>
            </w:r>
            <w:r>
              <w:rPr>
                <w:noProof/>
                <w:webHidden/>
              </w:rPr>
            </w:r>
            <w:r>
              <w:rPr>
                <w:noProof/>
                <w:webHidden/>
              </w:rPr>
              <w:fldChar w:fldCharType="separate"/>
            </w:r>
            <w:r w:rsidR="00CC791D">
              <w:rPr>
                <w:noProof/>
                <w:webHidden/>
              </w:rPr>
              <w:t>36</w:t>
            </w:r>
            <w:r>
              <w:rPr>
                <w:noProof/>
                <w:webHidden/>
              </w:rPr>
              <w:fldChar w:fldCharType="end"/>
            </w:r>
          </w:hyperlink>
        </w:p>
        <w:p w14:paraId="4CFF9868" w14:textId="708A62AF" w:rsidR="00FA743C" w:rsidRDefault="00FA743C">
          <w:pPr>
            <w:pStyle w:val="TOC1"/>
            <w:rPr>
              <w:rFonts w:asciiTheme="minorHAnsi" w:hAnsiTheme="minorHAnsi" w:cstheme="minorBidi"/>
              <w:noProof/>
              <w:color w:val="auto"/>
              <w:kern w:val="2"/>
              <w:sz w:val="24"/>
              <w:lang w:eastAsia="en-GB"/>
              <w14:ligatures w14:val="standardContextual"/>
            </w:rPr>
          </w:pPr>
          <w:hyperlink w:anchor="_Toc222833850" w:history="1">
            <w:r w:rsidRPr="00130EFB">
              <w:rPr>
                <w:rStyle w:val="Hyperlink"/>
                <w:noProof/>
              </w:rPr>
              <w:t>Section 13: Appendix – online survey guidelines</w:t>
            </w:r>
            <w:r>
              <w:rPr>
                <w:noProof/>
                <w:webHidden/>
              </w:rPr>
              <w:tab/>
            </w:r>
            <w:r>
              <w:rPr>
                <w:noProof/>
                <w:webHidden/>
              </w:rPr>
              <w:fldChar w:fldCharType="begin"/>
            </w:r>
            <w:r>
              <w:rPr>
                <w:noProof/>
                <w:webHidden/>
              </w:rPr>
              <w:instrText xml:space="preserve"> PAGEREF _Toc222833850 \h </w:instrText>
            </w:r>
            <w:r>
              <w:rPr>
                <w:noProof/>
                <w:webHidden/>
              </w:rPr>
            </w:r>
            <w:r>
              <w:rPr>
                <w:noProof/>
                <w:webHidden/>
              </w:rPr>
              <w:fldChar w:fldCharType="separate"/>
            </w:r>
            <w:r w:rsidR="00CC791D">
              <w:rPr>
                <w:noProof/>
                <w:webHidden/>
              </w:rPr>
              <w:t>38</w:t>
            </w:r>
            <w:r>
              <w:rPr>
                <w:noProof/>
                <w:webHidden/>
              </w:rPr>
              <w:fldChar w:fldCharType="end"/>
            </w:r>
          </w:hyperlink>
        </w:p>
        <w:p w14:paraId="0486A933" w14:textId="203ECF21"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52" w:history="1">
            <w:r w:rsidRPr="00130EFB">
              <w:rPr>
                <w:rStyle w:val="Hyperlink"/>
                <w:noProof/>
              </w:rPr>
              <w:t>13.1</w:t>
            </w:r>
            <w:r>
              <w:rPr>
                <w:rFonts w:asciiTheme="minorHAnsi" w:hAnsiTheme="minorHAnsi" w:cstheme="minorBidi"/>
                <w:noProof/>
                <w:color w:val="auto"/>
                <w:kern w:val="2"/>
                <w:sz w:val="24"/>
                <w:lang w:eastAsia="en-GB"/>
                <w14:ligatures w14:val="standardContextual"/>
              </w:rPr>
              <w:tab/>
            </w:r>
            <w:r w:rsidRPr="00130EFB">
              <w:rPr>
                <w:rStyle w:val="Hyperlink"/>
                <w:noProof/>
              </w:rPr>
              <w:t>Introduction to online survey guidelines</w:t>
            </w:r>
            <w:r>
              <w:rPr>
                <w:noProof/>
                <w:webHidden/>
              </w:rPr>
              <w:tab/>
            </w:r>
            <w:r>
              <w:rPr>
                <w:noProof/>
                <w:webHidden/>
              </w:rPr>
              <w:fldChar w:fldCharType="begin"/>
            </w:r>
            <w:r>
              <w:rPr>
                <w:noProof/>
                <w:webHidden/>
              </w:rPr>
              <w:instrText xml:space="preserve"> PAGEREF _Toc222833852 \h </w:instrText>
            </w:r>
            <w:r>
              <w:rPr>
                <w:noProof/>
                <w:webHidden/>
              </w:rPr>
            </w:r>
            <w:r>
              <w:rPr>
                <w:noProof/>
                <w:webHidden/>
              </w:rPr>
              <w:fldChar w:fldCharType="separate"/>
            </w:r>
            <w:r w:rsidR="00CC791D">
              <w:rPr>
                <w:noProof/>
                <w:webHidden/>
              </w:rPr>
              <w:t>38</w:t>
            </w:r>
            <w:r>
              <w:rPr>
                <w:noProof/>
                <w:webHidden/>
              </w:rPr>
              <w:fldChar w:fldCharType="end"/>
            </w:r>
          </w:hyperlink>
        </w:p>
        <w:p w14:paraId="3D15ADB8" w14:textId="31F30716"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53" w:history="1">
            <w:r w:rsidRPr="00130EFB">
              <w:rPr>
                <w:rStyle w:val="Hyperlink"/>
                <w:noProof/>
              </w:rPr>
              <w:t>13.2</w:t>
            </w:r>
            <w:r>
              <w:rPr>
                <w:rFonts w:asciiTheme="minorHAnsi" w:hAnsiTheme="minorHAnsi" w:cstheme="minorBidi"/>
                <w:noProof/>
                <w:color w:val="auto"/>
                <w:kern w:val="2"/>
                <w:sz w:val="24"/>
                <w:lang w:eastAsia="en-GB"/>
                <w14:ligatures w14:val="standardContextual"/>
              </w:rPr>
              <w:tab/>
            </w:r>
            <w:r w:rsidRPr="00130EFB">
              <w:rPr>
                <w:rStyle w:val="Hyperlink"/>
                <w:noProof/>
              </w:rPr>
              <w:t>Requirements</w:t>
            </w:r>
            <w:r>
              <w:rPr>
                <w:noProof/>
                <w:webHidden/>
              </w:rPr>
              <w:tab/>
            </w:r>
            <w:r>
              <w:rPr>
                <w:noProof/>
                <w:webHidden/>
              </w:rPr>
              <w:fldChar w:fldCharType="begin"/>
            </w:r>
            <w:r>
              <w:rPr>
                <w:noProof/>
                <w:webHidden/>
              </w:rPr>
              <w:instrText xml:space="preserve"> PAGEREF _Toc222833853 \h </w:instrText>
            </w:r>
            <w:r>
              <w:rPr>
                <w:noProof/>
                <w:webHidden/>
              </w:rPr>
            </w:r>
            <w:r>
              <w:rPr>
                <w:noProof/>
                <w:webHidden/>
              </w:rPr>
              <w:fldChar w:fldCharType="separate"/>
            </w:r>
            <w:r w:rsidR="00CC791D">
              <w:rPr>
                <w:noProof/>
                <w:webHidden/>
              </w:rPr>
              <w:t>38</w:t>
            </w:r>
            <w:r>
              <w:rPr>
                <w:noProof/>
                <w:webHidden/>
              </w:rPr>
              <w:fldChar w:fldCharType="end"/>
            </w:r>
          </w:hyperlink>
        </w:p>
        <w:p w14:paraId="131D4A53" w14:textId="1188C790"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61" w:history="1">
            <w:r w:rsidRPr="00130EFB">
              <w:rPr>
                <w:rStyle w:val="Hyperlink"/>
                <w:noProof/>
              </w:rPr>
              <w:t>13.3</w:t>
            </w:r>
            <w:r>
              <w:rPr>
                <w:rFonts w:asciiTheme="minorHAnsi" w:hAnsiTheme="minorHAnsi" w:cstheme="minorBidi"/>
                <w:noProof/>
                <w:color w:val="auto"/>
                <w:kern w:val="2"/>
                <w:sz w:val="24"/>
                <w:lang w:eastAsia="en-GB"/>
                <w14:ligatures w14:val="standardContextual"/>
              </w:rPr>
              <w:tab/>
            </w:r>
            <w:r w:rsidRPr="00130EFB">
              <w:rPr>
                <w:rStyle w:val="Hyperlink"/>
                <w:noProof/>
              </w:rPr>
              <w:t>English online survey</w:t>
            </w:r>
            <w:r>
              <w:rPr>
                <w:noProof/>
                <w:webHidden/>
              </w:rPr>
              <w:tab/>
            </w:r>
            <w:r>
              <w:rPr>
                <w:noProof/>
                <w:webHidden/>
              </w:rPr>
              <w:fldChar w:fldCharType="begin"/>
            </w:r>
            <w:r>
              <w:rPr>
                <w:noProof/>
                <w:webHidden/>
              </w:rPr>
              <w:instrText xml:space="preserve"> PAGEREF _Toc222833861 \h </w:instrText>
            </w:r>
            <w:r>
              <w:rPr>
                <w:noProof/>
                <w:webHidden/>
              </w:rPr>
            </w:r>
            <w:r>
              <w:rPr>
                <w:noProof/>
                <w:webHidden/>
              </w:rPr>
              <w:fldChar w:fldCharType="separate"/>
            </w:r>
            <w:r w:rsidR="00CC791D">
              <w:rPr>
                <w:noProof/>
                <w:webHidden/>
              </w:rPr>
              <w:t>41</w:t>
            </w:r>
            <w:r>
              <w:rPr>
                <w:noProof/>
                <w:webHidden/>
              </w:rPr>
              <w:fldChar w:fldCharType="end"/>
            </w:r>
          </w:hyperlink>
        </w:p>
        <w:p w14:paraId="65B8FCA2" w14:textId="311FBCF5"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62" w:history="1">
            <w:r w:rsidRPr="00130EFB">
              <w:rPr>
                <w:rStyle w:val="Hyperlink"/>
                <w:noProof/>
              </w:rPr>
              <w:t>13.4</w:t>
            </w:r>
            <w:r>
              <w:rPr>
                <w:rFonts w:asciiTheme="minorHAnsi" w:hAnsiTheme="minorHAnsi" w:cstheme="minorBidi"/>
                <w:noProof/>
                <w:color w:val="auto"/>
                <w:kern w:val="2"/>
                <w:sz w:val="24"/>
                <w:lang w:eastAsia="en-GB"/>
                <w14:ligatures w14:val="standardContextual"/>
              </w:rPr>
              <w:tab/>
            </w:r>
            <w:r w:rsidRPr="00130EFB">
              <w:rPr>
                <w:rStyle w:val="Hyperlink"/>
                <w:noProof/>
              </w:rPr>
              <w:t>Translated online survey</w:t>
            </w:r>
            <w:r>
              <w:rPr>
                <w:noProof/>
                <w:webHidden/>
              </w:rPr>
              <w:tab/>
            </w:r>
            <w:r>
              <w:rPr>
                <w:noProof/>
                <w:webHidden/>
              </w:rPr>
              <w:fldChar w:fldCharType="begin"/>
            </w:r>
            <w:r>
              <w:rPr>
                <w:noProof/>
                <w:webHidden/>
              </w:rPr>
              <w:instrText xml:space="preserve"> PAGEREF _Toc222833862 \h </w:instrText>
            </w:r>
            <w:r>
              <w:rPr>
                <w:noProof/>
                <w:webHidden/>
              </w:rPr>
            </w:r>
            <w:r>
              <w:rPr>
                <w:noProof/>
                <w:webHidden/>
              </w:rPr>
              <w:fldChar w:fldCharType="separate"/>
            </w:r>
            <w:r w:rsidR="00CC791D">
              <w:rPr>
                <w:noProof/>
                <w:webHidden/>
              </w:rPr>
              <w:t>41</w:t>
            </w:r>
            <w:r>
              <w:rPr>
                <w:noProof/>
                <w:webHidden/>
              </w:rPr>
              <w:fldChar w:fldCharType="end"/>
            </w:r>
          </w:hyperlink>
        </w:p>
        <w:p w14:paraId="04C0D2AF" w14:textId="307EA006" w:rsidR="00FA743C" w:rsidRDefault="00FA743C">
          <w:pPr>
            <w:pStyle w:val="TOC2"/>
            <w:tabs>
              <w:tab w:val="left" w:pos="960"/>
            </w:tabs>
            <w:rPr>
              <w:rFonts w:asciiTheme="minorHAnsi" w:hAnsiTheme="minorHAnsi" w:cstheme="minorBidi"/>
              <w:noProof/>
              <w:color w:val="auto"/>
              <w:kern w:val="2"/>
              <w:sz w:val="24"/>
              <w:lang w:eastAsia="en-GB"/>
              <w14:ligatures w14:val="standardContextual"/>
            </w:rPr>
          </w:pPr>
          <w:hyperlink w:anchor="_Toc222833863" w:history="1">
            <w:r w:rsidRPr="00130EFB">
              <w:rPr>
                <w:rStyle w:val="Hyperlink"/>
                <w:noProof/>
              </w:rPr>
              <w:t>13.5</w:t>
            </w:r>
            <w:r>
              <w:rPr>
                <w:rFonts w:asciiTheme="minorHAnsi" w:hAnsiTheme="minorHAnsi" w:cstheme="minorBidi"/>
                <w:noProof/>
                <w:color w:val="auto"/>
                <w:kern w:val="2"/>
                <w:sz w:val="24"/>
                <w:lang w:eastAsia="en-GB"/>
                <w14:ligatures w14:val="standardContextual"/>
              </w:rPr>
              <w:tab/>
            </w:r>
            <w:r w:rsidRPr="00130EFB">
              <w:rPr>
                <w:rStyle w:val="Hyperlink"/>
                <w:noProof/>
              </w:rPr>
              <w:t>Quality Assurance</w:t>
            </w:r>
            <w:r>
              <w:rPr>
                <w:noProof/>
                <w:webHidden/>
              </w:rPr>
              <w:tab/>
            </w:r>
            <w:r>
              <w:rPr>
                <w:noProof/>
                <w:webHidden/>
              </w:rPr>
              <w:fldChar w:fldCharType="begin"/>
            </w:r>
            <w:r>
              <w:rPr>
                <w:noProof/>
                <w:webHidden/>
              </w:rPr>
              <w:instrText xml:space="preserve"> PAGEREF _Toc222833863 \h </w:instrText>
            </w:r>
            <w:r>
              <w:rPr>
                <w:noProof/>
                <w:webHidden/>
              </w:rPr>
            </w:r>
            <w:r>
              <w:rPr>
                <w:noProof/>
                <w:webHidden/>
              </w:rPr>
              <w:fldChar w:fldCharType="separate"/>
            </w:r>
            <w:r w:rsidR="00CC791D">
              <w:rPr>
                <w:noProof/>
                <w:webHidden/>
              </w:rPr>
              <w:t>41</w:t>
            </w:r>
            <w:r>
              <w:rPr>
                <w:noProof/>
                <w:webHidden/>
              </w:rPr>
              <w:fldChar w:fldCharType="end"/>
            </w:r>
          </w:hyperlink>
        </w:p>
        <w:p w14:paraId="15F7AD48" w14:textId="745F3267" w:rsidR="002A3F97" w:rsidRPr="00DB185F" w:rsidRDefault="007804E9" w:rsidP="008A7112">
          <w:r w:rsidRPr="00DB185F">
            <w:fldChar w:fldCharType="end"/>
          </w:r>
        </w:p>
      </w:sdtContent>
    </w:sdt>
    <w:p w14:paraId="59BF543C" w14:textId="77777777" w:rsidR="00CF2E43" w:rsidRPr="00DB185F" w:rsidRDefault="00F766E3" w:rsidP="008A7112">
      <w:pPr>
        <w:rPr>
          <w:color w:val="007B4E"/>
          <w:sz w:val="28"/>
          <w:szCs w:val="28"/>
        </w:rPr>
      </w:pPr>
      <w:r w:rsidRPr="00DB185F">
        <w:rPr>
          <w:color w:val="007B4E"/>
          <w:sz w:val="28"/>
          <w:szCs w:val="28"/>
        </w:rPr>
        <w:t xml:space="preserve">Contents of </w:t>
      </w:r>
      <w:r w:rsidR="00CF2E43" w:rsidRPr="00DB185F">
        <w:rPr>
          <w:color w:val="007B4E"/>
          <w:sz w:val="28"/>
          <w:szCs w:val="28"/>
        </w:rPr>
        <w:t>Table</w:t>
      </w:r>
      <w:r w:rsidR="0087487F" w:rsidRPr="00DB185F">
        <w:rPr>
          <w:color w:val="007B4E"/>
          <w:sz w:val="28"/>
          <w:szCs w:val="28"/>
        </w:rPr>
        <w:t>s</w:t>
      </w:r>
    </w:p>
    <w:p w14:paraId="1C0F5AAA" w14:textId="67A3A993" w:rsidR="008C6BA4" w:rsidRPr="00DB185F" w:rsidRDefault="00D5246F" w:rsidP="004B4640">
      <w:pPr>
        <w:rPr>
          <w:i/>
          <w:iCs/>
        </w:rPr>
      </w:pPr>
      <w:r w:rsidRPr="00DB185F">
        <w:rPr>
          <w:i/>
          <w:iCs/>
          <w:color w:val="44546A" w:themeColor="text2"/>
          <w:sz w:val="18"/>
          <w:szCs w:val="18"/>
        </w:rPr>
        <w:fldChar w:fldCharType="begin"/>
      </w:r>
      <w:r w:rsidRPr="00DB185F">
        <w:instrText xml:space="preserve"> TOC \h \z \c "Table" </w:instrText>
      </w:r>
      <w:r w:rsidRPr="00DB185F">
        <w:rPr>
          <w:i/>
          <w:iCs/>
          <w:color w:val="44546A" w:themeColor="text2"/>
          <w:sz w:val="18"/>
          <w:szCs w:val="18"/>
        </w:rPr>
        <w:fldChar w:fldCharType="separate"/>
      </w:r>
      <w:r w:rsidR="008C6BA4" w:rsidRPr="00DB185F">
        <w:t xml:space="preserve">Table 1. Timetable for </w:t>
      </w:r>
      <w:r w:rsidR="00216676" w:rsidRPr="00DB185F">
        <w:t>approved contractors</w:t>
      </w:r>
      <w:r w:rsidR="008C6BA4" w:rsidRPr="00DB185F">
        <w:t xml:space="preserve"> ………………………………………………………</w:t>
      </w:r>
      <w:r w:rsidR="00A8628C" w:rsidRPr="00DB185F">
        <w:t>…</w:t>
      </w:r>
      <w:r w:rsidR="008C6BA4" w:rsidRPr="00DB185F">
        <w:t>…</w:t>
      </w:r>
      <w:r w:rsidR="004D27D2" w:rsidRPr="00DB185F">
        <w:t>6</w:t>
      </w:r>
    </w:p>
    <w:p w14:paraId="1415EF92" w14:textId="77777777" w:rsidR="008C6BA4" w:rsidRPr="00DB185F" w:rsidRDefault="008C6BA4" w:rsidP="004B4640">
      <w:pPr>
        <w:rPr>
          <w:i/>
          <w:iCs/>
        </w:rPr>
      </w:pPr>
      <w:r w:rsidRPr="00DB185F">
        <w:t>Table 2. Timetable for contractors wishing to host their own online survey</w:t>
      </w:r>
      <w:r w:rsidR="007D395C" w:rsidRPr="00DB185F">
        <w:t xml:space="preserve"> or using the centralised online tool………………………………………………………………………..</w:t>
      </w:r>
      <w:r w:rsidRPr="00DB185F">
        <w:t>………………………</w:t>
      </w:r>
      <w:r w:rsidR="007D395C" w:rsidRPr="00DB185F">
        <w:t>..</w:t>
      </w:r>
      <w:r w:rsidRPr="00DB185F">
        <w:t>….</w:t>
      </w:r>
      <w:r w:rsidR="007E300A" w:rsidRPr="00DB185F">
        <w:t>7</w:t>
      </w:r>
    </w:p>
    <w:p w14:paraId="28947647" w14:textId="77777777" w:rsidR="008C6BA4" w:rsidRPr="00DB185F" w:rsidRDefault="008C6BA4" w:rsidP="004B4640">
      <w:pPr>
        <w:rPr>
          <w:i/>
          <w:iCs/>
        </w:rPr>
      </w:pPr>
      <w:r w:rsidRPr="00DB185F">
        <w:t>Table 3. Timetable for trusts working with</w:t>
      </w:r>
      <w:r w:rsidR="00DB7936" w:rsidRPr="00DB185F">
        <w:t xml:space="preserve"> an</w:t>
      </w:r>
      <w:r w:rsidRPr="00DB185F">
        <w:t xml:space="preserve"> Approved Contractor </w:t>
      </w:r>
      <w:r w:rsidR="00DB7936" w:rsidRPr="00DB185F">
        <w:t>..</w:t>
      </w:r>
      <w:r w:rsidRPr="00DB185F">
        <w:t>………………………………...</w:t>
      </w:r>
      <w:r w:rsidR="004D27D2" w:rsidRPr="00DB185F">
        <w:t>8</w:t>
      </w:r>
    </w:p>
    <w:p w14:paraId="628A4B25" w14:textId="0CAD65A4" w:rsidR="008C6BA4" w:rsidRPr="00DB185F" w:rsidRDefault="008C6BA4" w:rsidP="004B4640">
      <w:pPr>
        <w:rPr>
          <w:i/>
          <w:iCs/>
        </w:rPr>
      </w:pPr>
      <w:r w:rsidRPr="00DB185F">
        <w:t>Table 4. Timetable for trusts delivering the survey in-house …………………………………………..</w:t>
      </w:r>
      <w:r w:rsidR="00C960E3" w:rsidRPr="00DB185F">
        <w:t>9</w:t>
      </w:r>
    </w:p>
    <w:p w14:paraId="6E71C3F9" w14:textId="523DC9BE" w:rsidR="008C6BA4" w:rsidRPr="00DB185F" w:rsidDel="00403DF4" w:rsidRDefault="008C6BA4" w:rsidP="004B4640">
      <w:r w:rsidRPr="00DB185F">
        <w:t xml:space="preserve">Table 5. Changes to the </w:t>
      </w:r>
      <w:r w:rsidR="005D1199" w:rsidRPr="00DB185F">
        <w:t>Maternity</w:t>
      </w:r>
      <w:r w:rsidRPr="00DB185F">
        <w:t xml:space="preserve"> Survey in 202</w:t>
      </w:r>
      <w:r w:rsidR="00447BAA" w:rsidRPr="00DB185F">
        <w:t>6</w:t>
      </w:r>
      <w:r w:rsidR="005D1199" w:rsidRPr="00DB185F">
        <w:t>……..</w:t>
      </w:r>
      <w:r w:rsidRPr="00DB185F">
        <w:t>………………………………………………</w:t>
      </w:r>
      <w:r w:rsidR="00724235" w:rsidRPr="00DB185F">
        <w:t>1</w:t>
      </w:r>
      <w:r w:rsidR="00CA0979" w:rsidRPr="00DB185F">
        <w:t>2</w:t>
      </w:r>
    </w:p>
    <w:p w14:paraId="1D781920" w14:textId="7994C84D" w:rsidR="008C6BA4" w:rsidRPr="00DB185F" w:rsidRDefault="008C6BA4" w:rsidP="004B4640">
      <w:pPr>
        <w:rPr>
          <w:i/>
          <w:iCs/>
        </w:rPr>
      </w:pPr>
      <w:r w:rsidRPr="00DB185F">
        <w:t>Table 6. DBS and local checks requirements   …………………………………………………………</w:t>
      </w:r>
      <w:r w:rsidR="00724235" w:rsidRPr="00DB185F">
        <w:t>1</w:t>
      </w:r>
      <w:r w:rsidR="00833D08" w:rsidRPr="00DB185F">
        <w:t>7</w:t>
      </w:r>
    </w:p>
    <w:p w14:paraId="2368A93C" w14:textId="26520EB4" w:rsidR="008C6BA4" w:rsidRPr="00DB185F" w:rsidRDefault="008C6BA4" w:rsidP="004B4640">
      <w:pPr>
        <w:rPr>
          <w:i/>
          <w:iCs/>
        </w:rPr>
      </w:pPr>
      <w:r w:rsidRPr="00DB185F">
        <w:t>Table 7. Print specification ………………………………………………………………………………..</w:t>
      </w:r>
      <w:r w:rsidR="00724235" w:rsidRPr="00DB185F">
        <w:t>2</w:t>
      </w:r>
      <w:r w:rsidR="00833D08" w:rsidRPr="00DB185F">
        <w:t>1</w:t>
      </w:r>
    </w:p>
    <w:p w14:paraId="013116A7" w14:textId="1FD1C9F5" w:rsidR="008C6BA4" w:rsidRPr="00DB185F" w:rsidRDefault="008C6BA4" w:rsidP="004B4640">
      <w:pPr>
        <w:rPr>
          <w:i/>
          <w:iCs/>
        </w:rPr>
      </w:pPr>
      <w:r w:rsidRPr="00DB185F">
        <w:t>Table 8. Mailing protocol ………………………………………………………………………………….</w:t>
      </w:r>
      <w:r w:rsidR="00724235" w:rsidRPr="00DB185F">
        <w:t>2</w:t>
      </w:r>
      <w:r w:rsidR="00833D08" w:rsidRPr="00DB185F">
        <w:t>5</w:t>
      </w:r>
    </w:p>
    <w:p w14:paraId="533EAC74" w14:textId="5F4ED9AB" w:rsidR="008C6BA4" w:rsidRPr="00DB185F" w:rsidRDefault="008C6BA4" w:rsidP="004B4640">
      <w:pPr>
        <w:rPr>
          <w:i/>
          <w:iCs/>
        </w:rPr>
      </w:pPr>
      <w:r w:rsidRPr="00DB185F">
        <w:t>Table 9. DBS protocol ……………………………………………………………………………………..</w:t>
      </w:r>
      <w:r w:rsidR="00724235" w:rsidRPr="00DB185F">
        <w:t>2</w:t>
      </w:r>
      <w:r w:rsidR="00833D08" w:rsidRPr="00DB185F">
        <w:t>7</w:t>
      </w:r>
    </w:p>
    <w:p w14:paraId="69B8F771" w14:textId="4C080BCE" w:rsidR="00D32A09" w:rsidRPr="00DB185F" w:rsidRDefault="008C6BA4" w:rsidP="00E867C9">
      <w:pPr>
        <w:rPr>
          <w:rFonts w:eastAsiaTheme="majorEastAsia"/>
          <w:bCs/>
          <w:color w:val="007B4E"/>
          <w:sz w:val="36"/>
          <w:szCs w:val="32"/>
        </w:rPr>
      </w:pPr>
      <w:r w:rsidRPr="00DB185F">
        <w:t xml:space="preserve">Table 10. Guidance on providing accessible formats of the </w:t>
      </w:r>
      <w:proofErr w:type="gramStart"/>
      <w:r w:rsidRPr="00DB185F">
        <w:t xml:space="preserve">survey </w:t>
      </w:r>
      <w:r w:rsidR="000843F5">
        <w:t>.</w:t>
      </w:r>
      <w:proofErr w:type="gramEnd"/>
      <w:r w:rsidRPr="00DB185F">
        <w:t>…………………………………</w:t>
      </w:r>
      <w:r w:rsidR="00E02BEA" w:rsidRPr="00DB185F">
        <w:t>3</w:t>
      </w:r>
      <w:r w:rsidR="00D5246F" w:rsidRPr="00DB185F">
        <w:fldChar w:fldCharType="end"/>
      </w:r>
      <w:bookmarkStart w:id="62" w:name="_Toc522339063"/>
      <w:bookmarkStart w:id="63" w:name="_Toc522345147"/>
      <w:bookmarkStart w:id="64" w:name="_Toc522525368"/>
      <w:bookmarkStart w:id="65" w:name="_Toc522619576"/>
      <w:bookmarkStart w:id="66" w:name="_Toc526917320"/>
      <w:bookmarkStart w:id="67" w:name="_Toc526940654"/>
      <w:bookmarkStart w:id="68" w:name="_Toc527265116"/>
      <w:bookmarkStart w:id="69" w:name="_Toc527356117"/>
      <w:bookmarkStart w:id="70" w:name="_Toc527377798"/>
      <w:bookmarkStart w:id="71" w:name="_Toc527378997"/>
      <w:bookmarkStart w:id="72" w:name="_Toc530383416"/>
      <w:bookmarkStart w:id="73" w:name="_Toc32740208"/>
      <w:bookmarkStart w:id="74" w:name="_Toc114563784"/>
      <w:bookmarkStart w:id="75" w:name="_Toc133380195"/>
      <w:bookmarkStart w:id="76" w:name="_Toc142977384"/>
      <w:bookmarkStart w:id="77" w:name="_Toc170011977"/>
      <w:bookmarkStart w:id="78" w:name="_Toc172604674"/>
      <w:bookmarkStart w:id="79" w:name="_Toc206383864"/>
      <w:bookmarkStart w:id="80" w:name="_Toc206383982"/>
      <w:bookmarkStart w:id="81" w:name="_Toc206585897"/>
      <w:bookmarkStart w:id="82" w:name="_Toc208381164"/>
      <w:bookmarkStart w:id="83" w:name="_Toc208381262"/>
      <w:bookmarkStart w:id="84" w:name="_Toc233538838"/>
      <w:bookmarkStart w:id="85" w:name="_Toc233618868"/>
      <w:bookmarkStart w:id="86" w:name="_Toc233619973"/>
      <w:bookmarkStart w:id="87" w:name="_Toc237833260"/>
      <w:bookmarkStart w:id="88" w:name="_Toc326827539"/>
      <w:bookmarkStart w:id="89" w:name="_Toc424299494"/>
      <w:bookmarkStart w:id="90" w:name="_Toc456601127"/>
      <w:bookmarkStart w:id="91" w:name="_Toc57906590"/>
      <w:bookmarkStart w:id="92" w:name="_Toc522345145"/>
      <w:bookmarkStart w:id="93" w:name="_Toc522525366"/>
      <w:bookmarkStart w:id="94" w:name="_Toc522619574"/>
      <w:bookmarkStart w:id="95" w:name="_Ref526852644"/>
      <w:bookmarkStart w:id="96" w:name="_Toc526917318"/>
      <w:bookmarkStart w:id="97" w:name="_Toc526940652"/>
      <w:bookmarkStart w:id="98" w:name="_Toc527265114"/>
      <w:bookmarkStart w:id="99" w:name="_Toc527356115"/>
      <w:bookmarkEnd w:id="54"/>
      <w:bookmarkEnd w:id="55"/>
      <w:bookmarkEnd w:id="56"/>
      <w:r w:rsidR="00833D08" w:rsidRPr="00DB185F">
        <w:t>2</w:t>
      </w:r>
    </w:p>
    <w:p w14:paraId="77F9A8E7" w14:textId="77777777" w:rsidR="0011335F" w:rsidRPr="00DB185F" w:rsidRDefault="00EC45AC" w:rsidP="00735B06">
      <w:pPr>
        <w:pStyle w:val="Heading1"/>
      </w:pPr>
      <w:bookmarkStart w:id="100" w:name="_Toc222833789"/>
      <w:r w:rsidRPr="00DB185F">
        <w:lastRenderedPageBreak/>
        <w:t xml:space="preserve">Section 1: </w:t>
      </w:r>
      <w:r w:rsidR="0011335F" w:rsidRPr="00DB185F">
        <w:t>About this handbook</w:t>
      </w:r>
      <w:bookmarkEnd w:id="100"/>
    </w:p>
    <w:p w14:paraId="3FD1939D" w14:textId="77E9EFFC" w:rsidR="00256161" w:rsidRPr="00DB185F" w:rsidRDefault="00256161" w:rsidP="008A7112">
      <w:r w:rsidRPr="00DB185F">
        <w:t xml:space="preserve">This handbook details the processes involved in preparing and running the </w:t>
      </w:r>
      <w:r w:rsidR="002959D8" w:rsidRPr="00DB185F">
        <w:t>202</w:t>
      </w:r>
      <w:r w:rsidR="00D343D2" w:rsidRPr="00DB185F">
        <w:t>6</w:t>
      </w:r>
      <w:r w:rsidR="008C6BA4" w:rsidRPr="00DB185F">
        <w:t xml:space="preserve"> </w:t>
      </w:r>
      <w:r w:rsidR="004E370F" w:rsidRPr="00DB185F">
        <w:t>Maternity</w:t>
      </w:r>
      <w:r w:rsidR="002959D8" w:rsidRPr="00DB185F">
        <w:t xml:space="preserve"> Survey</w:t>
      </w:r>
      <w:r w:rsidR="008C6BA4" w:rsidRPr="00DB185F">
        <w:t>.</w:t>
      </w:r>
      <w:r w:rsidRPr="00DB185F">
        <w:t xml:space="preserve"> </w:t>
      </w:r>
      <w:r w:rsidRPr="00DB185F">
        <w:rPr>
          <w:b/>
          <w:bCs/>
        </w:rPr>
        <w:t>The information contained in this handbook supersedes all previous versions of the handbook.</w:t>
      </w:r>
      <w:r w:rsidRPr="00DB185F">
        <w:t xml:space="preserve"> </w:t>
      </w:r>
    </w:p>
    <w:p w14:paraId="6618C4E0" w14:textId="77777777" w:rsidR="00256161" w:rsidRPr="00DB185F" w:rsidRDefault="00256161" w:rsidP="008A7112">
      <w:r w:rsidRPr="00DB185F">
        <w:t xml:space="preserve">The handbook is designed to be used by trusts delivering the survey in partnership with an approved contractor or for trusts delivering the survey in-house. </w:t>
      </w:r>
    </w:p>
    <w:p w14:paraId="5F45B338" w14:textId="77777777" w:rsidR="00256161" w:rsidRPr="00DB185F" w:rsidRDefault="00256161" w:rsidP="008A7112">
      <w:r w:rsidRPr="00DB185F">
        <w:t xml:space="preserve">There are </w:t>
      </w:r>
      <w:r w:rsidR="001011C1" w:rsidRPr="00DB185F">
        <w:t>several</w:t>
      </w:r>
      <w:r w:rsidRPr="00DB185F">
        <w:t xml:space="preserve"> documents that should be used in conjunction with this handbook. These are: </w:t>
      </w:r>
    </w:p>
    <w:p w14:paraId="0FF95020" w14:textId="393CA1D7" w:rsidR="00256161" w:rsidRPr="00DB185F" w:rsidRDefault="00256161" w:rsidP="00FB52FE">
      <w:pPr>
        <w:pStyle w:val="Bullets"/>
      </w:pPr>
      <w:hyperlink r:id="rId16" w:history="1">
        <w:r w:rsidRPr="00DB185F">
          <w:rPr>
            <w:rStyle w:val="Hyperlink"/>
          </w:rPr>
          <w:t xml:space="preserve">The </w:t>
        </w:r>
        <w:r w:rsidR="00447BAA" w:rsidRPr="00DB185F">
          <w:rPr>
            <w:rStyle w:val="Hyperlink"/>
          </w:rPr>
          <w:t>sampling instructions</w:t>
        </w:r>
      </w:hyperlink>
      <w:r w:rsidRPr="00DB185F">
        <w:t>, which contains detailed information about how the sample should be drawn.</w:t>
      </w:r>
    </w:p>
    <w:p w14:paraId="6A839ADD" w14:textId="7F14CF19" w:rsidR="00256161" w:rsidRPr="00DB185F" w:rsidRDefault="00256161" w:rsidP="00FB52FE">
      <w:pPr>
        <w:pStyle w:val="Bullets"/>
      </w:pPr>
      <w:hyperlink r:id="rId17" w:history="1">
        <w:r w:rsidRPr="00DB185F">
          <w:rPr>
            <w:rStyle w:val="Hyperlink"/>
          </w:rPr>
          <w:t xml:space="preserve">The </w:t>
        </w:r>
        <w:r w:rsidR="00884C33" w:rsidRPr="00DB185F">
          <w:rPr>
            <w:rStyle w:val="Hyperlink"/>
          </w:rPr>
          <w:t>sample construction spreadsheet</w:t>
        </w:r>
      </w:hyperlink>
      <w:r w:rsidRPr="00DB185F">
        <w:t xml:space="preserve">, which is used by trusts to construct the sample of </w:t>
      </w:r>
      <w:r w:rsidR="00695D92" w:rsidRPr="00DB185F">
        <w:t>service users</w:t>
      </w:r>
      <w:r w:rsidRPr="00DB185F">
        <w:t>.</w:t>
      </w:r>
    </w:p>
    <w:p w14:paraId="55D8F5D0" w14:textId="0260044E" w:rsidR="00256161" w:rsidRPr="00DB185F" w:rsidRDefault="00256161" w:rsidP="00FB52FE">
      <w:pPr>
        <w:pStyle w:val="Bullets"/>
      </w:pPr>
      <w:hyperlink r:id="rId18" w:history="1">
        <w:r w:rsidRPr="00DB185F">
          <w:rPr>
            <w:rStyle w:val="Hyperlink"/>
          </w:rPr>
          <w:t xml:space="preserve">The </w:t>
        </w:r>
        <w:r w:rsidR="00447BAA" w:rsidRPr="00DB185F">
          <w:rPr>
            <w:rStyle w:val="Hyperlink"/>
          </w:rPr>
          <w:t>sample declaration form</w:t>
        </w:r>
      </w:hyperlink>
      <w:r w:rsidRPr="00DB185F">
        <w:t>, which is used to confirm the sample has been drawn correctly before submission.</w:t>
      </w:r>
    </w:p>
    <w:p w14:paraId="7F5B0B1E" w14:textId="50921B65" w:rsidR="004E370F" w:rsidRPr="00DB185F" w:rsidRDefault="00256161" w:rsidP="00FB52FE">
      <w:pPr>
        <w:pStyle w:val="Bullets"/>
      </w:pPr>
      <w:hyperlink r:id="rId19" w:history="1">
        <w:r w:rsidRPr="00DB185F">
          <w:rPr>
            <w:rStyle w:val="Hyperlink"/>
          </w:rPr>
          <w:t xml:space="preserve">The </w:t>
        </w:r>
        <w:r w:rsidR="00E45845" w:rsidRPr="00DB185F">
          <w:rPr>
            <w:rStyle w:val="Hyperlink"/>
          </w:rPr>
          <w:t>data entry spreadsheet</w:t>
        </w:r>
      </w:hyperlink>
      <w:r w:rsidRPr="00DB185F">
        <w:t>, which is used to collate the final survey data.</w:t>
      </w:r>
    </w:p>
    <w:p w14:paraId="62C686F1" w14:textId="5AE1AF3A" w:rsidR="00256161" w:rsidRPr="00DB185F" w:rsidRDefault="00256161" w:rsidP="008A7112">
      <w:r w:rsidRPr="00DB185F">
        <w:t xml:space="preserve">The most recent versions of these </w:t>
      </w:r>
      <w:hyperlink r:id="rId20" w:history="1">
        <w:r w:rsidRPr="00DB185F">
          <w:rPr>
            <w:rStyle w:val="Hyperlink"/>
          </w:rPr>
          <w:t>documents can be downloaded from the NHS surveys website</w:t>
        </w:r>
      </w:hyperlink>
      <w:r w:rsidRPr="00DB185F">
        <w:t>.</w:t>
      </w:r>
    </w:p>
    <w:p w14:paraId="7533ADEE" w14:textId="77777777" w:rsidR="00256161" w:rsidRPr="00DB185F" w:rsidRDefault="00256161" w:rsidP="008A7112">
      <w:r w:rsidRPr="00DB185F">
        <w:t xml:space="preserve">If you have any queries about the contents of the handbook, please contact your approved contractor in the first instance (where relevant), or the </w:t>
      </w:r>
      <w:r w:rsidR="003A31FB" w:rsidRPr="00DB185F">
        <w:t>Survey Coordination Centre</w:t>
      </w:r>
      <w:r w:rsidRPr="00DB185F">
        <w:t xml:space="preserve"> (</w:t>
      </w:r>
      <w:r w:rsidR="003A31FB" w:rsidRPr="00DB185F">
        <w:t>S</w:t>
      </w:r>
      <w:r w:rsidR="006F238A" w:rsidRPr="00DB185F">
        <w:t>CC</w:t>
      </w:r>
      <w:r w:rsidRPr="00DB185F">
        <w:t>)</w:t>
      </w:r>
      <w:r w:rsidR="002959D8" w:rsidRPr="00DB185F">
        <w:t xml:space="preserve"> at Picker</w:t>
      </w:r>
      <w:r w:rsidRPr="00DB185F">
        <w:t xml:space="preserve">  </w:t>
      </w:r>
      <w:hyperlink r:id="rId21" w:history="1">
        <w:r w:rsidR="004E370F" w:rsidRPr="00DB185F">
          <w:rPr>
            <w:rStyle w:val="Hyperlink"/>
          </w:rPr>
          <w:t>maternity@surveycoordination.com</w:t>
        </w:r>
      </w:hyperlink>
      <w:r w:rsidR="006F238A" w:rsidRPr="00DB185F">
        <w:t>.</w:t>
      </w:r>
    </w:p>
    <w:p w14:paraId="5AA47041" w14:textId="77777777" w:rsidR="006F238A" w:rsidRPr="00DB185F" w:rsidRDefault="006F238A" w:rsidP="008A7112"/>
    <w:p w14:paraId="717363EC" w14:textId="77777777" w:rsidR="006F238A" w:rsidRPr="00DB185F" w:rsidRDefault="006F238A" w:rsidP="008A7112"/>
    <w:p w14:paraId="72CD4DAA" w14:textId="77777777" w:rsidR="005B30B6" w:rsidRPr="00DB185F" w:rsidRDefault="005B30B6" w:rsidP="008A7112">
      <w:r w:rsidRPr="00DB185F">
        <w:br w:type="page"/>
      </w:r>
    </w:p>
    <w:p w14:paraId="4929798E" w14:textId="77777777" w:rsidR="00672895" w:rsidRPr="00DB185F" w:rsidRDefault="00EC45AC" w:rsidP="00735B06">
      <w:pPr>
        <w:pStyle w:val="Heading1"/>
      </w:pPr>
      <w:bookmarkStart w:id="101" w:name="_Toc222833790"/>
      <w:r w:rsidRPr="00DB185F">
        <w:lastRenderedPageBreak/>
        <w:t xml:space="preserve">Section 2: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7115DF" w:rsidRPr="00DB185F">
        <w:t>Introduction</w:t>
      </w:r>
      <w:bookmarkEnd w:id="101"/>
    </w:p>
    <w:p w14:paraId="57290DBB" w14:textId="77777777" w:rsidR="007115DF" w:rsidRPr="00DB185F" w:rsidRDefault="007115DF" w:rsidP="000B0151">
      <w:pPr>
        <w:pStyle w:val="Heading2"/>
      </w:pPr>
      <w:bookmarkStart w:id="102" w:name="_Toc81328534"/>
      <w:bookmarkStart w:id="103" w:name="_Toc222833791"/>
      <w:bookmarkStart w:id="104" w:name="_Toc57906591"/>
      <w:bookmarkStart w:id="105" w:name="_Hlk85116497"/>
      <w:r w:rsidRPr="00DB185F">
        <w:t xml:space="preserve">The importance of </w:t>
      </w:r>
      <w:r w:rsidR="00695D92" w:rsidRPr="00DB185F">
        <w:t>service user</w:t>
      </w:r>
      <w:r w:rsidRPr="00DB185F">
        <w:t xml:space="preserve"> feedback</w:t>
      </w:r>
      <w:bookmarkEnd w:id="102"/>
      <w:bookmarkEnd w:id="103"/>
      <w:r w:rsidRPr="00DB185F">
        <w:t xml:space="preserve"> </w:t>
      </w:r>
    </w:p>
    <w:p w14:paraId="5D00B445" w14:textId="77777777" w:rsidR="007115DF" w:rsidRPr="00DB185F" w:rsidRDefault="007115DF" w:rsidP="000B0151">
      <w:r w:rsidRPr="00DB185F">
        <w:t xml:space="preserve">Improving the experience of individual </w:t>
      </w:r>
      <w:r w:rsidR="00695D92" w:rsidRPr="00DB185F">
        <w:t>service users</w:t>
      </w:r>
      <w:r w:rsidRPr="00DB185F">
        <w:t xml:space="preserve"> is at the centre of the NHS Constitution, which requires that services reflect the needs and preferences of </w:t>
      </w:r>
      <w:r w:rsidR="00695D92" w:rsidRPr="00DB185F">
        <w:t>service users</w:t>
      </w:r>
      <w:r w:rsidRPr="00DB185F">
        <w:t>, their families and their carer.</w:t>
      </w:r>
    </w:p>
    <w:p w14:paraId="3CC27C35" w14:textId="77777777" w:rsidR="007115DF" w:rsidRPr="00DB185F" w:rsidRDefault="007115DF" w:rsidP="000B0151">
      <w:pPr>
        <w:pStyle w:val="08AQuoteBody"/>
        <w:spacing w:before="0" w:after="160" w:line="276" w:lineRule="auto"/>
        <w:contextualSpacing w:val="0"/>
        <w:rPr>
          <w:rFonts w:ascii="Arial" w:hAnsi="Arial" w:cs="Arial"/>
          <w:b w:val="0"/>
          <w:bCs/>
          <w:color w:val="007B4E"/>
          <w:sz w:val="26"/>
          <w:szCs w:val="26"/>
        </w:rPr>
      </w:pPr>
      <w:r w:rsidRPr="00DB185F">
        <w:rPr>
          <w:rFonts w:ascii="Arial" w:hAnsi="Arial" w:cs="Arial"/>
          <w:b w:val="0"/>
          <w:bCs/>
          <w:color w:val="007B4E"/>
          <w:sz w:val="26"/>
          <w:szCs w:val="26"/>
        </w:rPr>
        <w:t>"You have the right to receive care and treatment that is appropriate to you, meets your needs, and reflects your preferenc</w:t>
      </w:r>
      <w:r w:rsidR="00561DC4" w:rsidRPr="00DB185F">
        <w:rPr>
          <w:rFonts w:ascii="Arial" w:hAnsi="Arial" w:cs="Arial"/>
          <w:b w:val="0"/>
          <w:bCs/>
          <w:color w:val="007B4E"/>
          <w:sz w:val="26"/>
          <w:szCs w:val="26"/>
        </w:rPr>
        <w:t>e</w:t>
      </w:r>
      <w:r w:rsidRPr="00DB185F">
        <w:rPr>
          <w:rFonts w:ascii="Arial" w:hAnsi="Arial" w:cs="Arial"/>
          <w:b w:val="0"/>
          <w:bCs/>
          <w:color w:val="007B4E"/>
          <w:sz w:val="26"/>
          <w:szCs w:val="26"/>
        </w:rPr>
        <w:t>s."</w:t>
      </w:r>
      <w:r w:rsidRPr="00DB185F">
        <w:rPr>
          <w:rStyle w:val="FootnoteReference"/>
          <w:rFonts w:ascii="Arial" w:hAnsi="Arial" w:cs="Arial"/>
          <w:b w:val="0"/>
          <w:bCs/>
          <w:color w:val="007B4E"/>
          <w:sz w:val="26"/>
          <w:szCs w:val="26"/>
        </w:rPr>
        <w:footnoteReference w:id="2"/>
      </w:r>
    </w:p>
    <w:p w14:paraId="579D72C4" w14:textId="77777777" w:rsidR="007115DF" w:rsidRPr="00DB185F" w:rsidRDefault="007115DF" w:rsidP="000B0151">
      <w:r w:rsidRPr="00DB185F">
        <w:t xml:space="preserve">Furthermore, taking account of </w:t>
      </w:r>
      <w:r w:rsidR="00695D92" w:rsidRPr="00DB185F">
        <w:t>service users</w:t>
      </w:r>
      <w:r w:rsidRPr="00DB185F">
        <w:t xml:space="preserve">' views and priorities can lead to the delivery of real service improvements. It is therefore important that all NHS trusts give </w:t>
      </w:r>
      <w:r w:rsidR="00695D92" w:rsidRPr="00DB185F">
        <w:t>service users</w:t>
      </w:r>
      <w:r w:rsidRPr="00DB185F">
        <w:t xml:space="preserve"> the opportunity to feedback on their care and treatment. The NHS Patient Survey Programme (NPSP) provides an important mechanism for achieving this by:</w:t>
      </w:r>
    </w:p>
    <w:p w14:paraId="4E48B6F9" w14:textId="77777777" w:rsidR="007115DF" w:rsidRPr="00DB185F" w:rsidRDefault="007115DF" w:rsidP="00FB52FE">
      <w:pPr>
        <w:pStyle w:val="Bullets"/>
      </w:pPr>
      <w:r w:rsidRPr="00DB185F">
        <w:t xml:space="preserve">Providing information to support local quality improvement </w:t>
      </w:r>
      <w:r w:rsidR="001011C1" w:rsidRPr="00DB185F">
        <w:t>initiatives.</w:t>
      </w:r>
      <w:r w:rsidRPr="00DB185F">
        <w:t xml:space="preserve"> </w:t>
      </w:r>
    </w:p>
    <w:p w14:paraId="56A04C44" w14:textId="77777777" w:rsidR="007115DF" w:rsidRPr="00DB185F" w:rsidRDefault="007115DF" w:rsidP="00FB52FE">
      <w:pPr>
        <w:pStyle w:val="Bullets"/>
      </w:pPr>
      <w:r w:rsidRPr="00DB185F">
        <w:t xml:space="preserve">Tracking changes in </w:t>
      </w:r>
      <w:r w:rsidR="00695D92" w:rsidRPr="00DB185F">
        <w:t>service user</w:t>
      </w:r>
      <w:r w:rsidRPr="00DB185F">
        <w:t xml:space="preserve"> experience locally over </w:t>
      </w:r>
      <w:r w:rsidR="001011C1" w:rsidRPr="00DB185F">
        <w:t>time.</w:t>
      </w:r>
    </w:p>
    <w:p w14:paraId="5E9AB66D" w14:textId="77777777" w:rsidR="007115DF" w:rsidRPr="00DB185F" w:rsidRDefault="007115DF" w:rsidP="00FB52FE">
      <w:pPr>
        <w:pStyle w:val="Bullets"/>
      </w:pPr>
      <w:r w:rsidRPr="00DB185F">
        <w:t xml:space="preserve">Providing information for active performance </w:t>
      </w:r>
      <w:r w:rsidR="001011C1" w:rsidRPr="00DB185F">
        <w:t>management.</w:t>
      </w:r>
    </w:p>
    <w:p w14:paraId="705558C0" w14:textId="77777777" w:rsidR="007115DF" w:rsidRPr="00DB185F" w:rsidRDefault="007115DF" w:rsidP="00FB52FE">
      <w:pPr>
        <w:pStyle w:val="Bullets"/>
      </w:pPr>
      <w:r w:rsidRPr="00DB185F">
        <w:t>Providing information to support public and parliamentary accountability</w:t>
      </w:r>
      <w:r w:rsidR="001011C1" w:rsidRPr="00DB185F">
        <w:t>.</w:t>
      </w:r>
      <w:r w:rsidRPr="00DB185F">
        <w:t xml:space="preserve"> </w:t>
      </w:r>
    </w:p>
    <w:p w14:paraId="153A9FD6" w14:textId="77777777" w:rsidR="007115DF" w:rsidRPr="00DB185F" w:rsidRDefault="007115DF" w:rsidP="00FB52FE">
      <w:pPr>
        <w:pStyle w:val="Bullets"/>
      </w:pPr>
      <w:r w:rsidRPr="00DB185F">
        <w:t>Providing information for the Care Quality Commission’s</w:t>
      </w:r>
      <w:r w:rsidR="001011C1" w:rsidRPr="00DB185F">
        <w:t xml:space="preserve"> (CQC)</w:t>
      </w:r>
      <w:r w:rsidRPr="00DB185F">
        <w:t xml:space="preserve"> programme of reviews and inspections.</w:t>
      </w:r>
    </w:p>
    <w:p w14:paraId="05127F61" w14:textId="77777777" w:rsidR="007115DF" w:rsidRPr="00DB185F" w:rsidRDefault="007115DF" w:rsidP="000B0151">
      <w:pPr>
        <w:pStyle w:val="Heading2"/>
      </w:pPr>
      <w:bookmarkStart w:id="106" w:name="_Toc222833792"/>
      <w:bookmarkStart w:id="107" w:name="_Toc81328535"/>
      <w:r w:rsidRPr="00DB185F">
        <w:t xml:space="preserve">Overview of the </w:t>
      </w:r>
      <w:r w:rsidR="0053451B" w:rsidRPr="00DB185F">
        <w:t>Maternity</w:t>
      </w:r>
      <w:r w:rsidRPr="00DB185F">
        <w:t xml:space="preserve"> Survey</w:t>
      </w:r>
      <w:bookmarkEnd w:id="106"/>
      <w:r w:rsidRPr="00DB185F">
        <w:t xml:space="preserve"> </w:t>
      </w:r>
      <w:bookmarkEnd w:id="107"/>
    </w:p>
    <w:p w14:paraId="31AD6D47" w14:textId="77777777" w:rsidR="007115DF" w:rsidRPr="00DB185F" w:rsidRDefault="00C17DE6" w:rsidP="008A7112">
      <w:r w:rsidRPr="00DB185F">
        <w:t>The NPSP was established by the Department of Health and Social Care (DHSC) and has been operating since 2002. It</w:t>
      </w:r>
      <w:r w:rsidR="007115DF" w:rsidRPr="00DB185F">
        <w:t xml:space="preserve"> is now overseen by CQC, the independent regulator of health and social care in England. </w:t>
      </w:r>
      <w:r w:rsidRPr="00DB185F">
        <w:t>CQC regulates care provided by the NHS, private companies, and voluntary organisations, and aims to ensure that better care is provided for everyone.</w:t>
      </w:r>
    </w:p>
    <w:p w14:paraId="654609BE" w14:textId="77777777" w:rsidR="007115DF" w:rsidRPr="00B21F3D" w:rsidRDefault="00D9468E" w:rsidP="008A7112">
      <w:r w:rsidRPr="00DB185F">
        <w:t xml:space="preserve">The </w:t>
      </w:r>
      <w:r w:rsidR="00AB58AC" w:rsidRPr="00DB185F">
        <w:t>Maternity Survey</w:t>
      </w:r>
      <w:r w:rsidRPr="00DB185F">
        <w:t xml:space="preserve"> </w:t>
      </w:r>
      <w:r w:rsidR="006C7A3D" w:rsidRPr="00DB185F">
        <w:t xml:space="preserve">has been conducted since </w:t>
      </w:r>
      <w:r w:rsidR="00FB551A" w:rsidRPr="00DB185F">
        <w:t>2007</w:t>
      </w:r>
      <w:r w:rsidR="006C7A3D" w:rsidRPr="00DB185F">
        <w:t xml:space="preserve"> and provides an opportunity for maternity service users to give feedback on their recent care experiences of NHS maternity services. In 2021, the </w:t>
      </w:r>
      <w:r w:rsidR="00AB58AC" w:rsidRPr="00DB185F">
        <w:t>Maternity Survey</w:t>
      </w:r>
      <w:r w:rsidR="006C7A3D" w:rsidRPr="00DB185F">
        <w:t xml:space="preserve"> transitioned from a paper-based method to a mixed mode approach </w:t>
      </w:r>
      <w:r w:rsidR="00591DBA" w:rsidRPr="00DB185F">
        <w:t xml:space="preserve">(where maternity service users </w:t>
      </w:r>
      <w:proofErr w:type="gramStart"/>
      <w:r w:rsidR="00591DBA" w:rsidRPr="00DB185F">
        <w:t>are able to</w:t>
      </w:r>
      <w:proofErr w:type="gramEnd"/>
      <w:r w:rsidR="00591DBA" w:rsidRPr="00DB185F">
        <w:t xml:space="preserve"> complete either an online or paper version of the </w:t>
      </w:r>
      <w:r w:rsidR="00591DBA" w:rsidRPr="00B21F3D">
        <w:t xml:space="preserve">questionnaire). </w:t>
      </w:r>
    </w:p>
    <w:p w14:paraId="4858D8C0" w14:textId="3A6FC449" w:rsidR="007B2363" w:rsidRPr="00DB185F" w:rsidRDefault="007115DF" w:rsidP="008A7112">
      <w:r w:rsidRPr="00B21F3D">
        <w:t xml:space="preserve">The </w:t>
      </w:r>
      <w:r w:rsidR="00EE733F" w:rsidRPr="00B21F3D">
        <w:t>Survey Coordination Centre</w:t>
      </w:r>
      <w:r w:rsidR="002C26A8" w:rsidRPr="00B21F3D">
        <w:t xml:space="preserve"> (SCC)</w:t>
      </w:r>
      <w:r w:rsidRPr="00B21F3D">
        <w:t xml:space="preserve"> based at </w:t>
      </w:r>
      <w:r w:rsidR="00251809" w:rsidRPr="00B21F3D">
        <w:t>Picker</w:t>
      </w:r>
      <w:r w:rsidR="007B2363" w:rsidRPr="00B21F3D">
        <w:t xml:space="preserve"> works under contract to CQC to design</w:t>
      </w:r>
      <w:r w:rsidR="008E3A59" w:rsidRPr="00B21F3D">
        <w:t>,</w:t>
      </w:r>
      <w:r w:rsidR="007B2363" w:rsidRPr="00B21F3D">
        <w:t xml:space="preserve"> test, and coordinate the 2026 Maternity Survey.</w:t>
      </w:r>
    </w:p>
    <w:p w14:paraId="4AF0ACC4" w14:textId="17ABB2BA" w:rsidR="00C17DE6" w:rsidRPr="00DB185F" w:rsidRDefault="00C17DE6" w:rsidP="008A7112">
      <w:pPr>
        <w:rPr>
          <w:color w:val="0000FF"/>
        </w:rPr>
      </w:pPr>
      <w:r w:rsidRPr="00DB185F">
        <w:t xml:space="preserve">Please note that the </w:t>
      </w:r>
      <w:r w:rsidR="007B2363" w:rsidRPr="00DB185F">
        <w:t>SCC</w:t>
      </w:r>
      <w:r w:rsidRPr="00DB185F">
        <w:t xml:space="preserve"> is </w:t>
      </w:r>
      <w:proofErr w:type="gramStart"/>
      <w:r w:rsidRPr="00DB185F">
        <w:t>a completely separate</w:t>
      </w:r>
      <w:proofErr w:type="gramEnd"/>
      <w:r w:rsidRPr="00DB185F">
        <w:t xml:space="preserve"> division at Picker from the approved contractor. View the </w:t>
      </w:r>
      <w:hyperlink r:id="rId22" w:history="1">
        <w:r w:rsidRPr="00DB185F">
          <w:rPr>
            <w:rStyle w:val="Hyperlink"/>
          </w:rPr>
          <w:t>full list of CQC approved contractors</w:t>
        </w:r>
      </w:hyperlink>
      <w:r w:rsidRPr="00DB185F">
        <w:t xml:space="preserve"> on the NHS Surveys website.</w:t>
      </w:r>
      <w:r w:rsidRPr="00DB185F">
        <w:rPr>
          <w:rStyle w:val="Hyperlink"/>
          <w:color w:val="0000FF"/>
        </w:rPr>
        <w:t xml:space="preserve"> </w:t>
      </w:r>
    </w:p>
    <w:p w14:paraId="0E20C6E1" w14:textId="77777777" w:rsidR="007115DF" w:rsidRPr="00DB185F" w:rsidRDefault="007115DF" w:rsidP="000B0151">
      <w:pPr>
        <w:pStyle w:val="Heading2"/>
      </w:pPr>
      <w:bookmarkStart w:id="108" w:name="_Toc143866005"/>
      <w:bookmarkStart w:id="109" w:name="_Toc143866006"/>
      <w:bookmarkStart w:id="110" w:name="_Toc143866042"/>
      <w:bookmarkStart w:id="111" w:name="_Toc81328577"/>
      <w:bookmarkStart w:id="112" w:name="_Toc222833793"/>
      <w:bookmarkEnd w:id="108"/>
      <w:bookmarkEnd w:id="109"/>
      <w:bookmarkEnd w:id="110"/>
      <w:r w:rsidRPr="00DB185F">
        <w:t xml:space="preserve">Uses of the </w:t>
      </w:r>
      <w:r w:rsidR="00D9468E" w:rsidRPr="00DB185F">
        <w:t>Maternity</w:t>
      </w:r>
      <w:r w:rsidRPr="00DB185F">
        <w:t xml:space="preserve"> Survey data</w:t>
      </w:r>
      <w:bookmarkEnd w:id="111"/>
      <w:bookmarkEnd w:id="112"/>
      <w:r w:rsidRPr="00DB185F">
        <w:t xml:space="preserve"> </w:t>
      </w:r>
    </w:p>
    <w:p w14:paraId="1A7A59E4" w14:textId="33E67F8C" w:rsidR="00CB3D72" w:rsidRPr="00DB185F" w:rsidRDefault="00CB3D72" w:rsidP="000B0151">
      <w:r w:rsidRPr="00DB185F">
        <w:t>Information drawn from the questions in the 202</w:t>
      </w:r>
      <w:r w:rsidR="00D343D2" w:rsidRPr="00DB185F">
        <w:t>6</w:t>
      </w:r>
      <w:r w:rsidRPr="00DB185F">
        <w:t xml:space="preserve"> Maternity </w:t>
      </w:r>
      <w:r w:rsidR="00E4173C" w:rsidRPr="00DB185F">
        <w:t>S</w:t>
      </w:r>
      <w:r w:rsidRPr="00DB185F">
        <w:t>urvey will be used within CQC’s performance monitoring tools and their inspections of maternity services across NHS trusts</w:t>
      </w:r>
      <w:r w:rsidR="00EC191C" w:rsidRPr="00DB185F">
        <w:t xml:space="preserve"> providing maternity services</w:t>
      </w:r>
      <w:r w:rsidRPr="00DB185F">
        <w:t xml:space="preserve"> in England.</w:t>
      </w:r>
    </w:p>
    <w:p w14:paraId="62D7437D" w14:textId="77777777" w:rsidR="00C17DE6" w:rsidRPr="00DB185F" w:rsidRDefault="00C17DE6" w:rsidP="000B0151">
      <w:r w:rsidRPr="00DB185F">
        <w:lastRenderedPageBreak/>
        <w:t xml:space="preserve">In addition to the performance assessment, CQC will publish comparable data from the survey to allow trusts to make meaningful comparisons between themselves based on reliable data. </w:t>
      </w:r>
    </w:p>
    <w:p w14:paraId="7744ED12" w14:textId="77777777" w:rsidR="007115DF" w:rsidRPr="00DB185F" w:rsidRDefault="007115DF" w:rsidP="000B0151">
      <w:r w:rsidRPr="00DB185F">
        <w:t xml:space="preserve">Asking each hospital trust to carry out the </w:t>
      </w:r>
      <w:r w:rsidR="00D9468E" w:rsidRPr="00DB185F">
        <w:t>Maternity</w:t>
      </w:r>
      <w:r w:rsidR="006A72CB" w:rsidRPr="00DB185F">
        <w:t xml:space="preserve"> Survey </w:t>
      </w:r>
      <w:r w:rsidRPr="00DB185F">
        <w:t xml:space="preserve">in a consistent way builds a detailed picture of </w:t>
      </w:r>
      <w:r w:rsidR="00695D92" w:rsidRPr="00DB185F">
        <w:t>service users</w:t>
      </w:r>
      <w:r w:rsidRPr="00DB185F">
        <w:t>' experiences across NHS hospital trusts. The data is used by a range of organisations for different purposes. For example:</w:t>
      </w:r>
    </w:p>
    <w:p w14:paraId="2A47C380" w14:textId="77777777" w:rsidR="00D9468E" w:rsidRPr="00DB185F" w:rsidRDefault="00D9468E" w:rsidP="00FB52FE">
      <w:pPr>
        <w:pStyle w:val="Bullets"/>
      </w:pPr>
      <w:r w:rsidRPr="00DB185F">
        <w:t>Questions from the survey will be used within CQC’s performance monitoring tools and within CQC’s inspections of maternity services</w:t>
      </w:r>
      <w:r w:rsidR="004D5551" w:rsidRPr="00DB185F">
        <w:t>.</w:t>
      </w:r>
    </w:p>
    <w:p w14:paraId="1E23D800" w14:textId="77777777" w:rsidR="00D87FF8" w:rsidRPr="00DB185F" w:rsidRDefault="00D87FF8" w:rsidP="00FB52FE">
      <w:pPr>
        <w:pStyle w:val="Bullets"/>
      </w:pPr>
      <w:r w:rsidRPr="00DB185F">
        <w:t>It</w:t>
      </w:r>
      <w:r w:rsidRPr="00DB185F">
        <w:rPr>
          <w:spacing w:val="-4"/>
        </w:rPr>
        <w:t xml:space="preserve"> </w:t>
      </w:r>
      <w:r w:rsidRPr="00DB185F">
        <w:t>provides</w:t>
      </w:r>
      <w:r w:rsidRPr="00DB185F">
        <w:rPr>
          <w:spacing w:val="-4"/>
        </w:rPr>
        <w:t xml:space="preserve"> </w:t>
      </w:r>
      <w:r w:rsidRPr="00DB185F">
        <w:t>external</w:t>
      </w:r>
      <w:r w:rsidRPr="00DB185F">
        <w:rPr>
          <w:spacing w:val="-4"/>
        </w:rPr>
        <w:t xml:space="preserve"> </w:t>
      </w:r>
      <w:r w:rsidRPr="00DB185F">
        <w:t>stakeholders</w:t>
      </w:r>
      <w:r w:rsidRPr="00DB185F">
        <w:rPr>
          <w:spacing w:val="-4"/>
        </w:rPr>
        <w:t xml:space="preserve"> </w:t>
      </w:r>
      <w:r w:rsidRPr="00DB185F">
        <w:t>with</w:t>
      </w:r>
      <w:r w:rsidRPr="00DB185F">
        <w:rPr>
          <w:spacing w:val="-4"/>
        </w:rPr>
        <w:t xml:space="preserve"> </w:t>
      </w:r>
      <w:r w:rsidRPr="00DB185F">
        <w:t>data</w:t>
      </w:r>
      <w:r w:rsidRPr="00DB185F">
        <w:rPr>
          <w:spacing w:val="-5"/>
        </w:rPr>
        <w:t xml:space="preserve"> </w:t>
      </w:r>
      <w:r w:rsidRPr="00DB185F">
        <w:t>for</w:t>
      </w:r>
      <w:r w:rsidRPr="00DB185F">
        <w:rPr>
          <w:spacing w:val="-8"/>
        </w:rPr>
        <w:t xml:space="preserve"> </w:t>
      </w:r>
      <w:r w:rsidRPr="00DB185F">
        <w:t>performance</w:t>
      </w:r>
      <w:r w:rsidRPr="00DB185F">
        <w:rPr>
          <w:spacing w:val="-4"/>
        </w:rPr>
        <w:t xml:space="preserve"> </w:t>
      </w:r>
      <w:r w:rsidRPr="00DB185F">
        <w:t>assessment</w:t>
      </w:r>
      <w:r w:rsidRPr="00DB185F">
        <w:rPr>
          <w:spacing w:val="-6"/>
        </w:rPr>
        <w:t xml:space="preserve"> </w:t>
      </w:r>
      <w:r w:rsidRPr="00DB185F">
        <w:t>and quality improvement purposes.</w:t>
      </w:r>
    </w:p>
    <w:p w14:paraId="60222AF3" w14:textId="03B603B3" w:rsidR="007115DF" w:rsidRPr="00DB185F" w:rsidRDefault="007115DF" w:rsidP="00FB52FE">
      <w:pPr>
        <w:pStyle w:val="Bullets"/>
      </w:pPr>
      <w:r w:rsidRPr="00DB185F">
        <w:t xml:space="preserve">Published data from the survey allows for reliable comparisons between </w:t>
      </w:r>
      <w:r w:rsidR="00E32414" w:rsidRPr="00DB185F">
        <w:t xml:space="preserve">NHS </w:t>
      </w:r>
      <w:r w:rsidR="00D87FF8" w:rsidRPr="00DB185F">
        <w:t>t</w:t>
      </w:r>
      <w:r w:rsidRPr="00DB185F">
        <w:t>rusts.</w:t>
      </w:r>
    </w:p>
    <w:p w14:paraId="19D699E6" w14:textId="77777777" w:rsidR="007115DF" w:rsidRPr="00DB185F" w:rsidRDefault="007115DF" w:rsidP="00FB52FE">
      <w:pPr>
        <w:pStyle w:val="Bullets"/>
      </w:pPr>
      <w:r w:rsidRPr="00DB185F">
        <w:t>Information collected nationally in a consistent way is also essential to support public and Parliamentary accountability.</w:t>
      </w:r>
    </w:p>
    <w:p w14:paraId="58DADC6D" w14:textId="30F43B53" w:rsidR="00D87FF8" w:rsidRPr="00DB185F" w:rsidRDefault="00D87FF8" w:rsidP="00FB52FE">
      <w:pPr>
        <w:pStyle w:val="Bullets"/>
      </w:pPr>
      <w:r w:rsidRPr="00DB185F">
        <w:t>A number of survey questions contribute to the</w:t>
      </w:r>
      <w:r w:rsidRPr="00DB185F">
        <w:rPr>
          <w:spacing w:val="39"/>
        </w:rPr>
        <w:t xml:space="preserve"> </w:t>
      </w:r>
      <w:hyperlink r:id="rId23">
        <w:r w:rsidRPr="00DB185F">
          <w:t>NHS Outcomes Framework</w:t>
        </w:r>
      </w:hyperlink>
      <w:r w:rsidRPr="00DB185F">
        <w:t>, as</w:t>
      </w:r>
      <w:r w:rsidRPr="00DB185F">
        <w:rPr>
          <w:spacing w:val="40"/>
        </w:rPr>
        <w:t xml:space="preserve"> </w:t>
      </w:r>
      <w:r w:rsidRPr="00DB185F">
        <w:t>well as</w:t>
      </w:r>
      <w:r w:rsidR="00591DBA" w:rsidRPr="00DB185F">
        <w:t xml:space="preserve"> NHS </w:t>
      </w:r>
      <w:r w:rsidR="00F935CC" w:rsidRPr="00DB185F">
        <w:t xml:space="preserve">England’s </w:t>
      </w:r>
      <w:r w:rsidR="00591DBA" w:rsidRPr="00DB185F">
        <w:t>Three-</w:t>
      </w:r>
      <w:r w:rsidR="00F935CC" w:rsidRPr="00DB185F">
        <w:t>y</w:t>
      </w:r>
      <w:r w:rsidR="00591DBA" w:rsidRPr="00DB185F">
        <w:t xml:space="preserve">ear Delivery Plan Determining Success Measures and </w:t>
      </w:r>
      <w:hyperlink r:id="rId24" w:anchor="%3A~%3Atext%3DNational%20maternity%20indicators%26text%3DThese%20indicators%20have%20been%20selected%2Corganisational%20culture%20and%20user%20experience">
        <w:r w:rsidRPr="00DB185F">
          <w:t>National Maternity Indicators</w:t>
        </w:r>
      </w:hyperlink>
      <w:r w:rsidR="0083476D" w:rsidRPr="00DB185F">
        <w:t xml:space="preserve"> in the Maternity </w:t>
      </w:r>
      <w:r w:rsidR="0082046F" w:rsidRPr="00DB185F">
        <w:t>services d</w:t>
      </w:r>
      <w:r w:rsidR="0083476D" w:rsidRPr="00DB185F">
        <w:t xml:space="preserve">ashboard </w:t>
      </w:r>
      <w:r w:rsidRPr="00DB185F">
        <w:t>—</w:t>
      </w:r>
      <w:r w:rsidR="0083476D" w:rsidRPr="00DB185F">
        <w:t xml:space="preserve"> </w:t>
      </w:r>
      <w:r w:rsidRPr="00DB185F">
        <w:t>a broad set of indicators that are</w:t>
      </w:r>
      <w:r w:rsidRPr="00DB185F">
        <w:rPr>
          <w:spacing w:val="80"/>
        </w:rPr>
        <w:t xml:space="preserve"> </w:t>
      </w:r>
      <w:r w:rsidRPr="00DB185F">
        <w:t>reflective</w:t>
      </w:r>
      <w:r w:rsidRPr="00DB185F">
        <w:rPr>
          <w:spacing w:val="40"/>
        </w:rPr>
        <w:t xml:space="preserve"> </w:t>
      </w:r>
      <w:r w:rsidRPr="00DB185F">
        <w:t>of</w:t>
      </w:r>
      <w:r w:rsidRPr="00DB185F">
        <w:rPr>
          <w:spacing w:val="40"/>
        </w:rPr>
        <w:t xml:space="preserve"> </w:t>
      </w:r>
      <w:r w:rsidRPr="00DB185F">
        <w:t>the</w:t>
      </w:r>
      <w:r w:rsidRPr="00DB185F">
        <w:rPr>
          <w:spacing w:val="40"/>
        </w:rPr>
        <w:t xml:space="preserve"> </w:t>
      </w:r>
      <w:r w:rsidRPr="00DB185F">
        <w:t>whole</w:t>
      </w:r>
      <w:r w:rsidRPr="00DB185F">
        <w:rPr>
          <w:spacing w:val="40"/>
        </w:rPr>
        <w:t xml:space="preserve"> </w:t>
      </w:r>
      <w:r w:rsidRPr="00DB185F">
        <w:t>maternity</w:t>
      </w:r>
      <w:r w:rsidRPr="00DB185F">
        <w:rPr>
          <w:spacing w:val="39"/>
        </w:rPr>
        <w:t xml:space="preserve"> </w:t>
      </w:r>
      <w:r w:rsidRPr="00DB185F">
        <w:t>care</w:t>
      </w:r>
      <w:r w:rsidRPr="00DB185F">
        <w:rPr>
          <w:spacing w:val="40"/>
        </w:rPr>
        <w:t xml:space="preserve"> </w:t>
      </w:r>
      <w:r w:rsidRPr="00DB185F">
        <w:t>pathway,</w:t>
      </w:r>
      <w:r w:rsidRPr="00DB185F">
        <w:rPr>
          <w:spacing w:val="40"/>
        </w:rPr>
        <w:t xml:space="preserve"> </w:t>
      </w:r>
      <w:r w:rsidRPr="00DB185F">
        <w:t>using</w:t>
      </w:r>
      <w:r w:rsidRPr="00DB185F">
        <w:rPr>
          <w:spacing w:val="40"/>
        </w:rPr>
        <w:t xml:space="preserve"> </w:t>
      </w:r>
      <w:r w:rsidRPr="00DB185F">
        <w:t>mainly</w:t>
      </w:r>
      <w:r w:rsidRPr="00DB185F">
        <w:rPr>
          <w:spacing w:val="39"/>
        </w:rPr>
        <w:t xml:space="preserve"> </w:t>
      </w:r>
      <w:r w:rsidRPr="00DB185F">
        <w:t>annual</w:t>
      </w:r>
      <w:r w:rsidRPr="00DB185F">
        <w:rPr>
          <w:spacing w:val="40"/>
        </w:rPr>
        <w:t xml:space="preserve"> </w:t>
      </w:r>
      <w:r w:rsidRPr="00DB185F">
        <w:t xml:space="preserve">data. </w:t>
      </w:r>
    </w:p>
    <w:p w14:paraId="5F473390" w14:textId="6C356028" w:rsidR="007115DF" w:rsidRPr="00DB185F" w:rsidRDefault="007115DF" w:rsidP="00FB52FE">
      <w:pPr>
        <w:pStyle w:val="Bullets"/>
      </w:pPr>
      <w:r w:rsidRPr="00DB185F">
        <w:t xml:space="preserve">The results are used by NHS England and the Department for Health and Social Care for performance assessment, improvement and regulatory purposes. </w:t>
      </w:r>
      <w:r w:rsidR="005656B5" w:rsidRPr="00DB185F">
        <w:t>For example, t</w:t>
      </w:r>
      <w:r w:rsidR="00D9468E" w:rsidRPr="00DB185F">
        <w:t>he survey assists the monitoring of policy initiatives from the</w:t>
      </w:r>
      <w:r w:rsidR="000942DF" w:rsidRPr="00DB185F">
        <w:t xml:space="preserve"> 10 Year Health Plan for England: fit for the future</w:t>
      </w:r>
      <w:r w:rsidR="000942DF" w:rsidRPr="00DB185F">
        <w:rPr>
          <w:rStyle w:val="FootnoteReference"/>
        </w:rPr>
        <w:footnoteReference w:id="3"/>
      </w:r>
    </w:p>
    <w:p w14:paraId="01677A5B" w14:textId="3615AAB9" w:rsidR="001E6DED" w:rsidRPr="00DB185F" w:rsidRDefault="001E6DED" w:rsidP="00FB52FE">
      <w:pPr>
        <w:pStyle w:val="Bullets"/>
      </w:pPr>
      <w:r w:rsidRPr="00DB185F">
        <w:t>The results are also used by the Maternity and Neonatal Voices Partnerships (MNVPs) who work with trusts and Integrated Care Boards (ICBs) to support action planning for service improvement.</w:t>
      </w:r>
    </w:p>
    <w:p w14:paraId="4991FFB7" w14:textId="77777777" w:rsidR="007115DF" w:rsidRPr="00DB185F" w:rsidRDefault="007115DF" w:rsidP="000B0151">
      <w:r w:rsidRPr="00DB185F">
        <w:t xml:space="preserve">CQC intends to archive the survey data with the UK Data Service after the analysis is completed and published. This will be done with appropriate safeguards that ensure </w:t>
      </w:r>
      <w:r w:rsidR="00695D92" w:rsidRPr="00DB185F">
        <w:t>service user</w:t>
      </w:r>
      <w:r w:rsidRPr="00DB185F">
        <w:t xml:space="preserve"> confidentiality.</w:t>
      </w:r>
    </w:p>
    <w:p w14:paraId="010BF89C" w14:textId="77777777" w:rsidR="00C17DE6" w:rsidRPr="00DB185F" w:rsidRDefault="00C17DE6" w:rsidP="008A7112">
      <w:pPr>
        <w:rPr>
          <w:rFonts w:eastAsiaTheme="majorEastAsia"/>
          <w:color w:val="007B4E"/>
          <w:sz w:val="36"/>
          <w:szCs w:val="32"/>
        </w:rPr>
      </w:pPr>
      <w:bookmarkStart w:id="113" w:name="_Section_3:_Survey"/>
      <w:bookmarkEnd w:id="113"/>
      <w:r w:rsidRPr="00DB185F">
        <w:br w:type="page"/>
      </w:r>
    </w:p>
    <w:p w14:paraId="434D2614" w14:textId="77777777" w:rsidR="00DB40F5" w:rsidRPr="00DB185F" w:rsidRDefault="00EC45AC" w:rsidP="00735B06">
      <w:pPr>
        <w:pStyle w:val="Heading1"/>
      </w:pPr>
      <w:bookmarkStart w:id="114" w:name="_Section_3:_Survey_1"/>
      <w:bookmarkStart w:id="115" w:name="_Toc222833794"/>
      <w:bookmarkEnd w:id="114"/>
      <w:r w:rsidRPr="00DB185F">
        <w:lastRenderedPageBreak/>
        <w:t xml:space="preserve">Section 3: </w:t>
      </w:r>
      <w:bookmarkEnd w:id="104"/>
      <w:r w:rsidR="007115DF" w:rsidRPr="00DB185F">
        <w:t>Survey timetable</w:t>
      </w:r>
      <w:bookmarkEnd w:id="115"/>
    </w:p>
    <w:p w14:paraId="01BAA9F5" w14:textId="764AD3CF" w:rsidR="00CC11FF" w:rsidRPr="00DB185F" w:rsidRDefault="007115DF" w:rsidP="000B0151">
      <w:bookmarkStart w:id="116" w:name="_Toc14273583"/>
      <w:bookmarkEnd w:id="105"/>
      <w:r w:rsidRPr="00DB185F">
        <w:t>The following timetables detail the key dates for</w:t>
      </w:r>
      <w:r w:rsidR="00146FBB" w:rsidRPr="00DB185F">
        <w:t>:</w:t>
      </w:r>
      <w:r w:rsidRPr="00DB185F">
        <w:t xml:space="preserve"> </w:t>
      </w:r>
      <w:r w:rsidR="00CC11FF" w:rsidRPr="00DB185F">
        <w:t>approved contractors (Table 1); contractors hosting their own online survey</w:t>
      </w:r>
      <w:r w:rsidR="00FD497D" w:rsidRPr="00DB185F">
        <w:t xml:space="preserve"> or using the centralised online tool</w:t>
      </w:r>
      <w:r w:rsidR="00CC11FF" w:rsidRPr="00DB185F">
        <w:t xml:space="preserve"> (Table 2); the trusts who are working with approved contractors (Table 3); and trusts who are delivering the survey in-house (Table 4). Please ensure that you refer to the relevant timetable.</w:t>
      </w:r>
    </w:p>
    <w:p w14:paraId="7116CF07" w14:textId="2FAC982C" w:rsidR="007115DF" w:rsidRPr="00DB185F" w:rsidRDefault="00134866" w:rsidP="000B0151">
      <w:pPr>
        <w:pStyle w:val="Tableheading"/>
      </w:pPr>
      <w:bookmarkStart w:id="117" w:name="_Toc81328849"/>
      <w:bookmarkStart w:id="118" w:name="_Hlk143866332"/>
      <w:bookmarkStart w:id="119" w:name="_Hlk187762947"/>
      <w:r w:rsidRPr="00DB185F">
        <w:t xml:space="preserve">Table 1. </w:t>
      </w:r>
      <w:r w:rsidR="007115DF" w:rsidRPr="00DB185F">
        <w:t xml:space="preserve">Timetable for </w:t>
      </w:r>
      <w:bookmarkEnd w:id="117"/>
      <w:r w:rsidR="00216676" w:rsidRPr="00DB185F">
        <w:t>approved contractors</w:t>
      </w:r>
    </w:p>
    <w:tbl>
      <w:tblPr>
        <w:tblStyle w:val="TableGrid"/>
        <w:tblW w:w="9634"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4815"/>
        <w:gridCol w:w="1754"/>
        <w:gridCol w:w="3065"/>
      </w:tblGrid>
      <w:tr w:rsidR="007115DF" w:rsidRPr="00DB185F" w14:paraId="5B40893A" w14:textId="77777777" w:rsidTr="003867C8">
        <w:trPr>
          <w:trHeight w:val="430"/>
        </w:trPr>
        <w:tc>
          <w:tcPr>
            <w:tcW w:w="4815" w:type="dxa"/>
            <w:shd w:val="clear" w:color="auto" w:fill="007A4E"/>
            <w:vAlign w:val="center"/>
          </w:tcPr>
          <w:bookmarkEnd w:id="118"/>
          <w:p w14:paraId="13113423" w14:textId="77777777" w:rsidR="007115DF" w:rsidRPr="00DB185F" w:rsidRDefault="007115DF" w:rsidP="003867C8">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Task</w:t>
            </w:r>
          </w:p>
        </w:tc>
        <w:tc>
          <w:tcPr>
            <w:tcW w:w="1754" w:type="dxa"/>
            <w:shd w:val="clear" w:color="auto" w:fill="007A4E"/>
            <w:vAlign w:val="center"/>
          </w:tcPr>
          <w:p w14:paraId="1609DF2F" w14:textId="77777777" w:rsidR="007115DF" w:rsidRPr="00DB185F" w:rsidRDefault="007115DF" w:rsidP="003867C8">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Responsibility</w:t>
            </w:r>
          </w:p>
        </w:tc>
        <w:tc>
          <w:tcPr>
            <w:tcW w:w="3065" w:type="dxa"/>
            <w:shd w:val="clear" w:color="auto" w:fill="007A4E"/>
            <w:vAlign w:val="center"/>
          </w:tcPr>
          <w:p w14:paraId="13C3D7F5" w14:textId="77777777" w:rsidR="007115DF" w:rsidRPr="00DB185F" w:rsidRDefault="007115DF" w:rsidP="003867C8">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Date</w:t>
            </w:r>
          </w:p>
        </w:tc>
      </w:tr>
      <w:tr w:rsidR="004D5551" w:rsidRPr="00DB185F" w14:paraId="55FFD591" w14:textId="77777777" w:rsidTr="003867C8">
        <w:trPr>
          <w:trHeight w:val="189"/>
        </w:trPr>
        <w:tc>
          <w:tcPr>
            <w:tcW w:w="4815" w:type="dxa"/>
            <w:vAlign w:val="center"/>
          </w:tcPr>
          <w:p w14:paraId="55DD4AE3" w14:textId="73B3AA5C" w:rsidR="004D5551" w:rsidRPr="00DB185F" w:rsidRDefault="004D5551" w:rsidP="003867C8">
            <w:pPr>
              <w:spacing w:before="40" w:after="40" w:line="240" w:lineRule="auto"/>
              <w:rPr>
                <w:sz w:val="22"/>
                <w:szCs w:val="22"/>
                <w:lang w:val="en-GB"/>
              </w:rPr>
            </w:pPr>
            <w:r w:rsidRPr="00DB185F">
              <w:rPr>
                <w:sz w:val="22"/>
                <w:szCs w:val="22"/>
                <w:lang w:val="en-GB"/>
              </w:rPr>
              <w:t xml:space="preserve">Release draft </w:t>
            </w:r>
            <w:r w:rsidR="000A4603" w:rsidRPr="00DB185F">
              <w:rPr>
                <w:sz w:val="22"/>
                <w:szCs w:val="22"/>
                <w:lang w:val="en-GB"/>
              </w:rPr>
              <w:t xml:space="preserve">sampling </w:t>
            </w:r>
            <w:r w:rsidRPr="00DB185F">
              <w:rPr>
                <w:sz w:val="22"/>
                <w:szCs w:val="22"/>
                <w:lang w:val="en-GB"/>
              </w:rPr>
              <w:t xml:space="preserve">materials </w:t>
            </w:r>
            <w:r w:rsidR="0090641D" w:rsidRPr="00DB185F">
              <w:rPr>
                <w:sz w:val="22"/>
                <w:szCs w:val="22"/>
                <w:lang w:val="en-GB"/>
              </w:rPr>
              <w:t xml:space="preserve">(survey handbook, </w:t>
            </w:r>
            <w:r w:rsidR="00447BAA" w:rsidRPr="00DB185F">
              <w:rPr>
                <w:sz w:val="22"/>
                <w:szCs w:val="22"/>
                <w:lang w:val="en-GB"/>
              </w:rPr>
              <w:t>sampling instructions</w:t>
            </w:r>
            <w:r w:rsidR="0090641D" w:rsidRPr="00DB185F">
              <w:rPr>
                <w:sz w:val="22"/>
                <w:szCs w:val="22"/>
                <w:lang w:val="en-GB"/>
              </w:rPr>
              <w:t xml:space="preserve">, </w:t>
            </w:r>
            <w:r w:rsidR="00884C33" w:rsidRPr="00DB185F">
              <w:rPr>
                <w:sz w:val="22"/>
                <w:szCs w:val="22"/>
                <w:lang w:val="en-GB"/>
              </w:rPr>
              <w:t>sample construction spreadsheet</w:t>
            </w:r>
            <w:r w:rsidR="0090641D" w:rsidRPr="00DB185F">
              <w:rPr>
                <w:sz w:val="22"/>
                <w:szCs w:val="22"/>
                <w:lang w:val="en-GB"/>
              </w:rPr>
              <w:t xml:space="preserve">s and sample declaration forms) </w:t>
            </w:r>
            <w:r w:rsidRPr="00DB185F">
              <w:rPr>
                <w:sz w:val="22"/>
                <w:szCs w:val="22"/>
                <w:lang w:val="en-GB"/>
              </w:rPr>
              <w:t>to contractors for feedback</w:t>
            </w:r>
          </w:p>
        </w:tc>
        <w:tc>
          <w:tcPr>
            <w:tcW w:w="1754" w:type="dxa"/>
            <w:vAlign w:val="center"/>
          </w:tcPr>
          <w:p w14:paraId="258ED7FC" w14:textId="77777777" w:rsidR="004D5551" w:rsidRPr="00DB185F" w:rsidRDefault="004D5551" w:rsidP="003867C8">
            <w:pPr>
              <w:spacing w:before="40" w:after="40" w:line="240" w:lineRule="auto"/>
              <w:jc w:val="center"/>
              <w:rPr>
                <w:sz w:val="22"/>
                <w:szCs w:val="22"/>
                <w:lang w:val="en-GB"/>
              </w:rPr>
            </w:pPr>
            <w:r w:rsidRPr="00DB185F">
              <w:rPr>
                <w:sz w:val="22"/>
                <w:szCs w:val="22"/>
                <w:lang w:val="en-GB"/>
              </w:rPr>
              <w:t>SCC</w:t>
            </w:r>
          </w:p>
        </w:tc>
        <w:tc>
          <w:tcPr>
            <w:tcW w:w="3065" w:type="dxa"/>
            <w:vAlign w:val="center"/>
          </w:tcPr>
          <w:p w14:paraId="74009923" w14:textId="20117C7F" w:rsidR="004D5551" w:rsidRPr="00DB185F" w:rsidRDefault="00663793" w:rsidP="003867C8">
            <w:pPr>
              <w:spacing w:before="40" w:after="40" w:line="240" w:lineRule="auto"/>
              <w:jc w:val="center"/>
              <w:rPr>
                <w:sz w:val="22"/>
                <w:szCs w:val="22"/>
                <w:lang w:val="en-GB"/>
              </w:rPr>
            </w:pPr>
            <w:r>
              <w:rPr>
                <w:sz w:val="22"/>
                <w:szCs w:val="22"/>
                <w:lang w:val="en-GB"/>
              </w:rPr>
              <w:t>1</w:t>
            </w:r>
            <w:r w:rsidR="003867C8" w:rsidRPr="00DB185F">
              <w:rPr>
                <w:sz w:val="22"/>
                <w:szCs w:val="22"/>
                <w:lang w:val="en-GB"/>
              </w:rPr>
              <w:t>8</w:t>
            </w:r>
            <w:r w:rsidR="004D5551" w:rsidRPr="00DB185F">
              <w:rPr>
                <w:sz w:val="22"/>
                <w:szCs w:val="22"/>
                <w:lang w:val="en-GB"/>
              </w:rPr>
              <w:t xml:space="preserve"> December 202</w:t>
            </w:r>
            <w:r w:rsidR="003867C8" w:rsidRPr="00DB185F">
              <w:rPr>
                <w:sz w:val="22"/>
                <w:szCs w:val="22"/>
                <w:lang w:val="en-GB"/>
              </w:rPr>
              <w:t>5</w:t>
            </w:r>
          </w:p>
        </w:tc>
      </w:tr>
      <w:tr w:rsidR="00A11094" w:rsidRPr="00DB185F" w14:paraId="5472B0DF" w14:textId="77777777" w:rsidTr="003867C8">
        <w:trPr>
          <w:trHeight w:val="189"/>
        </w:trPr>
        <w:tc>
          <w:tcPr>
            <w:tcW w:w="4815" w:type="dxa"/>
            <w:vAlign w:val="center"/>
          </w:tcPr>
          <w:p w14:paraId="52B0ED46" w14:textId="0F5D59A5" w:rsidR="00A11094" w:rsidRPr="00DB185F" w:rsidRDefault="00204508" w:rsidP="003867C8">
            <w:pPr>
              <w:spacing w:before="40" w:after="40" w:line="240" w:lineRule="auto"/>
              <w:rPr>
                <w:sz w:val="22"/>
                <w:szCs w:val="22"/>
                <w:lang w:val="en-GB"/>
              </w:rPr>
            </w:pPr>
            <w:r w:rsidRPr="00DB185F">
              <w:rPr>
                <w:sz w:val="22"/>
                <w:szCs w:val="22"/>
                <w:lang w:val="en-GB"/>
              </w:rPr>
              <w:t>All d</w:t>
            </w:r>
            <w:r w:rsidR="00A11094" w:rsidRPr="00DB185F">
              <w:rPr>
                <w:sz w:val="22"/>
                <w:szCs w:val="22"/>
                <w:lang w:val="en-GB"/>
              </w:rPr>
              <w:t xml:space="preserve">raft </w:t>
            </w:r>
            <w:r w:rsidR="00A047AB" w:rsidRPr="00DB185F">
              <w:rPr>
                <w:sz w:val="22"/>
                <w:szCs w:val="22"/>
                <w:lang w:val="en-GB"/>
              </w:rPr>
              <w:t xml:space="preserve">sampling </w:t>
            </w:r>
            <w:r w:rsidR="00A11094" w:rsidRPr="00DB185F">
              <w:rPr>
                <w:sz w:val="22"/>
                <w:szCs w:val="22"/>
                <w:lang w:val="en-GB"/>
              </w:rPr>
              <w:t>materials</w:t>
            </w:r>
            <w:r w:rsidR="00820531" w:rsidRPr="00DB185F">
              <w:rPr>
                <w:sz w:val="22"/>
                <w:szCs w:val="22"/>
                <w:lang w:val="en-GB"/>
              </w:rPr>
              <w:t xml:space="preserve"> (survey handbook, </w:t>
            </w:r>
            <w:r w:rsidR="00447BAA" w:rsidRPr="00DB185F">
              <w:rPr>
                <w:sz w:val="22"/>
                <w:szCs w:val="22"/>
                <w:lang w:val="en-GB"/>
              </w:rPr>
              <w:t>sampling instructions</w:t>
            </w:r>
            <w:r w:rsidR="00820531" w:rsidRPr="00DB185F">
              <w:rPr>
                <w:sz w:val="22"/>
                <w:szCs w:val="22"/>
                <w:lang w:val="en-GB"/>
              </w:rPr>
              <w:t xml:space="preserve">, </w:t>
            </w:r>
            <w:r w:rsidR="00884C33" w:rsidRPr="00DB185F">
              <w:rPr>
                <w:sz w:val="22"/>
                <w:szCs w:val="22"/>
                <w:lang w:val="en-GB"/>
              </w:rPr>
              <w:t>sample construction spreadsheet</w:t>
            </w:r>
            <w:r w:rsidR="00820531" w:rsidRPr="00DB185F">
              <w:rPr>
                <w:sz w:val="22"/>
                <w:szCs w:val="22"/>
                <w:lang w:val="en-GB"/>
              </w:rPr>
              <w:t xml:space="preserve">s and sample declaration forms) </w:t>
            </w:r>
            <w:r w:rsidR="00A11094" w:rsidRPr="00DB185F">
              <w:rPr>
                <w:sz w:val="22"/>
                <w:szCs w:val="22"/>
                <w:lang w:val="en-GB"/>
              </w:rPr>
              <w:t>to be shared prior to S251 approval</w:t>
            </w:r>
          </w:p>
        </w:tc>
        <w:tc>
          <w:tcPr>
            <w:tcW w:w="1754" w:type="dxa"/>
            <w:vAlign w:val="center"/>
          </w:tcPr>
          <w:p w14:paraId="688B68D9" w14:textId="77777777" w:rsidR="00A11094" w:rsidRPr="00DB185F" w:rsidRDefault="00A11094" w:rsidP="003867C8">
            <w:pPr>
              <w:spacing w:before="40" w:after="40" w:line="240" w:lineRule="auto"/>
              <w:jc w:val="center"/>
              <w:rPr>
                <w:sz w:val="22"/>
                <w:szCs w:val="22"/>
                <w:lang w:val="en-GB"/>
              </w:rPr>
            </w:pPr>
            <w:r w:rsidRPr="00DB185F">
              <w:rPr>
                <w:sz w:val="22"/>
                <w:szCs w:val="22"/>
                <w:lang w:val="en-GB"/>
              </w:rPr>
              <w:t>SCC</w:t>
            </w:r>
          </w:p>
        </w:tc>
        <w:tc>
          <w:tcPr>
            <w:tcW w:w="3065" w:type="dxa"/>
            <w:vAlign w:val="center"/>
          </w:tcPr>
          <w:p w14:paraId="4742458B" w14:textId="0B44D29B" w:rsidR="00A11094" w:rsidRPr="00DB185F" w:rsidRDefault="003867C8" w:rsidP="003867C8">
            <w:pPr>
              <w:spacing w:before="40" w:after="40" w:line="240" w:lineRule="auto"/>
              <w:jc w:val="center"/>
              <w:rPr>
                <w:sz w:val="22"/>
                <w:szCs w:val="22"/>
                <w:lang w:val="en-GB"/>
              </w:rPr>
            </w:pPr>
            <w:r w:rsidRPr="00DB185F">
              <w:rPr>
                <w:sz w:val="22"/>
                <w:szCs w:val="22"/>
                <w:lang w:val="en-GB"/>
              </w:rPr>
              <w:t>22 December 2025</w:t>
            </w:r>
          </w:p>
        </w:tc>
      </w:tr>
      <w:tr w:rsidR="00CC11FF" w:rsidRPr="00DB185F" w14:paraId="637BBFB1" w14:textId="77777777" w:rsidTr="003867C8">
        <w:trPr>
          <w:trHeight w:val="189"/>
        </w:trPr>
        <w:tc>
          <w:tcPr>
            <w:tcW w:w="4815" w:type="dxa"/>
            <w:vAlign w:val="center"/>
          </w:tcPr>
          <w:p w14:paraId="4EF850E0" w14:textId="22988A45" w:rsidR="00CC11FF" w:rsidRPr="00DB185F" w:rsidRDefault="00204508" w:rsidP="003867C8">
            <w:pPr>
              <w:spacing w:before="40" w:after="40" w:line="240" w:lineRule="auto"/>
              <w:rPr>
                <w:sz w:val="22"/>
                <w:szCs w:val="22"/>
                <w:lang w:val="en-GB"/>
              </w:rPr>
            </w:pPr>
            <w:r w:rsidRPr="00DB185F">
              <w:rPr>
                <w:sz w:val="22"/>
                <w:szCs w:val="22"/>
                <w:lang w:val="en-GB"/>
              </w:rPr>
              <w:t>All f</w:t>
            </w:r>
            <w:r w:rsidR="00CC11FF" w:rsidRPr="00DB185F">
              <w:rPr>
                <w:sz w:val="22"/>
                <w:szCs w:val="22"/>
                <w:lang w:val="en-GB"/>
              </w:rPr>
              <w:t xml:space="preserve">inal </w:t>
            </w:r>
            <w:r w:rsidR="00F44913" w:rsidRPr="00DB185F">
              <w:rPr>
                <w:sz w:val="22"/>
                <w:szCs w:val="22"/>
                <w:lang w:val="en-GB"/>
              </w:rPr>
              <w:t xml:space="preserve">sampling </w:t>
            </w:r>
            <w:r w:rsidR="00CC11FF" w:rsidRPr="00DB185F">
              <w:rPr>
                <w:sz w:val="22"/>
                <w:szCs w:val="22"/>
                <w:lang w:val="en-GB"/>
              </w:rPr>
              <w:t>materials</w:t>
            </w:r>
            <w:r w:rsidR="00820531" w:rsidRPr="00DB185F">
              <w:rPr>
                <w:sz w:val="22"/>
                <w:szCs w:val="22"/>
                <w:lang w:val="en-GB"/>
              </w:rPr>
              <w:t xml:space="preserve"> (survey handbook, </w:t>
            </w:r>
            <w:r w:rsidR="00447BAA" w:rsidRPr="00DB185F">
              <w:rPr>
                <w:sz w:val="22"/>
                <w:szCs w:val="22"/>
                <w:lang w:val="en-GB"/>
              </w:rPr>
              <w:t>sampling instructions</w:t>
            </w:r>
            <w:r w:rsidR="00820531" w:rsidRPr="00DB185F">
              <w:rPr>
                <w:sz w:val="22"/>
                <w:szCs w:val="22"/>
                <w:lang w:val="en-GB"/>
              </w:rPr>
              <w:t xml:space="preserve">, </w:t>
            </w:r>
            <w:r w:rsidR="00884C33" w:rsidRPr="00DB185F">
              <w:rPr>
                <w:sz w:val="22"/>
                <w:szCs w:val="22"/>
                <w:lang w:val="en-GB"/>
              </w:rPr>
              <w:t>sample construction spreadsheet</w:t>
            </w:r>
            <w:r w:rsidR="00820531" w:rsidRPr="00DB185F">
              <w:rPr>
                <w:sz w:val="22"/>
                <w:szCs w:val="22"/>
                <w:lang w:val="en-GB"/>
              </w:rPr>
              <w:t xml:space="preserve">s and sample declaration forms) </w:t>
            </w:r>
            <w:r w:rsidR="00CC11FF" w:rsidRPr="00DB185F">
              <w:rPr>
                <w:sz w:val="22"/>
                <w:szCs w:val="22"/>
                <w:lang w:val="en-GB"/>
              </w:rPr>
              <w:t xml:space="preserve">available on the website </w:t>
            </w:r>
            <w:r w:rsidR="00146FBB" w:rsidRPr="00DB185F">
              <w:rPr>
                <w:sz w:val="22"/>
                <w:szCs w:val="22"/>
                <w:lang w:val="en-GB"/>
              </w:rPr>
              <w:t>after S251 approval</w:t>
            </w:r>
          </w:p>
        </w:tc>
        <w:tc>
          <w:tcPr>
            <w:tcW w:w="1754" w:type="dxa"/>
            <w:vAlign w:val="center"/>
          </w:tcPr>
          <w:p w14:paraId="27437080" w14:textId="77777777" w:rsidR="00CC11FF" w:rsidRPr="00DB185F" w:rsidRDefault="00410125" w:rsidP="003867C8">
            <w:pPr>
              <w:spacing w:before="40" w:after="40" w:line="240" w:lineRule="auto"/>
              <w:jc w:val="center"/>
              <w:rPr>
                <w:sz w:val="22"/>
                <w:szCs w:val="22"/>
                <w:lang w:val="en-GB"/>
              </w:rPr>
            </w:pPr>
            <w:r w:rsidRPr="00DB185F">
              <w:rPr>
                <w:sz w:val="22"/>
                <w:szCs w:val="22"/>
                <w:lang w:val="en-GB"/>
              </w:rPr>
              <w:t>SCC</w:t>
            </w:r>
          </w:p>
        </w:tc>
        <w:tc>
          <w:tcPr>
            <w:tcW w:w="3065" w:type="dxa"/>
            <w:vAlign w:val="center"/>
          </w:tcPr>
          <w:p w14:paraId="613FB125" w14:textId="50FD4B7D" w:rsidR="00CC11FF" w:rsidRPr="00DB185F" w:rsidRDefault="003867C8" w:rsidP="003867C8">
            <w:pPr>
              <w:spacing w:before="40" w:after="40" w:line="240" w:lineRule="auto"/>
              <w:jc w:val="center"/>
              <w:rPr>
                <w:sz w:val="22"/>
                <w:szCs w:val="22"/>
                <w:lang w:val="en-GB"/>
              </w:rPr>
            </w:pPr>
            <w:r w:rsidRPr="00DB185F">
              <w:rPr>
                <w:sz w:val="22"/>
                <w:szCs w:val="22"/>
                <w:lang w:val="en-GB"/>
              </w:rPr>
              <w:t>2 February 2026</w:t>
            </w:r>
          </w:p>
        </w:tc>
      </w:tr>
      <w:tr w:rsidR="004B0160" w:rsidRPr="00DB185F" w14:paraId="6C826A87" w14:textId="77777777" w:rsidTr="003867C8">
        <w:trPr>
          <w:trHeight w:val="189"/>
        </w:trPr>
        <w:tc>
          <w:tcPr>
            <w:tcW w:w="4815" w:type="dxa"/>
            <w:vAlign w:val="center"/>
          </w:tcPr>
          <w:p w14:paraId="1D75CEAE" w14:textId="5F5246C9" w:rsidR="004B0160" w:rsidRPr="00DB185F" w:rsidRDefault="004B0160" w:rsidP="003867C8">
            <w:pPr>
              <w:spacing w:before="40" w:after="40" w:line="240" w:lineRule="auto"/>
              <w:rPr>
                <w:sz w:val="22"/>
                <w:szCs w:val="22"/>
                <w:lang w:val="en-GB"/>
              </w:rPr>
            </w:pPr>
            <w:r w:rsidRPr="00DB185F">
              <w:rPr>
                <w:sz w:val="22"/>
                <w:szCs w:val="22"/>
                <w:lang w:val="en-GB"/>
              </w:rPr>
              <w:t xml:space="preserve">All draft public facing materials (cover letters, SMS texts, multilanguage sheet) and the </w:t>
            </w:r>
            <w:r w:rsidR="005A48FC" w:rsidRPr="00DB185F">
              <w:rPr>
                <w:sz w:val="22"/>
                <w:szCs w:val="22"/>
                <w:lang w:val="en-GB"/>
              </w:rPr>
              <w:t xml:space="preserve">draft </w:t>
            </w:r>
            <w:r w:rsidRPr="00DB185F">
              <w:rPr>
                <w:sz w:val="22"/>
                <w:szCs w:val="22"/>
                <w:lang w:val="en-GB"/>
              </w:rPr>
              <w:t xml:space="preserve">questionnaire to be shared with contractors </w:t>
            </w:r>
          </w:p>
        </w:tc>
        <w:tc>
          <w:tcPr>
            <w:tcW w:w="1754" w:type="dxa"/>
            <w:vAlign w:val="center"/>
          </w:tcPr>
          <w:p w14:paraId="4B86B9D5" w14:textId="77777777" w:rsidR="004B0160" w:rsidRPr="00DB185F" w:rsidRDefault="004B0160" w:rsidP="003867C8">
            <w:pPr>
              <w:spacing w:before="40" w:after="40" w:line="240" w:lineRule="auto"/>
              <w:jc w:val="center"/>
              <w:rPr>
                <w:sz w:val="22"/>
                <w:szCs w:val="22"/>
                <w:lang w:val="en-GB"/>
              </w:rPr>
            </w:pPr>
            <w:r w:rsidRPr="00DB185F">
              <w:rPr>
                <w:sz w:val="22"/>
                <w:szCs w:val="22"/>
                <w:lang w:val="en-GB"/>
              </w:rPr>
              <w:t>SCC</w:t>
            </w:r>
          </w:p>
        </w:tc>
        <w:tc>
          <w:tcPr>
            <w:tcW w:w="3065" w:type="dxa"/>
            <w:vAlign w:val="center"/>
          </w:tcPr>
          <w:p w14:paraId="0A940B4E" w14:textId="30CCF9DB" w:rsidR="004B0160" w:rsidRPr="00DB185F" w:rsidRDefault="00781EE7" w:rsidP="003867C8">
            <w:pPr>
              <w:spacing w:before="40" w:after="40" w:line="240" w:lineRule="auto"/>
              <w:jc w:val="center"/>
              <w:rPr>
                <w:sz w:val="22"/>
                <w:szCs w:val="22"/>
                <w:lang w:val="en-GB"/>
              </w:rPr>
            </w:pPr>
            <w:r w:rsidRPr="00DB185F">
              <w:rPr>
                <w:sz w:val="22"/>
                <w:szCs w:val="22"/>
                <w:lang w:val="en-GB"/>
              </w:rPr>
              <w:t>3</w:t>
            </w:r>
            <w:r w:rsidR="004B0160" w:rsidRPr="00DB185F">
              <w:rPr>
                <w:sz w:val="22"/>
                <w:szCs w:val="22"/>
                <w:lang w:val="en-GB"/>
              </w:rPr>
              <w:t xml:space="preserve"> February 202</w:t>
            </w:r>
            <w:r w:rsidR="003867C8" w:rsidRPr="00DB185F">
              <w:rPr>
                <w:sz w:val="22"/>
                <w:szCs w:val="22"/>
                <w:lang w:val="en-GB"/>
              </w:rPr>
              <w:t>6</w:t>
            </w:r>
          </w:p>
        </w:tc>
      </w:tr>
      <w:tr w:rsidR="00F44913" w:rsidRPr="00DB185F" w14:paraId="0785BB69" w14:textId="77777777" w:rsidTr="003867C8">
        <w:trPr>
          <w:trHeight w:val="189"/>
        </w:trPr>
        <w:tc>
          <w:tcPr>
            <w:tcW w:w="4815" w:type="dxa"/>
          </w:tcPr>
          <w:p w14:paraId="623DA9E9" w14:textId="5AD17F4B" w:rsidR="00F44913" w:rsidRPr="00DB185F" w:rsidRDefault="00F44913" w:rsidP="003867C8">
            <w:pPr>
              <w:spacing w:before="40" w:after="40" w:line="240" w:lineRule="auto"/>
              <w:rPr>
                <w:sz w:val="22"/>
                <w:szCs w:val="22"/>
                <w:lang w:val="en-GB"/>
              </w:rPr>
            </w:pPr>
            <w:r w:rsidRPr="00DB185F">
              <w:rPr>
                <w:sz w:val="22"/>
                <w:szCs w:val="22"/>
                <w:lang w:val="en-GB"/>
              </w:rPr>
              <w:t>Final public</w:t>
            </w:r>
            <w:r w:rsidR="00836381" w:rsidRPr="00DB185F">
              <w:rPr>
                <w:sz w:val="22"/>
                <w:szCs w:val="22"/>
                <w:lang w:val="en-GB"/>
              </w:rPr>
              <w:t>-</w:t>
            </w:r>
            <w:r w:rsidRPr="00DB185F">
              <w:rPr>
                <w:sz w:val="22"/>
                <w:szCs w:val="22"/>
                <w:lang w:val="en-GB"/>
              </w:rPr>
              <w:t>facing materials (cover letters, SMS text</w:t>
            </w:r>
            <w:r w:rsidR="004B0160" w:rsidRPr="00DB185F">
              <w:rPr>
                <w:sz w:val="22"/>
                <w:szCs w:val="22"/>
                <w:lang w:val="en-GB"/>
              </w:rPr>
              <w:t>s, multilanguage sheet</w:t>
            </w:r>
            <w:r w:rsidRPr="00DB185F">
              <w:rPr>
                <w:sz w:val="22"/>
                <w:szCs w:val="22"/>
                <w:lang w:val="en-GB"/>
              </w:rPr>
              <w:t>)</w:t>
            </w:r>
            <w:r w:rsidR="004B0160" w:rsidRPr="00DB185F">
              <w:rPr>
                <w:sz w:val="22"/>
                <w:szCs w:val="22"/>
                <w:lang w:val="en-GB"/>
              </w:rPr>
              <w:t xml:space="preserve"> and the </w:t>
            </w:r>
            <w:r w:rsidR="00C87B99" w:rsidRPr="00DB185F">
              <w:rPr>
                <w:sz w:val="22"/>
                <w:szCs w:val="22"/>
                <w:lang w:val="en-GB"/>
              </w:rPr>
              <w:t xml:space="preserve">final </w:t>
            </w:r>
            <w:r w:rsidR="004B0160" w:rsidRPr="00DB185F">
              <w:rPr>
                <w:sz w:val="22"/>
                <w:szCs w:val="22"/>
                <w:lang w:val="en-GB"/>
              </w:rPr>
              <w:t>questionnaire</w:t>
            </w:r>
            <w:r w:rsidRPr="00DB185F">
              <w:rPr>
                <w:sz w:val="22"/>
                <w:szCs w:val="22"/>
                <w:lang w:val="en-GB"/>
              </w:rPr>
              <w:t xml:space="preserve"> available on the website</w:t>
            </w:r>
          </w:p>
        </w:tc>
        <w:tc>
          <w:tcPr>
            <w:tcW w:w="1754" w:type="dxa"/>
            <w:vAlign w:val="center"/>
          </w:tcPr>
          <w:p w14:paraId="72AC4CFF" w14:textId="77777777" w:rsidR="00F44913" w:rsidRPr="00DB185F" w:rsidRDefault="00F44913" w:rsidP="003867C8">
            <w:pPr>
              <w:spacing w:before="40" w:after="40" w:line="240" w:lineRule="auto"/>
              <w:jc w:val="center"/>
              <w:rPr>
                <w:sz w:val="22"/>
                <w:szCs w:val="22"/>
                <w:lang w:val="en-GB"/>
              </w:rPr>
            </w:pPr>
            <w:r w:rsidRPr="00DB185F">
              <w:rPr>
                <w:sz w:val="22"/>
                <w:szCs w:val="22"/>
                <w:lang w:val="en-GB"/>
              </w:rPr>
              <w:t>SCC</w:t>
            </w:r>
          </w:p>
        </w:tc>
        <w:tc>
          <w:tcPr>
            <w:tcW w:w="3065" w:type="dxa"/>
            <w:vAlign w:val="center"/>
          </w:tcPr>
          <w:p w14:paraId="5712CE6B" w14:textId="429A160F" w:rsidR="00F44913" w:rsidRPr="00DB185F" w:rsidRDefault="003867C8" w:rsidP="003867C8">
            <w:pPr>
              <w:spacing w:before="40" w:after="40" w:line="240" w:lineRule="auto"/>
              <w:jc w:val="center"/>
              <w:rPr>
                <w:b/>
                <w:bCs/>
                <w:sz w:val="22"/>
                <w:szCs w:val="22"/>
                <w:lang w:val="en-GB"/>
              </w:rPr>
            </w:pPr>
            <w:r w:rsidRPr="00DB185F">
              <w:rPr>
                <w:b/>
                <w:bCs/>
                <w:sz w:val="22"/>
                <w:szCs w:val="22"/>
                <w:lang w:val="en-GB"/>
              </w:rPr>
              <w:t>24 February 2026</w:t>
            </w:r>
          </w:p>
        </w:tc>
      </w:tr>
      <w:tr w:rsidR="007115DF" w:rsidRPr="00DB185F" w14:paraId="022F9E92" w14:textId="77777777" w:rsidTr="003867C8">
        <w:trPr>
          <w:trHeight w:val="189"/>
        </w:trPr>
        <w:tc>
          <w:tcPr>
            <w:tcW w:w="4815" w:type="dxa"/>
            <w:vAlign w:val="center"/>
          </w:tcPr>
          <w:p w14:paraId="30736B22" w14:textId="6191F8C8" w:rsidR="007115DF" w:rsidRPr="00DB185F" w:rsidRDefault="007115DF" w:rsidP="003867C8">
            <w:pPr>
              <w:spacing w:before="40" w:after="40" w:line="240" w:lineRule="auto"/>
              <w:rPr>
                <w:sz w:val="22"/>
                <w:szCs w:val="22"/>
                <w:lang w:val="en-GB"/>
              </w:rPr>
            </w:pPr>
            <w:r w:rsidRPr="00DB185F">
              <w:rPr>
                <w:sz w:val="22"/>
                <w:szCs w:val="22"/>
                <w:lang w:val="en-GB"/>
              </w:rPr>
              <w:t xml:space="preserve">Send PDF copies of the questionnaire, cover letter and SMS text to </w:t>
            </w:r>
            <w:r w:rsidR="00BC1873" w:rsidRPr="00DB185F">
              <w:rPr>
                <w:sz w:val="22"/>
                <w:szCs w:val="22"/>
                <w:lang w:val="en-GB"/>
              </w:rPr>
              <w:t xml:space="preserve">the </w:t>
            </w:r>
            <w:r w:rsidR="00410125" w:rsidRPr="00DB185F">
              <w:rPr>
                <w:sz w:val="22"/>
                <w:szCs w:val="22"/>
                <w:lang w:val="en-GB"/>
              </w:rPr>
              <w:t>SCC</w:t>
            </w:r>
          </w:p>
        </w:tc>
        <w:tc>
          <w:tcPr>
            <w:tcW w:w="1754" w:type="dxa"/>
            <w:vAlign w:val="center"/>
          </w:tcPr>
          <w:p w14:paraId="56E1D5D6" w14:textId="77777777" w:rsidR="007115DF" w:rsidRPr="00DB185F" w:rsidRDefault="007115DF" w:rsidP="003867C8">
            <w:pPr>
              <w:spacing w:before="40" w:after="40" w:line="240" w:lineRule="auto"/>
              <w:jc w:val="center"/>
              <w:rPr>
                <w:sz w:val="22"/>
                <w:szCs w:val="22"/>
                <w:lang w:val="en-GB"/>
              </w:rPr>
            </w:pPr>
            <w:r w:rsidRPr="00DB185F">
              <w:rPr>
                <w:sz w:val="22"/>
                <w:szCs w:val="22"/>
                <w:lang w:val="en-GB"/>
              </w:rPr>
              <w:t>Approved Contractor</w:t>
            </w:r>
          </w:p>
        </w:tc>
        <w:tc>
          <w:tcPr>
            <w:tcW w:w="3065" w:type="dxa"/>
            <w:vAlign w:val="center"/>
          </w:tcPr>
          <w:p w14:paraId="30D54E75" w14:textId="2C4D0C93" w:rsidR="007115DF" w:rsidRPr="00DB185F" w:rsidRDefault="003867C8" w:rsidP="003867C8">
            <w:pPr>
              <w:spacing w:before="40" w:after="40" w:line="240" w:lineRule="auto"/>
              <w:jc w:val="center"/>
              <w:rPr>
                <w:sz w:val="22"/>
                <w:szCs w:val="22"/>
                <w:lang w:val="en-GB"/>
              </w:rPr>
            </w:pPr>
            <w:r w:rsidRPr="00DB185F">
              <w:rPr>
                <w:sz w:val="22"/>
                <w:szCs w:val="22"/>
                <w:lang w:val="en-GB"/>
              </w:rPr>
              <w:t>9</w:t>
            </w:r>
            <w:r w:rsidR="00100290" w:rsidRPr="00DB185F">
              <w:rPr>
                <w:sz w:val="22"/>
                <w:szCs w:val="22"/>
                <w:lang w:val="en-GB"/>
              </w:rPr>
              <w:t xml:space="preserve"> March 202</w:t>
            </w:r>
            <w:r w:rsidRPr="00DB185F">
              <w:rPr>
                <w:sz w:val="22"/>
                <w:szCs w:val="22"/>
                <w:lang w:val="en-GB"/>
              </w:rPr>
              <w:t>6</w:t>
            </w:r>
          </w:p>
        </w:tc>
      </w:tr>
      <w:tr w:rsidR="007115DF" w:rsidRPr="00DB185F" w14:paraId="2EC647E8" w14:textId="77777777" w:rsidTr="003867C8">
        <w:trPr>
          <w:trHeight w:val="189"/>
        </w:trPr>
        <w:tc>
          <w:tcPr>
            <w:tcW w:w="4815" w:type="dxa"/>
            <w:vAlign w:val="center"/>
          </w:tcPr>
          <w:p w14:paraId="77E30620" w14:textId="3F4AD371" w:rsidR="007115DF" w:rsidRPr="00DB185F" w:rsidRDefault="007115DF" w:rsidP="003867C8">
            <w:pPr>
              <w:spacing w:before="40" w:after="40" w:line="240" w:lineRule="auto"/>
              <w:rPr>
                <w:sz w:val="22"/>
                <w:szCs w:val="22"/>
                <w:lang w:val="en-GB"/>
              </w:rPr>
            </w:pPr>
            <w:r w:rsidRPr="00DB185F">
              <w:rPr>
                <w:sz w:val="22"/>
                <w:szCs w:val="22"/>
                <w:lang w:val="en-GB"/>
              </w:rPr>
              <w:t xml:space="preserve">Send hard copies of the questionnaire, cover letter and SMS to </w:t>
            </w:r>
            <w:r w:rsidR="00BC1873" w:rsidRPr="00DB185F">
              <w:rPr>
                <w:sz w:val="22"/>
                <w:szCs w:val="22"/>
                <w:lang w:val="en-GB"/>
              </w:rPr>
              <w:t xml:space="preserve">the </w:t>
            </w:r>
            <w:r w:rsidR="00410125" w:rsidRPr="00DB185F">
              <w:rPr>
                <w:sz w:val="22"/>
                <w:szCs w:val="22"/>
                <w:lang w:val="en-GB"/>
              </w:rPr>
              <w:t>SCC</w:t>
            </w:r>
          </w:p>
        </w:tc>
        <w:tc>
          <w:tcPr>
            <w:tcW w:w="1754" w:type="dxa"/>
            <w:vAlign w:val="center"/>
          </w:tcPr>
          <w:p w14:paraId="5B6EF795" w14:textId="77777777" w:rsidR="007115DF" w:rsidRPr="00DB185F" w:rsidRDefault="007115DF" w:rsidP="003867C8">
            <w:pPr>
              <w:spacing w:before="40" w:after="40" w:line="240" w:lineRule="auto"/>
              <w:jc w:val="center"/>
              <w:rPr>
                <w:sz w:val="22"/>
                <w:szCs w:val="22"/>
                <w:lang w:val="en-GB"/>
              </w:rPr>
            </w:pPr>
            <w:r w:rsidRPr="00DB185F">
              <w:rPr>
                <w:sz w:val="22"/>
                <w:szCs w:val="22"/>
                <w:lang w:val="en-GB"/>
              </w:rPr>
              <w:t>Approved Contractor</w:t>
            </w:r>
          </w:p>
        </w:tc>
        <w:tc>
          <w:tcPr>
            <w:tcW w:w="3065" w:type="dxa"/>
            <w:vAlign w:val="center"/>
          </w:tcPr>
          <w:p w14:paraId="4B1CE692" w14:textId="416E519C" w:rsidR="007115DF" w:rsidRPr="00DB185F" w:rsidRDefault="00100290" w:rsidP="003867C8">
            <w:pPr>
              <w:spacing w:before="40" w:after="40" w:line="240" w:lineRule="auto"/>
              <w:jc w:val="center"/>
              <w:rPr>
                <w:sz w:val="22"/>
                <w:szCs w:val="22"/>
                <w:lang w:val="en-GB"/>
              </w:rPr>
            </w:pPr>
            <w:r w:rsidRPr="00DB185F">
              <w:rPr>
                <w:sz w:val="22"/>
                <w:szCs w:val="22"/>
                <w:lang w:val="en-GB"/>
              </w:rPr>
              <w:t>2</w:t>
            </w:r>
            <w:r w:rsidR="00781EE7" w:rsidRPr="00DB185F">
              <w:rPr>
                <w:sz w:val="22"/>
                <w:szCs w:val="22"/>
                <w:lang w:val="en-GB"/>
              </w:rPr>
              <w:t>4</w:t>
            </w:r>
            <w:r w:rsidRPr="00DB185F">
              <w:rPr>
                <w:sz w:val="22"/>
                <w:szCs w:val="22"/>
                <w:lang w:val="en-GB"/>
              </w:rPr>
              <w:t xml:space="preserve"> March 202</w:t>
            </w:r>
            <w:r w:rsidR="003867C8" w:rsidRPr="00DB185F">
              <w:rPr>
                <w:sz w:val="22"/>
                <w:szCs w:val="22"/>
                <w:lang w:val="en-GB"/>
              </w:rPr>
              <w:t>6</w:t>
            </w:r>
          </w:p>
        </w:tc>
      </w:tr>
      <w:tr w:rsidR="007115DF" w:rsidRPr="00DB185F" w14:paraId="65FD6597" w14:textId="77777777" w:rsidTr="003867C8">
        <w:trPr>
          <w:trHeight w:val="189"/>
        </w:trPr>
        <w:tc>
          <w:tcPr>
            <w:tcW w:w="4815" w:type="dxa"/>
            <w:vAlign w:val="center"/>
          </w:tcPr>
          <w:p w14:paraId="07C15318" w14:textId="2F88BC76" w:rsidR="007115DF" w:rsidRPr="00DB185F" w:rsidRDefault="007115DF" w:rsidP="003867C8">
            <w:pPr>
              <w:spacing w:before="40" w:after="40" w:line="240" w:lineRule="auto"/>
              <w:rPr>
                <w:sz w:val="22"/>
                <w:szCs w:val="22"/>
                <w:lang w:val="en-GB"/>
              </w:rPr>
            </w:pPr>
            <w:r w:rsidRPr="00DB185F">
              <w:rPr>
                <w:sz w:val="22"/>
                <w:szCs w:val="22"/>
                <w:lang w:val="en-GB"/>
              </w:rPr>
              <w:t xml:space="preserve">Submit sample data to the </w:t>
            </w:r>
            <w:r w:rsidR="00410125" w:rsidRPr="00DB185F">
              <w:rPr>
                <w:sz w:val="22"/>
                <w:szCs w:val="22"/>
                <w:lang w:val="en-GB"/>
              </w:rPr>
              <w:t>SCC</w:t>
            </w:r>
            <w:r w:rsidR="00146FBB" w:rsidRPr="00DB185F">
              <w:rPr>
                <w:sz w:val="22"/>
                <w:szCs w:val="22"/>
                <w:lang w:val="en-GB"/>
              </w:rPr>
              <w:t>*</w:t>
            </w:r>
          </w:p>
        </w:tc>
        <w:tc>
          <w:tcPr>
            <w:tcW w:w="1754" w:type="dxa"/>
            <w:vAlign w:val="center"/>
          </w:tcPr>
          <w:p w14:paraId="1E9D81F5" w14:textId="77777777" w:rsidR="007115DF" w:rsidRPr="00DB185F" w:rsidRDefault="007115DF" w:rsidP="003867C8">
            <w:pPr>
              <w:spacing w:before="40" w:after="40" w:line="240" w:lineRule="auto"/>
              <w:jc w:val="center"/>
              <w:rPr>
                <w:sz w:val="22"/>
                <w:szCs w:val="22"/>
                <w:lang w:val="en-GB"/>
              </w:rPr>
            </w:pPr>
            <w:r w:rsidRPr="00DB185F">
              <w:rPr>
                <w:sz w:val="22"/>
                <w:szCs w:val="22"/>
                <w:lang w:val="en-GB"/>
              </w:rPr>
              <w:t>Approved Contractor</w:t>
            </w:r>
          </w:p>
        </w:tc>
        <w:tc>
          <w:tcPr>
            <w:tcW w:w="3065" w:type="dxa"/>
            <w:vAlign w:val="center"/>
          </w:tcPr>
          <w:p w14:paraId="1B8F5D5C" w14:textId="403DB30D" w:rsidR="007115DF" w:rsidRPr="00DB185F" w:rsidRDefault="004B0160" w:rsidP="003867C8">
            <w:pPr>
              <w:spacing w:before="40" w:after="40" w:line="240" w:lineRule="auto"/>
              <w:jc w:val="center"/>
              <w:rPr>
                <w:sz w:val="22"/>
                <w:szCs w:val="22"/>
                <w:lang w:val="en-GB"/>
              </w:rPr>
            </w:pPr>
            <w:r w:rsidRPr="00DB185F">
              <w:rPr>
                <w:sz w:val="22"/>
                <w:szCs w:val="22"/>
                <w:lang w:val="en-GB"/>
              </w:rPr>
              <w:t>1</w:t>
            </w:r>
            <w:r w:rsidR="003867C8" w:rsidRPr="00DB185F">
              <w:rPr>
                <w:sz w:val="22"/>
                <w:szCs w:val="22"/>
                <w:lang w:val="en-GB"/>
              </w:rPr>
              <w:t>3</w:t>
            </w:r>
            <w:r w:rsidRPr="00DB185F">
              <w:rPr>
                <w:sz w:val="22"/>
                <w:szCs w:val="22"/>
                <w:lang w:val="en-GB"/>
              </w:rPr>
              <w:t xml:space="preserve"> </w:t>
            </w:r>
            <w:r w:rsidR="004D5551" w:rsidRPr="00DB185F">
              <w:rPr>
                <w:sz w:val="22"/>
                <w:szCs w:val="22"/>
                <w:lang w:val="en-GB"/>
              </w:rPr>
              <w:t xml:space="preserve">April </w:t>
            </w:r>
            <w:r w:rsidR="00100290" w:rsidRPr="00DB185F">
              <w:rPr>
                <w:sz w:val="22"/>
                <w:szCs w:val="22"/>
                <w:lang w:val="en-GB"/>
              </w:rPr>
              <w:t>202</w:t>
            </w:r>
            <w:r w:rsidR="003867C8" w:rsidRPr="00DB185F">
              <w:rPr>
                <w:sz w:val="22"/>
                <w:szCs w:val="22"/>
                <w:lang w:val="en-GB"/>
              </w:rPr>
              <w:t>6</w:t>
            </w:r>
          </w:p>
        </w:tc>
      </w:tr>
      <w:tr w:rsidR="007115DF" w:rsidRPr="00DB185F" w14:paraId="7EBDC68E" w14:textId="77777777" w:rsidTr="003867C8">
        <w:trPr>
          <w:trHeight w:val="189"/>
        </w:trPr>
        <w:tc>
          <w:tcPr>
            <w:tcW w:w="4815" w:type="dxa"/>
            <w:vAlign w:val="center"/>
          </w:tcPr>
          <w:p w14:paraId="452F4386" w14:textId="6F74FEFD" w:rsidR="007115DF" w:rsidRPr="00DB185F" w:rsidRDefault="007115DF" w:rsidP="003867C8">
            <w:pPr>
              <w:spacing w:before="40" w:after="40" w:line="240" w:lineRule="auto"/>
              <w:rPr>
                <w:sz w:val="22"/>
                <w:szCs w:val="22"/>
                <w:lang w:val="en-GB"/>
              </w:rPr>
            </w:pPr>
            <w:r w:rsidRPr="00DB185F">
              <w:rPr>
                <w:sz w:val="22"/>
                <w:szCs w:val="22"/>
                <w:lang w:val="en-GB"/>
              </w:rPr>
              <w:t>Fieldwork starts</w:t>
            </w:r>
            <w:r w:rsidR="00BC1873" w:rsidRPr="00DB185F">
              <w:rPr>
                <w:sz w:val="22"/>
                <w:szCs w:val="22"/>
                <w:lang w:val="en-GB"/>
              </w:rPr>
              <w:t>**</w:t>
            </w:r>
          </w:p>
        </w:tc>
        <w:tc>
          <w:tcPr>
            <w:tcW w:w="1754" w:type="dxa"/>
            <w:vAlign w:val="center"/>
          </w:tcPr>
          <w:p w14:paraId="413E3436" w14:textId="77777777" w:rsidR="007115DF" w:rsidRPr="00DB185F" w:rsidRDefault="007115DF" w:rsidP="003867C8">
            <w:pPr>
              <w:spacing w:before="40" w:after="40" w:line="240" w:lineRule="auto"/>
              <w:jc w:val="center"/>
              <w:rPr>
                <w:sz w:val="22"/>
                <w:szCs w:val="22"/>
                <w:lang w:val="en-GB"/>
              </w:rPr>
            </w:pPr>
            <w:r w:rsidRPr="00DB185F">
              <w:rPr>
                <w:sz w:val="22"/>
                <w:szCs w:val="22"/>
                <w:lang w:val="en-GB"/>
              </w:rPr>
              <w:t>Approved Contractor</w:t>
            </w:r>
          </w:p>
        </w:tc>
        <w:tc>
          <w:tcPr>
            <w:tcW w:w="3065" w:type="dxa"/>
            <w:vAlign w:val="center"/>
          </w:tcPr>
          <w:p w14:paraId="0A65CEDE" w14:textId="1A0ACA59" w:rsidR="007115DF" w:rsidRPr="00DB185F" w:rsidRDefault="00100290" w:rsidP="003867C8">
            <w:pPr>
              <w:spacing w:before="40" w:after="40" w:line="240" w:lineRule="auto"/>
              <w:jc w:val="center"/>
              <w:rPr>
                <w:b/>
                <w:bCs/>
                <w:sz w:val="22"/>
                <w:szCs w:val="22"/>
                <w:lang w:val="en-GB"/>
              </w:rPr>
            </w:pPr>
            <w:r w:rsidRPr="00DB185F">
              <w:rPr>
                <w:b/>
                <w:bCs/>
                <w:sz w:val="22"/>
                <w:szCs w:val="22"/>
                <w:lang w:val="en-GB"/>
              </w:rPr>
              <w:t>2</w:t>
            </w:r>
            <w:r w:rsidR="003867C8" w:rsidRPr="00DB185F">
              <w:rPr>
                <w:b/>
                <w:bCs/>
                <w:sz w:val="22"/>
                <w:szCs w:val="22"/>
                <w:lang w:val="en-GB"/>
              </w:rPr>
              <w:t xml:space="preserve">0 </w:t>
            </w:r>
            <w:r w:rsidRPr="00DB185F">
              <w:rPr>
                <w:b/>
                <w:bCs/>
                <w:sz w:val="22"/>
                <w:szCs w:val="22"/>
                <w:lang w:val="en-GB"/>
              </w:rPr>
              <w:t>April 202</w:t>
            </w:r>
            <w:r w:rsidR="003867C8" w:rsidRPr="00DB185F">
              <w:rPr>
                <w:b/>
                <w:bCs/>
                <w:sz w:val="22"/>
                <w:szCs w:val="22"/>
                <w:lang w:val="en-GB"/>
              </w:rPr>
              <w:t>6</w:t>
            </w:r>
          </w:p>
        </w:tc>
      </w:tr>
      <w:tr w:rsidR="0060629B" w:rsidRPr="00DB185F" w14:paraId="1C09E873" w14:textId="77777777" w:rsidTr="003867C8">
        <w:trPr>
          <w:trHeight w:val="189"/>
        </w:trPr>
        <w:tc>
          <w:tcPr>
            <w:tcW w:w="4815" w:type="dxa"/>
            <w:vAlign w:val="center"/>
          </w:tcPr>
          <w:p w14:paraId="5177205C" w14:textId="77777777" w:rsidR="0060629B" w:rsidRPr="00DB185F" w:rsidRDefault="0060629B" w:rsidP="003867C8">
            <w:pPr>
              <w:spacing w:before="40" w:after="40" w:line="240" w:lineRule="auto"/>
              <w:rPr>
                <w:sz w:val="22"/>
                <w:szCs w:val="22"/>
                <w:lang w:val="en-GB"/>
              </w:rPr>
            </w:pPr>
            <w:r w:rsidRPr="00DB185F">
              <w:rPr>
                <w:sz w:val="22"/>
                <w:szCs w:val="22"/>
                <w:lang w:val="en-GB"/>
              </w:rPr>
              <w:t>Deadline to have 85% of trust in field and 95% of samples signed off</w:t>
            </w:r>
          </w:p>
        </w:tc>
        <w:tc>
          <w:tcPr>
            <w:tcW w:w="1754" w:type="dxa"/>
            <w:vAlign w:val="center"/>
          </w:tcPr>
          <w:p w14:paraId="62213D1D" w14:textId="77777777" w:rsidR="0060629B" w:rsidRPr="00DB185F" w:rsidRDefault="0060629B" w:rsidP="003867C8">
            <w:pPr>
              <w:spacing w:before="40" w:after="40" w:line="240" w:lineRule="auto"/>
              <w:jc w:val="center"/>
              <w:rPr>
                <w:sz w:val="22"/>
                <w:szCs w:val="22"/>
                <w:lang w:val="en-GB"/>
              </w:rPr>
            </w:pPr>
            <w:r w:rsidRPr="00DB185F">
              <w:rPr>
                <w:sz w:val="22"/>
                <w:szCs w:val="22"/>
                <w:lang w:val="en-GB"/>
              </w:rPr>
              <w:t>Approved Contractor</w:t>
            </w:r>
          </w:p>
        </w:tc>
        <w:tc>
          <w:tcPr>
            <w:tcW w:w="3065" w:type="dxa"/>
            <w:vAlign w:val="center"/>
          </w:tcPr>
          <w:p w14:paraId="30327D9E" w14:textId="2B017CE5" w:rsidR="0060629B" w:rsidRPr="00DB185F" w:rsidRDefault="00100290" w:rsidP="003867C8">
            <w:pPr>
              <w:spacing w:before="40" w:after="40" w:line="240" w:lineRule="auto"/>
              <w:jc w:val="center"/>
              <w:rPr>
                <w:sz w:val="22"/>
                <w:szCs w:val="22"/>
                <w:lang w:val="en-GB"/>
              </w:rPr>
            </w:pPr>
            <w:r w:rsidRPr="00DB185F">
              <w:rPr>
                <w:sz w:val="22"/>
                <w:szCs w:val="22"/>
                <w:lang w:val="en-GB"/>
              </w:rPr>
              <w:t>1</w:t>
            </w:r>
            <w:r w:rsidR="003867C8" w:rsidRPr="00DB185F">
              <w:rPr>
                <w:sz w:val="22"/>
                <w:szCs w:val="22"/>
                <w:lang w:val="en-GB"/>
              </w:rPr>
              <w:t>8</w:t>
            </w:r>
            <w:r w:rsidRPr="00DB185F">
              <w:rPr>
                <w:sz w:val="22"/>
                <w:szCs w:val="22"/>
                <w:lang w:val="en-GB"/>
              </w:rPr>
              <w:t xml:space="preserve"> May 202</w:t>
            </w:r>
            <w:r w:rsidR="003867C8" w:rsidRPr="00DB185F">
              <w:rPr>
                <w:sz w:val="22"/>
                <w:szCs w:val="22"/>
                <w:lang w:val="en-GB"/>
              </w:rPr>
              <w:t>6</w:t>
            </w:r>
            <w:r w:rsidR="006823AA" w:rsidRPr="00DB185F">
              <w:rPr>
                <w:sz w:val="22"/>
                <w:szCs w:val="22"/>
                <w:lang w:val="en-GB"/>
              </w:rPr>
              <w:t xml:space="preserve"> (4 weeks after fieldwork starts)</w:t>
            </w:r>
          </w:p>
        </w:tc>
      </w:tr>
      <w:bookmarkEnd w:id="119"/>
      <w:tr w:rsidR="00CC11FF" w:rsidRPr="00DB185F" w14:paraId="30E27D20" w14:textId="77777777" w:rsidTr="003867C8">
        <w:trPr>
          <w:trHeight w:val="189"/>
        </w:trPr>
        <w:tc>
          <w:tcPr>
            <w:tcW w:w="4815" w:type="dxa"/>
            <w:vAlign w:val="center"/>
          </w:tcPr>
          <w:p w14:paraId="43273348" w14:textId="77777777" w:rsidR="00CC11FF" w:rsidRPr="00DB185F" w:rsidRDefault="00CC11FF" w:rsidP="003867C8">
            <w:pPr>
              <w:spacing w:before="40" w:after="40" w:line="240" w:lineRule="auto"/>
              <w:rPr>
                <w:sz w:val="22"/>
                <w:szCs w:val="22"/>
                <w:lang w:val="en-GB"/>
              </w:rPr>
            </w:pPr>
            <w:r w:rsidRPr="00DB185F">
              <w:rPr>
                <w:sz w:val="22"/>
                <w:szCs w:val="22"/>
                <w:lang w:val="en-GB"/>
              </w:rPr>
              <w:t>Submission of scanned questionnaires</w:t>
            </w:r>
          </w:p>
        </w:tc>
        <w:tc>
          <w:tcPr>
            <w:tcW w:w="1754" w:type="dxa"/>
            <w:vAlign w:val="center"/>
          </w:tcPr>
          <w:p w14:paraId="51E73123" w14:textId="77777777" w:rsidR="00CC11FF" w:rsidRPr="00DB185F" w:rsidRDefault="00CC11FF" w:rsidP="003867C8">
            <w:pPr>
              <w:spacing w:before="40" w:after="40" w:line="240" w:lineRule="auto"/>
              <w:jc w:val="center"/>
              <w:rPr>
                <w:sz w:val="22"/>
                <w:szCs w:val="22"/>
                <w:lang w:val="en-GB"/>
              </w:rPr>
            </w:pPr>
            <w:r w:rsidRPr="00DB185F">
              <w:rPr>
                <w:sz w:val="22"/>
                <w:szCs w:val="22"/>
                <w:lang w:val="en-GB"/>
              </w:rPr>
              <w:t>Approved Contractor</w:t>
            </w:r>
          </w:p>
        </w:tc>
        <w:tc>
          <w:tcPr>
            <w:tcW w:w="3065" w:type="dxa"/>
            <w:vAlign w:val="center"/>
          </w:tcPr>
          <w:p w14:paraId="2D54FFB5" w14:textId="73211862" w:rsidR="00CC11FF" w:rsidRPr="00DB185F" w:rsidDel="00526AAD" w:rsidRDefault="003867C8" w:rsidP="003867C8">
            <w:pPr>
              <w:spacing w:before="40" w:after="40" w:line="240" w:lineRule="auto"/>
              <w:jc w:val="center"/>
              <w:rPr>
                <w:sz w:val="22"/>
                <w:szCs w:val="22"/>
                <w:lang w:val="en-GB"/>
              </w:rPr>
            </w:pPr>
            <w:r w:rsidRPr="00DB185F">
              <w:rPr>
                <w:sz w:val="22"/>
                <w:szCs w:val="22"/>
                <w:lang w:val="en-GB"/>
              </w:rPr>
              <w:t>5</w:t>
            </w:r>
            <w:r w:rsidR="00674A39" w:rsidRPr="00DB185F">
              <w:rPr>
                <w:sz w:val="22"/>
                <w:szCs w:val="22"/>
                <w:lang w:val="en-GB"/>
              </w:rPr>
              <w:t xml:space="preserve"> June</w:t>
            </w:r>
            <w:r w:rsidR="007128C2" w:rsidRPr="00DB185F">
              <w:rPr>
                <w:sz w:val="22"/>
                <w:szCs w:val="22"/>
                <w:lang w:val="en-GB"/>
              </w:rPr>
              <w:t xml:space="preserve"> 202</w:t>
            </w:r>
            <w:r w:rsidRPr="00DB185F">
              <w:rPr>
                <w:sz w:val="22"/>
                <w:szCs w:val="22"/>
                <w:lang w:val="en-GB"/>
              </w:rPr>
              <w:t>6</w:t>
            </w:r>
          </w:p>
        </w:tc>
      </w:tr>
      <w:tr w:rsidR="00D57C5B" w:rsidRPr="00B21F3D" w14:paraId="7578D7AE" w14:textId="77777777" w:rsidTr="003867C8">
        <w:trPr>
          <w:trHeight w:val="189"/>
        </w:trPr>
        <w:tc>
          <w:tcPr>
            <w:tcW w:w="4815" w:type="dxa"/>
            <w:vAlign w:val="center"/>
          </w:tcPr>
          <w:p w14:paraId="7BE6FB34" w14:textId="77777777" w:rsidR="00D57C5B" w:rsidRPr="00B21F3D" w:rsidRDefault="00D57C5B" w:rsidP="003867C8">
            <w:pPr>
              <w:spacing w:before="40" w:after="40" w:line="240" w:lineRule="auto"/>
              <w:rPr>
                <w:sz w:val="22"/>
                <w:szCs w:val="22"/>
                <w:lang w:val="en-GB"/>
              </w:rPr>
            </w:pPr>
            <w:r w:rsidRPr="00B21F3D">
              <w:rPr>
                <w:sz w:val="22"/>
                <w:szCs w:val="22"/>
                <w:lang w:val="en-GB"/>
              </w:rPr>
              <w:t xml:space="preserve">Send interim data to </w:t>
            </w:r>
            <w:r w:rsidR="00410125" w:rsidRPr="00B21F3D">
              <w:rPr>
                <w:sz w:val="22"/>
                <w:szCs w:val="22"/>
                <w:lang w:val="en-GB"/>
              </w:rPr>
              <w:t>SCC</w:t>
            </w:r>
          </w:p>
        </w:tc>
        <w:tc>
          <w:tcPr>
            <w:tcW w:w="1754" w:type="dxa"/>
            <w:vAlign w:val="center"/>
          </w:tcPr>
          <w:p w14:paraId="673FFE23" w14:textId="77777777" w:rsidR="00D57C5B" w:rsidRPr="00B21F3D" w:rsidRDefault="00D57C5B" w:rsidP="003867C8">
            <w:pPr>
              <w:spacing w:before="40" w:after="40" w:line="240" w:lineRule="auto"/>
              <w:jc w:val="center"/>
              <w:rPr>
                <w:sz w:val="22"/>
                <w:szCs w:val="22"/>
                <w:lang w:val="en-GB"/>
              </w:rPr>
            </w:pPr>
            <w:r w:rsidRPr="00B21F3D">
              <w:rPr>
                <w:sz w:val="22"/>
                <w:szCs w:val="22"/>
                <w:lang w:val="en-GB"/>
              </w:rPr>
              <w:t>Approved Contractor</w:t>
            </w:r>
          </w:p>
        </w:tc>
        <w:tc>
          <w:tcPr>
            <w:tcW w:w="3065" w:type="dxa"/>
            <w:vAlign w:val="center"/>
          </w:tcPr>
          <w:p w14:paraId="1D05757C" w14:textId="57B15479" w:rsidR="00D57C5B" w:rsidRPr="00B21F3D" w:rsidRDefault="003867C8" w:rsidP="003867C8">
            <w:pPr>
              <w:spacing w:before="40" w:after="40" w:line="240" w:lineRule="auto"/>
              <w:jc w:val="center"/>
              <w:rPr>
                <w:sz w:val="22"/>
                <w:szCs w:val="22"/>
                <w:lang w:val="en-GB"/>
              </w:rPr>
            </w:pPr>
            <w:r w:rsidRPr="00B21F3D">
              <w:rPr>
                <w:sz w:val="22"/>
                <w:szCs w:val="22"/>
                <w:lang w:val="en-GB"/>
              </w:rPr>
              <w:t>19</w:t>
            </w:r>
            <w:r w:rsidR="00100290" w:rsidRPr="00B21F3D">
              <w:rPr>
                <w:sz w:val="22"/>
                <w:szCs w:val="22"/>
                <w:lang w:val="en-GB"/>
              </w:rPr>
              <w:t xml:space="preserve"> June 202</w:t>
            </w:r>
            <w:r w:rsidRPr="00B21F3D">
              <w:rPr>
                <w:sz w:val="22"/>
                <w:szCs w:val="22"/>
                <w:lang w:val="en-GB"/>
              </w:rPr>
              <w:t>6</w:t>
            </w:r>
          </w:p>
        </w:tc>
      </w:tr>
      <w:tr w:rsidR="007115DF" w:rsidRPr="00B21F3D" w14:paraId="77CB29B9" w14:textId="77777777" w:rsidTr="003867C8">
        <w:trPr>
          <w:trHeight w:val="189"/>
        </w:trPr>
        <w:tc>
          <w:tcPr>
            <w:tcW w:w="4815" w:type="dxa"/>
            <w:vAlign w:val="center"/>
          </w:tcPr>
          <w:p w14:paraId="37F732E9" w14:textId="77777777" w:rsidR="007115DF" w:rsidRPr="00B21F3D" w:rsidRDefault="007115DF" w:rsidP="003867C8">
            <w:pPr>
              <w:spacing w:before="40" w:after="40" w:line="240" w:lineRule="auto"/>
              <w:rPr>
                <w:sz w:val="22"/>
                <w:szCs w:val="22"/>
                <w:lang w:val="en-GB"/>
              </w:rPr>
            </w:pPr>
            <w:r w:rsidRPr="00B21F3D">
              <w:rPr>
                <w:sz w:val="22"/>
                <w:szCs w:val="22"/>
                <w:lang w:val="en-GB"/>
              </w:rPr>
              <w:t>Fieldwork ends</w:t>
            </w:r>
          </w:p>
        </w:tc>
        <w:tc>
          <w:tcPr>
            <w:tcW w:w="1754" w:type="dxa"/>
            <w:vAlign w:val="center"/>
          </w:tcPr>
          <w:p w14:paraId="2168E27F" w14:textId="77777777" w:rsidR="007115DF" w:rsidRPr="00B21F3D" w:rsidRDefault="007115DF" w:rsidP="003867C8">
            <w:pPr>
              <w:spacing w:before="40" w:after="40" w:line="240" w:lineRule="auto"/>
              <w:jc w:val="center"/>
              <w:rPr>
                <w:sz w:val="22"/>
                <w:szCs w:val="22"/>
                <w:lang w:val="en-GB"/>
              </w:rPr>
            </w:pPr>
            <w:r w:rsidRPr="00B21F3D">
              <w:rPr>
                <w:sz w:val="22"/>
                <w:szCs w:val="22"/>
                <w:lang w:val="en-GB"/>
              </w:rPr>
              <w:t>Approved Contractor</w:t>
            </w:r>
          </w:p>
        </w:tc>
        <w:tc>
          <w:tcPr>
            <w:tcW w:w="3065" w:type="dxa"/>
            <w:vAlign w:val="center"/>
          </w:tcPr>
          <w:p w14:paraId="4FC5F169" w14:textId="2B8DA055" w:rsidR="007115DF" w:rsidRPr="00B21F3D" w:rsidRDefault="00100290" w:rsidP="003867C8">
            <w:pPr>
              <w:spacing w:before="40" w:after="40" w:line="240" w:lineRule="auto"/>
              <w:jc w:val="center"/>
              <w:rPr>
                <w:b/>
                <w:bCs/>
                <w:sz w:val="22"/>
                <w:szCs w:val="22"/>
                <w:lang w:val="en-GB"/>
              </w:rPr>
            </w:pPr>
            <w:r w:rsidRPr="00B21F3D">
              <w:rPr>
                <w:b/>
                <w:bCs/>
                <w:sz w:val="22"/>
                <w:szCs w:val="22"/>
                <w:lang w:val="en-GB"/>
              </w:rPr>
              <w:t>1</w:t>
            </w:r>
            <w:r w:rsidR="003867C8" w:rsidRPr="00B21F3D">
              <w:rPr>
                <w:b/>
                <w:bCs/>
                <w:sz w:val="22"/>
                <w:szCs w:val="22"/>
                <w:lang w:val="en-GB"/>
              </w:rPr>
              <w:t>7</w:t>
            </w:r>
            <w:r w:rsidRPr="00B21F3D">
              <w:rPr>
                <w:b/>
                <w:bCs/>
                <w:sz w:val="22"/>
                <w:szCs w:val="22"/>
                <w:lang w:val="en-GB"/>
              </w:rPr>
              <w:t xml:space="preserve"> July 202</w:t>
            </w:r>
            <w:r w:rsidR="003867C8" w:rsidRPr="00B21F3D">
              <w:rPr>
                <w:b/>
                <w:bCs/>
                <w:sz w:val="22"/>
                <w:szCs w:val="22"/>
                <w:lang w:val="en-GB"/>
              </w:rPr>
              <w:t>6</w:t>
            </w:r>
            <w:r w:rsidR="00DB185F" w:rsidRPr="00B21F3D">
              <w:rPr>
                <w:b/>
                <w:bCs/>
                <w:sz w:val="22"/>
                <w:szCs w:val="22"/>
                <w:lang w:val="en-GB"/>
              </w:rPr>
              <w:t xml:space="preserve"> </w:t>
            </w:r>
            <w:r w:rsidR="00DB185F" w:rsidRPr="00B21F3D">
              <w:rPr>
                <w:sz w:val="22"/>
                <w:szCs w:val="22"/>
                <w:lang w:val="en-GB"/>
              </w:rPr>
              <w:t>(to be confirmed after fieldwork length review)</w:t>
            </w:r>
          </w:p>
        </w:tc>
      </w:tr>
      <w:tr w:rsidR="007115DF" w:rsidRPr="00B21F3D" w14:paraId="7A4AF9A3" w14:textId="77777777" w:rsidTr="003867C8">
        <w:trPr>
          <w:trHeight w:val="189"/>
        </w:trPr>
        <w:tc>
          <w:tcPr>
            <w:tcW w:w="4815" w:type="dxa"/>
            <w:vAlign w:val="center"/>
          </w:tcPr>
          <w:p w14:paraId="480CA394" w14:textId="77777777" w:rsidR="007115DF" w:rsidRPr="00B21F3D" w:rsidRDefault="007115DF" w:rsidP="003867C8">
            <w:pPr>
              <w:spacing w:before="40" w:after="40" w:line="240" w:lineRule="auto"/>
              <w:rPr>
                <w:sz w:val="22"/>
                <w:szCs w:val="22"/>
                <w:lang w:val="en-GB"/>
              </w:rPr>
            </w:pPr>
            <w:r w:rsidRPr="00B21F3D">
              <w:rPr>
                <w:sz w:val="22"/>
                <w:szCs w:val="22"/>
                <w:lang w:val="en-GB"/>
              </w:rPr>
              <w:t xml:space="preserve">Send final data to </w:t>
            </w:r>
            <w:r w:rsidR="00410125" w:rsidRPr="00B21F3D">
              <w:rPr>
                <w:sz w:val="22"/>
                <w:szCs w:val="22"/>
                <w:lang w:val="en-GB"/>
              </w:rPr>
              <w:t>SCC</w:t>
            </w:r>
          </w:p>
        </w:tc>
        <w:tc>
          <w:tcPr>
            <w:tcW w:w="1754" w:type="dxa"/>
            <w:vAlign w:val="center"/>
          </w:tcPr>
          <w:p w14:paraId="27EC4AE5" w14:textId="77777777" w:rsidR="007115DF" w:rsidRPr="00B21F3D" w:rsidRDefault="007115DF" w:rsidP="003867C8">
            <w:pPr>
              <w:spacing w:before="40" w:after="40" w:line="240" w:lineRule="auto"/>
              <w:jc w:val="center"/>
              <w:rPr>
                <w:sz w:val="22"/>
                <w:szCs w:val="22"/>
                <w:lang w:val="en-GB"/>
              </w:rPr>
            </w:pPr>
            <w:r w:rsidRPr="00B21F3D">
              <w:rPr>
                <w:sz w:val="22"/>
                <w:szCs w:val="22"/>
                <w:lang w:val="en-GB"/>
              </w:rPr>
              <w:t>Approved Contractor</w:t>
            </w:r>
          </w:p>
        </w:tc>
        <w:tc>
          <w:tcPr>
            <w:tcW w:w="3065" w:type="dxa"/>
            <w:vAlign w:val="center"/>
          </w:tcPr>
          <w:p w14:paraId="2F01FCC6" w14:textId="1EE132F5" w:rsidR="007115DF" w:rsidRPr="00B21F3D" w:rsidRDefault="00781EE7" w:rsidP="003867C8">
            <w:pPr>
              <w:spacing w:before="40" w:after="40" w:line="240" w:lineRule="auto"/>
              <w:jc w:val="center"/>
              <w:rPr>
                <w:sz w:val="22"/>
                <w:szCs w:val="22"/>
                <w:lang w:val="en-GB"/>
              </w:rPr>
            </w:pPr>
            <w:r w:rsidRPr="00B21F3D">
              <w:rPr>
                <w:sz w:val="22"/>
                <w:szCs w:val="22"/>
                <w:lang w:val="en-GB"/>
              </w:rPr>
              <w:t>24</w:t>
            </w:r>
            <w:r w:rsidR="00100290" w:rsidRPr="00B21F3D">
              <w:rPr>
                <w:sz w:val="22"/>
                <w:szCs w:val="22"/>
                <w:lang w:val="en-GB"/>
              </w:rPr>
              <w:t xml:space="preserve"> July 202</w:t>
            </w:r>
            <w:r w:rsidR="003867C8" w:rsidRPr="00B21F3D">
              <w:rPr>
                <w:sz w:val="22"/>
                <w:szCs w:val="22"/>
                <w:lang w:val="en-GB"/>
              </w:rPr>
              <w:t>6</w:t>
            </w:r>
          </w:p>
        </w:tc>
      </w:tr>
    </w:tbl>
    <w:p w14:paraId="2957EDE2" w14:textId="406CA02B" w:rsidR="00134866" w:rsidRPr="00B21F3D" w:rsidRDefault="00146FBB" w:rsidP="008A7112">
      <w:pPr>
        <w:pStyle w:val="Caption"/>
        <w:rPr>
          <w:i w:val="0"/>
          <w:iCs w:val="0"/>
          <w:color w:val="4D4639"/>
          <w:sz w:val="22"/>
          <w:szCs w:val="22"/>
        </w:rPr>
      </w:pPr>
      <w:bookmarkStart w:id="120" w:name="_Toc81328850"/>
      <w:r w:rsidRPr="00B21F3D">
        <w:rPr>
          <w:i w:val="0"/>
          <w:iCs w:val="0"/>
          <w:color w:val="4D4639"/>
          <w:sz w:val="22"/>
          <w:szCs w:val="22"/>
        </w:rPr>
        <w:t xml:space="preserve">*Samples can be submitted to the SCC earlier if these have been checked and signed off by the </w:t>
      </w:r>
      <w:r w:rsidR="006170C4" w:rsidRPr="00B21F3D">
        <w:rPr>
          <w:i w:val="0"/>
          <w:iCs w:val="0"/>
          <w:color w:val="4D4639"/>
          <w:sz w:val="22"/>
          <w:szCs w:val="22"/>
        </w:rPr>
        <w:t>a</w:t>
      </w:r>
      <w:r w:rsidRPr="00B21F3D">
        <w:rPr>
          <w:i w:val="0"/>
          <w:iCs w:val="0"/>
          <w:color w:val="4D4639"/>
          <w:sz w:val="22"/>
          <w:szCs w:val="22"/>
        </w:rPr>
        <w:t>pproved contractor.</w:t>
      </w:r>
    </w:p>
    <w:p w14:paraId="38E1CCC1" w14:textId="142E19A3" w:rsidR="00BC1873" w:rsidRPr="00DB185F" w:rsidRDefault="00BC1873" w:rsidP="00BC1873">
      <w:pPr>
        <w:pStyle w:val="04ABodyText"/>
        <w:numPr>
          <w:ilvl w:val="0"/>
          <w:numId w:val="0"/>
        </w:numPr>
        <w:rPr>
          <w:color w:val="4D4639"/>
          <w:sz w:val="22"/>
          <w:szCs w:val="22"/>
          <w:lang w:eastAsia="en-US"/>
        </w:rPr>
      </w:pPr>
      <w:r w:rsidRPr="00B21F3D">
        <w:rPr>
          <w:color w:val="4D4639"/>
          <w:sz w:val="22"/>
          <w:szCs w:val="22"/>
          <w:lang w:eastAsia="en-US"/>
        </w:rPr>
        <w:lastRenderedPageBreak/>
        <w:t xml:space="preserve">**Fieldwork may start earlier than the official start date, provided the sample and survey materials have been signed off by the </w:t>
      </w:r>
      <w:r w:rsidR="00AC32CF" w:rsidRPr="00B21F3D">
        <w:rPr>
          <w:color w:val="4D4639"/>
          <w:sz w:val="22"/>
          <w:szCs w:val="22"/>
          <w:lang w:eastAsia="en-US"/>
        </w:rPr>
        <w:t>SCC</w:t>
      </w:r>
      <w:r w:rsidRPr="00B21F3D">
        <w:rPr>
          <w:color w:val="4D4639"/>
          <w:sz w:val="22"/>
          <w:szCs w:val="22"/>
          <w:lang w:eastAsia="en-US"/>
        </w:rPr>
        <w:t xml:space="preserve">, the sample has been uploaded onto the online survey (for in-house </w:t>
      </w:r>
      <w:r w:rsidR="008567E3" w:rsidRPr="00B21F3D">
        <w:rPr>
          <w:color w:val="4D4639"/>
          <w:sz w:val="22"/>
          <w:szCs w:val="22"/>
          <w:lang w:eastAsia="en-US"/>
        </w:rPr>
        <w:t>t</w:t>
      </w:r>
      <w:r w:rsidRPr="00B21F3D">
        <w:rPr>
          <w:color w:val="4D4639"/>
          <w:sz w:val="22"/>
          <w:szCs w:val="22"/>
          <w:lang w:eastAsia="en-US"/>
        </w:rPr>
        <w:t xml:space="preserve">rusts and </w:t>
      </w:r>
      <w:r w:rsidR="00216676" w:rsidRPr="00B21F3D">
        <w:rPr>
          <w:color w:val="4D4639"/>
          <w:sz w:val="22"/>
          <w:szCs w:val="22"/>
          <w:lang w:eastAsia="en-US"/>
        </w:rPr>
        <w:t>approved contractors</w:t>
      </w:r>
      <w:r w:rsidRPr="00B21F3D">
        <w:rPr>
          <w:color w:val="4D4639"/>
          <w:sz w:val="22"/>
          <w:szCs w:val="22"/>
          <w:lang w:eastAsia="en-US"/>
        </w:rPr>
        <w:t xml:space="preserve"> using the SCC centralised tool) and the DBS checks are in date.</w:t>
      </w:r>
    </w:p>
    <w:p w14:paraId="2D4DC0C2" w14:textId="77777777" w:rsidR="0035535D" w:rsidRPr="00DB185F" w:rsidRDefault="0035535D" w:rsidP="000B0151">
      <w:r w:rsidRPr="00DB185F">
        <w:t xml:space="preserve">Detailed timings for the development of the online survey are outlined below, if there are likely to be challenges with meeting these timings this should be flagged at least 10 days in advance to </w:t>
      </w:r>
      <w:r w:rsidR="006823AA" w:rsidRPr="00DB185F">
        <w:t>the SCC</w:t>
      </w:r>
      <w:r w:rsidRPr="00DB185F">
        <w:t>.</w:t>
      </w:r>
    </w:p>
    <w:p w14:paraId="1AE89B29" w14:textId="77777777" w:rsidR="0035535D" w:rsidRPr="00DB185F" w:rsidRDefault="0035535D" w:rsidP="000B0151">
      <w:pPr>
        <w:pStyle w:val="Tableheading"/>
      </w:pPr>
      <w:bookmarkStart w:id="121" w:name="_Hlk143866312"/>
      <w:r w:rsidRPr="00DB185F">
        <w:t>Table 2. Timetable for contractors host</w:t>
      </w:r>
      <w:r w:rsidR="006C717B" w:rsidRPr="00DB185F">
        <w:t>ing</w:t>
      </w:r>
      <w:r w:rsidRPr="00DB185F">
        <w:t xml:space="preserve"> their own online survey</w:t>
      </w:r>
      <w:r w:rsidRPr="00DB185F" w:rsidDel="0035535D">
        <w:t xml:space="preserve"> </w:t>
      </w:r>
      <w:r w:rsidR="00FD497D" w:rsidRPr="00DB185F">
        <w:t>or using the centralised online tool</w:t>
      </w:r>
    </w:p>
    <w:tbl>
      <w:tblPr>
        <w:tblStyle w:val="IpsosMORITable01"/>
        <w:tblW w:w="4891" w:type="pct"/>
        <w:tblInd w:w="0"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ayout w:type="fixed"/>
        <w:tblLook w:val="04A0" w:firstRow="1" w:lastRow="0" w:firstColumn="1" w:lastColumn="0" w:noHBand="0" w:noVBand="1"/>
      </w:tblPr>
      <w:tblGrid>
        <w:gridCol w:w="3726"/>
        <w:gridCol w:w="1799"/>
        <w:gridCol w:w="1840"/>
        <w:gridCol w:w="47"/>
        <w:gridCol w:w="2006"/>
      </w:tblGrid>
      <w:tr w:rsidR="00C04049" w:rsidRPr="00DB185F" w14:paraId="11E31E6C" w14:textId="77777777" w:rsidTr="6AC6B28F">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shd w:val="clear" w:color="auto" w:fill="007A4E"/>
          </w:tcPr>
          <w:bookmarkEnd w:id="121"/>
          <w:p w14:paraId="68952EB6" w14:textId="77777777" w:rsidR="00270CC3" w:rsidRPr="00DB185F" w:rsidRDefault="00270CC3" w:rsidP="006A6BEC">
            <w:pPr>
              <w:spacing w:before="40" w:after="40" w:line="240" w:lineRule="auto"/>
              <w:contextualSpacing w:val="0"/>
              <w:jc w:val="center"/>
              <w:rPr>
                <w:color w:val="FFFFFF" w:themeColor="background1"/>
                <w:sz w:val="22"/>
                <w:szCs w:val="22"/>
              </w:rPr>
            </w:pPr>
            <w:r w:rsidRPr="00DB185F">
              <w:rPr>
                <w:color w:val="FFFFFF" w:themeColor="background1"/>
                <w:sz w:val="22"/>
                <w:szCs w:val="22"/>
              </w:rPr>
              <w:t>Task</w:t>
            </w:r>
          </w:p>
        </w:tc>
        <w:tc>
          <w:tcPr>
            <w:tcW w:w="955" w:type="pct"/>
            <w:shd w:val="clear" w:color="auto" w:fill="007A4E"/>
          </w:tcPr>
          <w:p w14:paraId="3E2DEC83" w14:textId="77777777" w:rsidR="00270CC3" w:rsidRPr="00DB185F" w:rsidRDefault="00270CC3" w:rsidP="000942DF">
            <w:pPr>
              <w:spacing w:before="40" w:after="40" w:line="240" w:lineRule="auto"/>
              <w:contextualSpacing w:val="0"/>
              <w:jc w:val="lef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DB185F">
              <w:rPr>
                <w:color w:val="FFFFFF" w:themeColor="background1"/>
                <w:sz w:val="22"/>
                <w:szCs w:val="22"/>
              </w:rPr>
              <w:t>Responsibility</w:t>
            </w:r>
          </w:p>
        </w:tc>
        <w:tc>
          <w:tcPr>
            <w:tcW w:w="977" w:type="pct"/>
            <w:shd w:val="clear" w:color="auto" w:fill="007A4E"/>
          </w:tcPr>
          <w:p w14:paraId="02D722C1" w14:textId="77777777" w:rsidR="00270CC3" w:rsidRPr="00DB185F" w:rsidRDefault="00270CC3" w:rsidP="006A6BEC">
            <w:pPr>
              <w:spacing w:before="40" w:after="40" w:line="240" w:lineRule="auto"/>
              <w:contextualSpacing w:val="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DB185F">
              <w:rPr>
                <w:color w:val="FFFFFF" w:themeColor="background1"/>
                <w:sz w:val="22"/>
                <w:szCs w:val="22"/>
              </w:rPr>
              <w:t>Start</w:t>
            </w:r>
          </w:p>
        </w:tc>
        <w:tc>
          <w:tcPr>
            <w:tcW w:w="1090" w:type="pct"/>
            <w:gridSpan w:val="2"/>
            <w:shd w:val="clear" w:color="auto" w:fill="007A4E"/>
          </w:tcPr>
          <w:p w14:paraId="125CEC54" w14:textId="77777777" w:rsidR="00270CC3" w:rsidRPr="00DB185F" w:rsidRDefault="00270CC3" w:rsidP="006A6BEC">
            <w:pPr>
              <w:spacing w:before="40" w:after="40" w:line="240" w:lineRule="auto"/>
              <w:contextualSpacing w:val="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DB185F">
              <w:rPr>
                <w:color w:val="FFFFFF" w:themeColor="background1"/>
                <w:sz w:val="22"/>
                <w:szCs w:val="22"/>
              </w:rPr>
              <w:t>Finish</w:t>
            </w:r>
          </w:p>
        </w:tc>
      </w:tr>
      <w:tr w:rsidR="007128C2" w:rsidRPr="00DB185F" w14:paraId="5C2017F5"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E2EFD9" w:themeFill="accent6" w:themeFillTint="33"/>
          </w:tcPr>
          <w:p w14:paraId="5112DFCA" w14:textId="77777777" w:rsidR="00FD497D" w:rsidRPr="00DB185F" w:rsidRDefault="007128C2" w:rsidP="003867C8">
            <w:pPr>
              <w:spacing w:before="40" w:after="40" w:line="240" w:lineRule="auto"/>
              <w:contextualSpacing w:val="0"/>
              <w:jc w:val="center"/>
              <w:rPr>
                <w:b/>
                <w:bCs/>
                <w:sz w:val="22"/>
                <w:szCs w:val="22"/>
              </w:rPr>
            </w:pPr>
            <w:r w:rsidRPr="00DB185F">
              <w:rPr>
                <w:b/>
                <w:bCs/>
                <w:color w:val="007749"/>
                <w:sz w:val="22"/>
                <w:szCs w:val="22"/>
              </w:rPr>
              <w:t>English online surveys</w:t>
            </w:r>
          </w:p>
        </w:tc>
      </w:tr>
      <w:tr w:rsidR="00270CC3" w:rsidRPr="00DB185F" w14:paraId="1C46DABB"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5643E818" w14:textId="77777777" w:rsidR="004C510C" w:rsidRPr="00DB185F" w:rsidRDefault="00270CC3" w:rsidP="003867C8">
            <w:pPr>
              <w:spacing w:before="40" w:after="40" w:line="240" w:lineRule="auto"/>
              <w:contextualSpacing w:val="0"/>
              <w:jc w:val="left"/>
              <w:rPr>
                <w:sz w:val="22"/>
                <w:szCs w:val="22"/>
              </w:rPr>
            </w:pPr>
            <w:r w:rsidRPr="00DB185F">
              <w:rPr>
                <w:sz w:val="22"/>
                <w:szCs w:val="22"/>
              </w:rPr>
              <w:t>Updated English online survey, QA documentation and change log shared with contractors</w:t>
            </w:r>
          </w:p>
          <w:p w14:paraId="062BD59C" w14:textId="77777777" w:rsidR="004C510C" w:rsidRPr="00DB185F" w:rsidRDefault="004C510C" w:rsidP="003867C8">
            <w:pPr>
              <w:spacing w:before="40" w:after="40" w:line="240" w:lineRule="auto"/>
              <w:contextualSpacing w:val="0"/>
              <w:jc w:val="left"/>
              <w:rPr>
                <w:sz w:val="22"/>
                <w:szCs w:val="22"/>
              </w:rPr>
            </w:pPr>
          </w:p>
        </w:tc>
        <w:tc>
          <w:tcPr>
            <w:tcW w:w="955" w:type="pct"/>
          </w:tcPr>
          <w:p w14:paraId="5AAE82EF" w14:textId="77777777" w:rsidR="00270CC3" w:rsidRPr="00DB185F" w:rsidDel="00A912F4" w:rsidRDefault="00270CC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SCC</w:t>
            </w:r>
          </w:p>
        </w:tc>
        <w:tc>
          <w:tcPr>
            <w:tcW w:w="1002" w:type="pct"/>
            <w:gridSpan w:val="2"/>
          </w:tcPr>
          <w:p w14:paraId="73E1ECAD" w14:textId="03D68449" w:rsidR="00270CC3" w:rsidRPr="00DB185F" w:rsidRDefault="000D5680"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2</w:t>
            </w:r>
            <w:r w:rsidR="00933E8B" w:rsidRPr="00DB185F">
              <w:rPr>
                <w:sz w:val="22"/>
                <w:szCs w:val="22"/>
              </w:rPr>
              <w:t>4</w:t>
            </w:r>
            <w:r w:rsidRPr="00DB185F">
              <w:rPr>
                <w:sz w:val="22"/>
                <w:szCs w:val="22"/>
              </w:rPr>
              <w:t xml:space="preserve"> </w:t>
            </w:r>
            <w:r w:rsidR="00BE5AB9" w:rsidRPr="00DB185F">
              <w:rPr>
                <w:sz w:val="22"/>
                <w:szCs w:val="22"/>
              </w:rPr>
              <w:t>February 202</w:t>
            </w:r>
            <w:r w:rsidR="000942DF" w:rsidRPr="00DB185F">
              <w:rPr>
                <w:sz w:val="22"/>
                <w:szCs w:val="22"/>
              </w:rPr>
              <w:t>6</w:t>
            </w:r>
          </w:p>
        </w:tc>
        <w:tc>
          <w:tcPr>
            <w:tcW w:w="1065" w:type="pct"/>
          </w:tcPr>
          <w:p w14:paraId="3D41B198" w14:textId="6BFAF63D" w:rsidR="00270CC3" w:rsidRPr="00DB185F" w:rsidRDefault="000D5680"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2</w:t>
            </w:r>
            <w:r w:rsidR="00933E8B" w:rsidRPr="00DB185F">
              <w:rPr>
                <w:sz w:val="22"/>
                <w:szCs w:val="22"/>
              </w:rPr>
              <w:t>4</w:t>
            </w:r>
            <w:r w:rsidRPr="00DB185F">
              <w:rPr>
                <w:sz w:val="22"/>
                <w:szCs w:val="22"/>
              </w:rPr>
              <w:t xml:space="preserve"> </w:t>
            </w:r>
            <w:r w:rsidR="00BE5AB9" w:rsidRPr="00DB185F">
              <w:rPr>
                <w:sz w:val="22"/>
                <w:szCs w:val="22"/>
              </w:rPr>
              <w:t>February 202</w:t>
            </w:r>
            <w:r w:rsidR="000942DF" w:rsidRPr="00DB185F">
              <w:rPr>
                <w:sz w:val="22"/>
                <w:szCs w:val="22"/>
              </w:rPr>
              <w:t>6</w:t>
            </w:r>
          </w:p>
        </w:tc>
      </w:tr>
      <w:tr w:rsidR="00825172" w:rsidRPr="00DB185F" w14:paraId="47FBEF08"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6541E87C" w14:textId="77777777" w:rsidR="00825172" w:rsidRPr="00DB185F" w:rsidRDefault="00825172" w:rsidP="003867C8">
            <w:pPr>
              <w:spacing w:before="40" w:after="40" w:line="240" w:lineRule="auto"/>
              <w:contextualSpacing w:val="0"/>
              <w:jc w:val="left"/>
              <w:rPr>
                <w:sz w:val="22"/>
                <w:szCs w:val="22"/>
              </w:rPr>
            </w:pPr>
            <w:r w:rsidRPr="00DB185F">
              <w:rPr>
                <w:sz w:val="22"/>
                <w:szCs w:val="22"/>
              </w:rPr>
              <w:t xml:space="preserve">SCC submits English </w:t>
            </w:r>
            <w:r w:rsidRPr="00DB185F">
              <w:rPr>
                <w:b/>
                <w:bCs/>
                <w:sz w:val="22"/>
                <w:szCs w:val="22"/>
              </w:rPr>
              <w:t>centralised</w:t>
            </w:r>
            <w:r w:rsidRPr="00DB185F">
              <w:rPr>
                <w:sz w:val="22"/>
                <w:szCs w:val="22"/>
              </w:rPr>
              <w:t xml:space="preserve"> online tool to CQC</w:t>
            </w:r>
          </w:p>
        </w:tc>
        <w:tc>
          <w:tcPr>
            <w:tcW w:w="955" w:type="pct"/>
          </w:tcPr>
          <w:p w14:paraId="2C80D1DD" w14:textId="77777777" w:rsidR="00825172" w:rsidRPr="00DB185F" w:rsidRDefault="00825172"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SCC</w:t>
            </w:r>
          </w:p>
        </w:tc>
        <w:tc>
          <w:tcPr>
            <w:tcW w:w="1002" w:type="pct"/>
            <w:gridSpan w:val="2"/>
          </w:tcPr>
          <w:p w14:paraId="64FFC594" w14:textId="15C576E7" w:rsidR="00825172" w:rsidRPr="00DB185F" w:rsidRDefault="00933E8B"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27 February 202</w:t>
            </w:r>
            <w:r w:rsidR="003867C8" w:rsidRPr="00DB185F">
              <w:rPr>
                <w:sz w:val="22"/>
                <w:szCs w:val="22"/>
              </w:rPr>
              <w:t>6</w:t>
            </w:r>
          </w:p>
        </w:tc>
        <w:tc>
          <w:tcPr>
            <w:tcW w:w="1065" w:type="pct"/>
          </w:tcPr>
          <w:p w14:paraId="434BA4BE" w14:textId="536F2F65" w:rsidR="00825172" w:rsidRPr="00DB185F" w:rsidRDefault="00933E8B"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27 February 202</w:t>
            </w:r>
            <w:r w:rsidR="003867C8" w:rsidRPr="00DB185F">
              <w:rPr>
                <w:sz w:val="22"/>
                <w:szCs w:val="22"/>
              </w:rPr>
              <w:t>6</w:t>
            </w:r>
          </w:p>
        </w:tc>
      </w:tr>
      <w:tr w:rsidR="00825172" w:rsidRPr="00DB185F" w14:paraId="59DB7867"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270DCFDD" w14:textId="77777777" w:rsidR="00825172" w:rsidRPr="00DB185F" w:rsidRDefault="00825172" w:rsidP="003867C8">
            <w:pPr>
              <w:spacing w:before="40" w:after="40" w:line="240" w:lineRule="auto"/>
              <w:contextualSpacing w:val="0"/>
              <w:jc w:val="left"/>
              <w:rPr>
                <w:sz w:val="22"/>
                <w:szCs w:val="22"/>
              </w:rPr>
            </w:pPr>
            <w:r w:rsidRPr="00DB185F">
              <w:rPr>
                <w:sz w:val="22"/>
                <w:szCs w:val="22"/>
              </w:rPr>
              <w:t>CCQ to</w:t>
            </w:r>
            <w:r w:rsidR="00A047AB" w:rsidRPr="00DB185F">
              <w:rPr>
                <w:sz w:val="22"/>
                <w:szCs w:val="22"/>
              </w:rPr>
              <w:t xml:space="preserve"> </w:t>
            </w:r>
            <w:r w:rsidRPr="00DB185F">
              <w:rPr>
                <w:sz w:val="22"/>
                <w:szCs w:val="22"/>
              </w:rPr>
              <w:t xml:space="preserve">sign off English </w:t>
            </w:r>
            <w:r w:rsidRPr="00DB185F">
              <w:rPr>
                <w:b/>
                <w:bCs/>
                <w:sz w:val="22"/>
                <w:szCs w:val="22"/>
              </w:rPr>
              <w:t>centralised</w:t>
            </w:r>
            <w:r w:rsidRPr="00DB185F">
              <w:rPr>
                <w:sz w:val="22"/>
                <w:szCs w:val="22"/>
              </w:rPr>
              <w:t xml:space="preserve"> online tool</w:t>
            </w:r>
          </w:p>
        </w:tc>
        <w:tc>
          <w:tcPr>
            <w:tcW w:w="955" w:type="pct"/>
          </w:tcPr>
          <w:p w14:paraId="57EC0F79" w14:textId="77777777" w:rsidR="00825172" w:rsidRPr="00DB185F" w:rsidRDefault="00825172"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CQC</w:t>
            </w:r>
          </w:p>
        </w:tc>
        <w:tc>
          <w:tcPr>
            <w:tcW w:w="1002" w:type="pct"/>
            <w:gridSpan w:val="2"/>
          </w:tcPr>
          <w:p w14:paraId="161A8C05" w14:textId="6B7A075C" w:rsidR="00825172"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6 </w:t>
            </w:r>
            <w:r w:rsidR="00825172" w:rsidRPr="00DB185F">
              <w:rPr>
                <w:sz w:val="22"/>
                <w:szCs w:val="22"/>
              </w:rPr>
              <w:t>March 202</w:t>
            </w:r>
            <w:r w:rsidR="003867C8" w:rsidRPr="00DB185F">
              <w:rPr>
                <w:sz w:val="22"/>
                <w:szCs w:val="22"/>
              </w:rPr>
              <w:t>6</w:t>
            </w:r>
          </w:p>
        </w:tc>
        <w:tc>
          <w:tcPr>
            <w:tcW w:w="1065" w:type="pct"/>
          </w:tcPr>
          <w:p w14:paraId="137A6759" w14:textId="4379542D" w:rsidR="00825172"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6 </w:t>
            </w:r>
            <w:r w:rsidR="00825172" w:rsidRPr="00DB185F">
              <w:rPr>
                <w:sz w:val="22"/>
                <w:szCs w:val="22"/>
              </w:rPr>
              <w:t>March 202</w:t>
            </w:r>
            <w:r w:rsidR="003867C8" w:rsidRPr="00DB185F">
              <w:rPr>
                <w:sz w:val="22"/>
                <w:szCs w:val="22"/>
              </w:rPr>
              <w:t>6</w:t>
            </w:r>
          </w:p>
        </w:tc>
      </w:tr>
      <w:tr w:rsidR="00270CC3" w:rsidRPr="00DB185F" w14:paraId="3E2DA827"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53A6F4AA" w14:textId="77777777" w:rsidR="00270CC3" w:rsidRPr="00DB185F" w:rsidRDefault="00270CC3" w:rsidP="003867C8">
            <w:pPr>
              <w:spacing w:before="40" w:after="40" w:line="240" w:lineRule="auto"/>
              <w:contextualSpacing w:val="0"/>
              <w:jc w:val="left"/>
              <w:rPr>
                <w:sz w:val="22"/>
                <w:szCs w:val="22"/>
              </w:rPr>
            </w:pPr>
            <w:r w:rsidRPr="00DB185F">
              <w:rPr>
                <w:sz w:val="22"/>
                <w:szCs w:val="22"/>
              </w:rPr>
              <w:t xml:space="preserve">Send English online </w:t>
            </w:r>
            <w:r w:rsidR="00825172" w:rsidRPr="00DB185F">
              <w:rPr>
                <w:sz w:val="22"/>
                <w:szCs w:val="22"/>
              </w:rPr>
              <w:t>survey</w:t>
            </w:r>
            <w:r w:rsidRPr="00DB185F">
              <w:rPr>
                <w:sz w:val="22"/>
                <w:szCs w:val="22"/>
              </w:rPr>
              <w:t xml:space="preserve"> to </w:t>
            </w:r>
            <w:r w:rsidR="00410125" w:rsidRPr="00DB185F">
              <w:rPr>
                <w:sz w:val="22"/>
                <w:szCs w:val="22"/>
              </w:rPr>
              <w:t>SCC</w:t>
            </w:r>
          </w:p>
        </w:tc>
        <w:tc>
          <w:tcPr>
            <w:tcW w:w="955" w:type="pct"/>
          </w:tcPr>
          <w:p w14:paraId="4704F127" w14:textId="209F10A6" w:rsidR="00270CC3" w:rsidRPr="00DB185F" w:rsidDel="00A912F4" w:rsidRDefault="00AD61FE"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 Approved Contractor</w:t>
            </w:r>
          </w:p>
        </w:tc>
        <w:tc>
          <w:tcPr>
            <w:tcW w:w="1002" w:type="pct"/>
            <w:gridSpan w:val="2"/>
          </w:tcPr>
          <w:p w14:paraId="23A44561" w14:textId="114E8307" w:rsidR="00270CC3" w:rsidRPr="00DB185F" w:rsidRDefault="003867C8"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9</w:t>
            </w:r>
            <w:r w:rsidR="000A4603" w:rsidRPr="00DB185F">
              <w:rPr>
                <w:sz w:val="22"/>
                <w:szCs w:val="22"/>
              </w:rPr>
              <w:t xml:space="preserve"> </w:t>
            </w:r>
            <w:r w:rsidR="007128C2" w:rsidRPr="00DB185F">
              <w:rPr>
                <w:sz w:val="22"/>
                <w:szCs w:val="22"/>
              </w:rPr>
              <w:t>March 202</w:t>
            </w:r>
            <w:r w:rsidRPr="00DB185F">
              <w:rPr>
                <w:sz w:val="22"/>
                <w:szCs w:val="22"/>
              </w:rPr>
              <w:t>6</w:t>
            </w:r>
          </w:p>
        </w:tc>
        <w:tc>
          <w:tcPr>
            <w:tcW w:w="1065" w:type="pct"/>
          </w:tcPr>
          <w:p w14:paraId="70065667" w14:textId="0C056B67" w:rsidR="00270CC3" w:rsidRPr="00DB185F" w:rsidRDefault="003867C8"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9</w:t>
            </w:r>
            <w:r w:rsidR="000A4603" w:rsidRPr="00DB185F">
              <w:rPr>
                <w:sz w:val="22"/>
                <w:szCs w:val="22"/>
              </w:rPr>
              <w:t xml:space="preserve"> </w:t>
            </w:r>
            <w:r w:rsidR="007128C2" w:rsidRPr="00DB185F">
              <w:rPr>
                <w:sz w:val="22"/>
                <w:szCs w:val="22"/>
              </w:rPr>
              <w:t>March 202</w:t>
            </w:r>
            <w:r w:rsidRPr="00DB185F">
              <w:rPr>
                <w:sz w:val="22"/>
                <w:szCs w:val="22"/>
              </w:rPr>
              <w:t>6</w:t>
            </w:r>
          </w:p>
        </w:tc>
      </w:tr>
      <w:tr w:rsidR="009951C8" w:rsidRPr="00DB185F" w14:paraId="1EDDE38E"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7898A805" w14:textId="46F60950" w:rsidR="009951C8" w:rsidRPr="00DB185F" w:rsidRDefault="009951C8" w:rsidP="003867C8">
            <w:pPr>
              <w:spacing w:before="40" w:after="40" w:line="240" w:lineRule="auto"/>
              <w:contextualSpacing w:val="0"/>
              <w:jc w:val="left"/>
              <w:rPr>
                <w:sz w:val="22"/>
                <w:szCs w:val="22"/>
              </w:rPr>
            </w:pPr>
            <w:r w:rsidRPr="00DB185F">
              <w:rPr>
                <w:sz w:val="22"/>
                <w:szCs w:val="22"/>
              </w:rPr>
              <w:t xml:space="preserve">SCC to review English online survey from </w:t>
            </w:r>
            <w:r w:rsidR="00216676" w:rsidRPr="00DB185F">
              <w:rPr>
                <w:sz w:val="22"/>
                <w:szCs w:val="22"/>
              </w:rPr>
              <w:t>approved contractors</w:t>
            </w:r>
          </w:p>
        </w:tc>
        <w:tc>
          <w:tcPr>
            <w:tcW w:w="955" w:type="pct"/>
          </w:tcPr>
          <w:p w14:paraId="1372CF71" w14:textId="77777777" w:rsidR="009951C8" w:rsidRPr="00DB185F" w:rsidRDefault="009951C8"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SCC</w:t>
            </w:r>
          </w:p>
        </w:tc>
        <w:tc>
          <w:tcPr>
            <w:tcW w:w="1002" w:type="pct"/>
            <w:gridSpan w:val="2"/>
          </w:tcPr>
          <w:p w14:paraId="368CCCD6" w14:textId="67D0130F" w:rsidR="009951C8"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10 </w:t>
            </w:r>
            <w:r w:rsidR="009951C8" w:rsidRPr="00DB185F">
              <w:rPr>
                <w:sz w:val="22"/>
                <w:szCs w:val="22"/>
              </w:rPr>
              <w:t>March 202</w:t>
            </w:r>
            <w:r w:rsidR="003867C8" w:rsidRPr="00DB185F">
              <w:rPr>
                <w:sz w:val="22"/>
                <w:szCs w:val="22"/>
              </w:rPr>
              <w:t>6</w:t>
            </w:r>
          </w:p>
        </w:tc>
        <w:tc>
          <w:tcPr>
            <w:tcW w:w="1065" w:type="pct"/>
          </w:tcPr>
          <w:p w14:paraId="529AFCB7" w14:textId="34780DDA" w:rsidR="009951C8"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11 </w:t>
            </w:r>
            <w:r w:rsidR="009951C8" w:rsidRPr="00DB185F">
              <w:rPr>
                <w:sz w:val="22"/>
                <w:szCs w:val="22"/>
              </w:rPr>
              <w:t>March 202</w:t>
            </w:r>
            <w:r w:rsidR="003867C8" w:rsidRPr="00DB185F">
              <w:rPr>
                <w:sz w:val="22"/>
                <w:szCs w:val="22"/>
              </w:rPr>
              <w:t>6</w:t>
            </w:r>
          </w:p>
        </w:tc>
      </w:tr>
      <w:tr w:rsidR="00825172" w:rsidRPr="00DB185F" w14:paraId="28CDBF25"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416F87B7" w14:textId="77777777" w:rsidR="00825172" w:rsidRPr="00DB185F" w:rsidRDefault="00825172" w:rsidP="003867C8">
            <w:pPr>
              <w:spacing w:before="40" w:after="40" w:line="240" w:lineRule="auto"/>
              <w:contextualSpacing w:val="0"/>
              <w:jc w:val="left"/>
              <w:rPr>
                <w:sz w:val="22"/>
                <w:szCs w:val="22"/>
              </w:rPr>
            </w:pPr>
            <w:r w:rsidRPr="00DB185F">
              <w:rPr>
                <w:sz w:val="22"/>
                <w:szCs w:val="22"/>
              </w:rPr>
              <w:t>Amends made by contractors (English versions)</w:t>
            </w:r>
          </w:p>
        </w:tc>
        <w:tc>
          <w:tcPr>
            <w:tcW w:w="955" w:type="pct"/>
          </w:tcPr>
          <w:p w14:paraId="6EB65C1B" w14:textId="7CB83125" w:rsidR="00825172" w:rsidRPr="00DB185F" w:rsidRDefault="00AD61FE"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 Approved Contractor</w:t>
            </w:r>
          </w:p>
        </w:tc>
        <w:tc>
          <w:tcPr>
            <w:tcW w:w="1002" w:type="pct"/>
            <w:gridSpan w:val="2"/>
          </w:tcPr>
          <w:p w14:paraId="64F875D6" w14:textId="41424730" w:rsidR="00825172"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12 </w:t>
            </w:r>
            <w:r w:rsidR="00825172" w:rsidRPr="00DB185F">
              <w:rPr>
                <w:sz w:val="22"/>
                <w:szCs w:val="22"/>
              </w:rPr>
              <w:t>March 202</w:t>
            </w:r>
            <w:r w:rsidR="003867C8" w:rsidRPr="00DB185F">
              <w:rPr>
                <w:sz w:val="22"/>
                <w:szCs w:val="22"/>
              </w:rPr>
              <w:t>6</w:t>
            </w:r>
          </w:p>
        </w:tc>
        <w:tc>
          <w:tcPr>
            <w:tcW w:w="1065" w:type="pct"/>
          </w:tcPr>
          <w:p w14:paraId="2ACD80AA" w14:textId="26B1C1E6" w:rsidR="00825172"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1</w:t>
            </w:r>
            <w:r w:rsidR="003867C8" w:rsidRPr="00DB185F">
              <w:rPr>
                <w:sz w:val="22"/>
                <w:szCs w:val="22"/>
              </w:rPr>
              <w:t>6</w:t>
            </w:r>
            <w:r w:rsidRPr="00DB185F">
              <w:rPr>
                <w:sz w:val="22"/>
                <w:szCs w:val="22"/>
              </w:rPr>
              <w:t xml:space="preserve"> </w:t>
            </w:r>
            <w:r w:rsidR="00825172" w:rsidRPr="00DB185F">
              <w:rPr>
                <w:sz w:val="22"/>
                <w:szCs w:val="22"/>
              </w:rPr>
              <w:t>March 202</w:t>
            </w:r>
            <w:r w:rsidR="003867C8" w:rsidRPr="00DB185F">
              <w:rPr>
                <w:sz w:val="22"/>
                <w:szCs w:val="22"/>
              </w:rPr>
              <w:t>6</w:t>
            </w:r>
          </w:p>
        </w:tc>
      </w:tr>
      <w:tr w:rsidR="009951C8" w:rsidRPr="00DB185F" w14:paraId="413DDC57"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782AA98F" w14:textId="77777777" w:rsidR="009951C8" w:rsidRPr="00DB185F" w:rsidRDefault="009951C8" w:rsidP="003867C8">
            <w:pPr>
              <w:spacing w:before="40" w:after="40" w:line="240" w:lineRule="auto"/>
              <w:contextualSpacing w:val="0"/>
              <w:jc w:val="left"/>
              <w:rPr>
                <w:sz w:val="22"/>
                <w:szCs w:val="22"/>
              </w:rPr>
            </w:pPr>
            <w:r w:rsidRPr="00DB185F">
              <w:rPr>
                <w:sz w:val="22"/>
                <w:szCs w:val="22"/>
              </w:rPr>
              <w:t>SCC to sign off English online survey and send to CQC for testing</w:t>
            </w:r>
          </w:p>
        </w:tc>
        <w:tc>
          <w:tcPr>
            <w:tcW w:w="955" w:type="pct"/>
          </w:tcPr>
          <w:p w14:paraId="17B7B8DB" w14:textId="77777777" w:rsidR="009951C8" w:rsidRPr="00DB185F" w:rsidRDefault="009951C8"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SCC</w:t>
            </w:r>
          </w:p>
        </w:tc>
        <w:tc>
          <w:tcPr>
            <w:tcW w:w="1002" w:type="pct"/>
            <w:gridSpan w:val="2"/>
          </w:tcPr>
          <w:p w14:paraId="7E3B5E3B" w14:textId="0C6856A5" w:rsidR="009951C8"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17 </w:t>
            </w:r>
            <w:r w:rsidR="009951C8" w:rsidRPr="00DB185F">
              <w:rPr>
                <w:sz w:val="22"/>
                <w:szCs w:val="22"/>
              </w:rPr>
              <w:t>March 202</w:t>
            </w:r>
            <w:r w:rsidR="003867C8" w:rsidRPr="00DB185F">
              <w:rPr>
                <w:sz w:val="22"/>
                <w:szCs w:val="22"/>
              </w:rPr>
              <w:t>6</w:t>
            </w:r>
          </w:p>
        </w:tc>
        <w:tc>
          <w:tcPr>
            <w:tcW w:w="1065" w:type="pct"/>
          </w:tcPr>
          <w:p w14:paraId="469AF1DF" w14:textId="19D0B35D" w:rsidR="009951C8"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18 </w:t>
            </w:r>
            <w:r w:rsidR="009951C8" w:rsidRPr="00DB185F">
              <w:rPr>
                <w:sz w:val="22"/>
                <w:szCs w:val="22"/>
              </w:rPr>
              <w:t>March 202</w:t>
            </w:r>
            <w:r w:rsidR="003867C8" w:rsidRPr="00DB185F">
              <w:rPr>
                <w:sz w:val="22"/>
                <w:szCs w:val="22"/>
              </w:rPr>
              <w:t>6</w:t>
            </w:r>
          </w:p>
        </w:tc>
      </w:tr>
      <w:tr w:rsidR="00825172" w:rsidRPr="00DB185F" w14:paraId="2C12549E"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7D3AD7C2" w14:textId="77777777" w:rsidR="00825172" w:rsidRPr="00DB185F" w:rsidRDefault="009951C8" w:rsidP="003867C8">
            <w:pPr>
              <w:spacing w:before="40" w:after="40" w:line="240" w:lineRule="auto"/>
              <w:contextualSpacing w:val="0"/>
              <w:jc w:val="left"/>
              <w:rPr>
                <w:sz w:val="22"/>
                <w:szCs w:val="22"/>
              </w:rPr>
            </w:pPr>
            <w:r w:rsidRPr="00DB185F">
              <w:rPr>
                <w:sz w:val="22"/>
                <w:szCs w:val="22"/>
              </w:rPr>
              <w:t>CQC to test English online survey</w:t>
            </w:r>
          </w:p>
        </w:tc>
        <w:tc>
          <w:tcPr>
            <w:tcW w:w="955" w:type="pct"/>
          </w:tcPr>
          <w:p w14:paraId="55742BBB" w14:textId="77777777" w:rsidR="00825172" w:rsidRPr="00DB185F" w:rsidDel="00A912F4" w:rsidRDefault="00422DBA"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CQC</w:t>
            </w:r>
          </w:p>
        </w:tc>
        <w:tc>
          <w:tcPr>
            <w:tcW w:w="1002" w:type="pct"/>
            <w:gridSpan w:val="2"/>
          </w:tcPr>
          <w:p w14:paraId="64BE8151" w14:textId="767DABD5" w:rsidR="00825172"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19 </w:t>
            </w:r>
            <w:r w:rsidR="00825172" w:rsidRPr="00DB185F">
              <w:rPr>
                <w:sz w:val="22"/>
                <w:szCs w:val="22"/>
              </w:rPr>
              <w:t>March 202</w:t>
            </w:r>
            <w:r w:rsidR="003867C8" w:rsidRPr="00DB185F">
              <w:rPr>
                <w:sz w:val="22"/>
                <w:szCs w:val="22"/>
              </w:rPr>
              <w:t>6</w:t>
            </w:r>
          </w:p>
        </w:tc>
        <w:tc>
          <w:tcPr>
            <w:tcW w:w="1065" w:type="pct"/>
          </w:tcPr>
          <w:p w14:paraId="7B73FF33" w14:textId="4E35FB4C" w:rsidR="00825172"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20 </w:t>
            </w:r>
            <w:r w:rsidR="00825172" w:rsidRPr="00DB185F">
              <w:rPr>
                <w:sz w:val="22"/>
                <w:szCs w:val="22"/>
              </w:rPr>
              <w:t>March 202</w:t>
            </w:r>
            <w:r w:rsidR="003867C8" w:rsidRPr="00DB185F">
              <w:rPr>
                <w:sz w:val="22"/>
                <w:szCs w:val="22"/>
              </w:rPr>
              <w:t>6</w:t>
            </w:r>
          </w:p>
        </w:tc>
      </w:tr>
      <w:tr w:rsidR="00825172" w:rsidRPr="00DB185F" w14:paraId="7E657C67"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56450C6F" w14:textId="77777777" w:rsidR="00825172" w:rsidRPr="00DB185F" w:rsidRDefault="00825172" w:rsidP="003867C8">
            <w:pPr>
              <w:spacing w:before="40" w:after="40" w:line="240" w:lineRule="auto"/>
              <w:contextualSpacing w:val="0"/>
              <w:jc w:val="left"/>
              <w:rPr>
                <w:sz w:val="22"/>
                <w:szCs w:val="22"/>
              </w:rPr>
            </w:pPr>
            <w:r w:rsidRPr="00DB185F">
              <w:rPr>
                <w:sz w:val="22"/>
                <w:szCs w:val="22"/>
              </w:rPr>
              <w:t>Final amends made by contractors to online survey (English versions)</w:t>
            </w:r>
          </w:p>
        </w:tc>
        <w:tc>
          <w:tcPr>
            <w:tcW w:w="955" w:type="pct"/>
          </w:tcPr>
          <w:p w14:paraId="31FAF2C4" w14:textId="07F66243" w:rsidR="00825172" w:rsidRPr="00DB185F" w:rsidDel="00A912F4" w:rsidRDefault="00AD61FE"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 Approved Contractor</w:t>
            </w:r>
          </w:p>
        </w:tc>
        <w:tc>
          <w:tcPr>
            <w:tcW w:w="1002" w:type="pct"/>
            <w:gridSpan w:val="2"/>
          </w:tcPr>
          <w:p w14:paraId="03400706" w14:textId="12245B0A" w:rsidR="00825172"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2</w:t>
            </w:r>
            <w:r w:rsidR="003867C8" w:rsidRPr="00DB185F">
              <w:rPr>
                <w:sz w:val="22"/>
                <w:szCs w:val="22"/>
              </w:rPr>
              <w:t xml:space="preserve">3 </w:t>
            </w:r>
            <w:r w:rsidR="00825172" w:rsidRPr="00DB185F">
              <w:rPr>
                <w:sz w:val="22"/>
                <w:szCs w:val="22"/>
              </w:rPr>
              <w:t>March 202</w:t>
            </w:r>
            <w:r w:rsidR="003867C8" w:rsidRPr="00DB185F">
              <w:rPr>
                <w:sz w:val="22"/>
                <w:szCs w:val="22"/>
              </w:rPr>
              <w:t>6</w:t>
            </w:r>
          </w:p>
        </w:tc>
        <w:tc>
          <w:tcPr>
            <w:tcW w:w="1065" w:type="pct"/>
          </w:tcPr>
          <w:p w14:paraId="4A5A1F09" w14:textId="17C5590A" w:rsidR="00825172"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25 </w:t>
            </w:r>
            <w:r w:rsidR="00825172" w:rsidRPr="00DB185F">
              <w:rPr>
                <w:sz w:val="22"/>
                <w:szCs w:val="22"/>
              </w:rPr>
              <w:t>March 202</w:t>
            </w:r>
            <w:r w:rsidR="003867C8" w:rsidRPr="00DB185F">
              <w:rPr>
                <w:sz w:val="22"/>
                <w:szCs w:val="22"/>
              </w:rPr>
              <w:t>6</w:t>
            </w:r>
          </w:p>
        </w:tc>
      </w:tr>
      <w:tr w:rsidR="00825172" w:rsidRPr="00DB185F" w14:paraId="7ECB678C"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16626DFC" w14:textId="77777777" w:rsidR="00825172" w:rsidRPr="00DB185F" w:rsidRDefault="00825172" w:rsidP="003867C8">
            <w:pPr>
              <w:spacing w:before="40" w:after="40" w:line="240" w:lineRule="auto"/>
              <w:contextualSpacing w:val="0"/>
              <w:jc w:val="left"/>
              <w:rPr>
                <w:sz w:val="22"/>
                <w:szCs w:val="22"/>
              </w:rPr>
            </w:pPr>
            <w:r w:rsidRPr="00DB185F">
              <w:rPr>
                <w:sz w:val="22"/>
                <w:szCs w:val="22"/>
              </w:rPr>
              <w:t>English version of online survey signed of</w:t>
            </w:r>
            <w:r w:rsidR="000043FA" w:rsidRPr="00DB185F">
              <w:rPr>
                <w:sz w:val="22"/>
                <w:szCs w:val="22"/>
              </w:rPr>
              <w:t>f by CQC</w:t>
            </w:r>
          </w:p>
        </w:tc>
        <w:tc>
          <w:tcPr>
            <w:tcW w:w="955" w:type="pct"/>
          </w:tcPr>
          <w:p w14:paraId="59222C0B" w14:textId="77777777" w:rsidR="00825172" w:rsidRPr="00DB185F" w:rsidRDefault="009951C8"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CQC</w:t>
            </w:r>
          </w:p>
        </w:tc>
        <w:tc>
          <w:tcPr>
            <w:tcW w:w="1002" w:type="pct"/>
            <w:gridSpan w:val="2"/>
          </w:tcPr>
          <w:p w14:paraId="0F00977D" w14:textId="08F59646" w:rsidR="00825172" w:rsidRPr="00DB185F" w:rsidDel="00A912F4"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26 </w:t>
            </w:r>
            <w:r w:rsidR="00825172" w:rsidRPr="00DB185F">
              <w:rPr>
                <w:sz w:val="22"/>
                <w:szCs w:val="22"/>
              </w:rPr>
              <w:t>March 202</w:t>
            </w:r>
            <w:r w:rsidR="003867C8" w:rsidRPr="00DB185F">
              <w:rPr>
                <w:sz w:val="22"/>
                <w:szCs w:val="22"/>
              </w:rPr>
              <w:t>6</w:t>
            </w:r>
          </w:p>
        </w:tc>
        <w:tc>
          <w:tcPr>
            <w:tcW w:w="1065" w:type="pct"/>
          </w:tcPr>
          <w:p w14:paraId="24C042B2" w14:textId="5092B367" w:rsidR="00825172" w:rsidRPr="00DB185F" w:rsidDel="00A912F4"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27 March</w:t>
            </w:r>
            <w:r w:rsidR="00825172" w:rsidRPr="00DB185F">
              <w:rPr>
                <w:sz w:val="22"/>
                <w:szCs w:val="22"/>
              </w:rPr>
              <w:t xml:space="preserve"> 202</w:t>
            </w:r>
            <w:r w:rsidR="003867C8" w:rsidRPr="00DB185F">
              <w:rPr>
                <w:sz w:val="22"/>
                <w:szCs w:val="22"/>
              </w:rPr>
              <w:t>6</w:t>
            </w:r>
          </w:p>
        </w:tc>
      </w:tr>
      <w:tr w:rsidR="00825172" w:rsidRPr="00DB185F" w14:paraId="1522F1A5"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E2EFD9" w:themeFill="accent6" w:themeFillTint="33"/>
          </w:tcPr>
          <w:p w14:paraId="5C507199" w14:textId="77777777" w:rsidR="00825172" w:rsidRPr="00DB185F" w:rsidRDefault="00825172" w:rsidP="003867C8">
            <w:pPr>
              <w:spacing w:before="40" w:after="40" w:line="240" w:lineRule="auto"/>
              <w:contextualSpacing w:val="0"/>
              <w:jc w:val="center"/>
              <w:rPr>
                <w:b/>
                <w:bCs/>
                <w:sz w:val="22"/>
                <w:szCs w:val="22"/>
              </w:rPr>
            </w:pPr>
            <w:r w:rsidRPr="00DB185F">
              <w:rPr>
                <w:b/>
                <w:bCs/>
                <w:color w:val="007749"/>
                <w:sz w:val="22"/>
                <w:szCs w:val="22"/>
              </w:rPr>
              <w:t>Translated online surveys</w:t>
            </w:r>
          </w:p>
        </w:tc>
      </w:tr>
      <w:tr w:rsidR="00825172" w:rsidRPr="00DB185F" w14:paraId="0A124465"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789D1277" w14:textId="77777777" w:rsidR="00825172" w:rsidRPr="00DB185F" w:rsidRDefault="00825172" w:rsidP="003867C8">
            <w:pPr>
              <w:spacing w:before="40" w:after="40" w:line="240" w:lineRule="auto"/>
              <w:contextualSpacing w:val="0"/>
              <w:jc w:val="left"/>
              <w:rPr>
                <w:sz w:val="22"/>
                <w:szCs w:val="22"/>
              </w:rPr>
            </w:pPr>
            <w:r w:rsidRPr="00DB185F">
              <w:rPr>
                <w:sz w:val="22"/>
                <w:szCs w:val="22"/>
              </w:rPr>
              <w:t>Translations shared with contractors</w:t>
            </w:r>
          </w:p>
        </w:tc>
        <w:tc>
          <w:tcPr>
            <w:tcW w:w="955" w:type="pct"/>
          </w:tcPr>
          <w:p w14:paraId="3CDA6308" w14:textId="77777777" w:rsidR="00825172" w:rsidRPr="00DB185F" w:rsidRDefault="00825172"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SCC</w:t>
            </w:r>
          </w:p>
        </w:tc>
        <w:tc>
          <w:tcPr>
            <w:tcW w:w="1002" w:type="pct"/>
            <w:gridSpan w:val="2"/>
          </w:tcPr>
          <w:p w14:paraId="2115F0DE" w14:textId="26F94432" w:rsidR="00825172"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13 </w:t>
            </w:r>
            <w:r w:rsidR="00825172" w:rsidRPr="00DB185F">
              <w:rPr>
                <w:sz w:val="22"/>
                <w:szCs w:val="22"/>
              </w:rPr>
              <w:t>March 202</w:t>
            </w:r>
            <w:r w:rsidR="003867C8" w:rsidRPr="00DB185F">
              <w:rPr>
                <w:sz w:val="22"/>
                <w:szCs w:val="22"/>
              </w:rPr>
              <w:t>6</w:t>
            </w:r>
          </w:p>
        </w:tc>
        <w:tc>
          <w:tcPr>
            <w:tcW w:w="1065" w:type="pct"/>
          </w:tcPr>
          <w:p w14:paraId="61C628A6" w14:textId="43B9FA78" w:rsidR="00825172"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13 </w:t>
            </w:r>
            <w:r w:rsidR="00825172" w:rsidRPr="00DB185F">
              <w:rPr>
                <w:sz w:val="22"/>
                <w:szCs w:val="22"/>
              </w:rPr>
              <w:t>March 202</w:t>
            </w:r>
            <w:r w:rsidR="003867C8" w:rsidRPr="00DB185F">
              <w:rPr>
                <w:sz w:val="22"/>
                <w:szCs w:val="22"/>
              </w:rPr>
              <w:t>6</w:t>
            </w:r>
          </w:p>
        </w:tc>
      </w:tr>
      <w:tr w:rsidR="00825172" w:rsidRPr="00DB185F" w14:paraId="5D3E9E7E"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79D6933B" w14:textId="77777777" w:rsidR="00825172" w:rsidRPr="00DB185F" w:rsidRDefault="00825172" w:rsidP="003867C8">
            <w:pPr>
              <w:spacing w:before="40" w:after="40" w:line="240" w:lineRule="auto"/>
              <w:contextualSpacing w:val="0"/>
              <w:jc w:val="left"/>
              <w:rPr>
                <w:sz w:val="22"/>
                <w:szCs w:val="22"/>
              </w:rPr>
            </w:pPr>
            <w:r w:rsidRPr="00DB185F">
              <w:rPr>
                <w:sz w:val="22"/>
                <w:szCs w:val="22"/>
              </w:rPr>
              <w:t>SCC submits centralised online survey tool (</w:t>
            </w:r>
            <w:r w:rsidR="00422DBA" w:rsidRPr="00DB185F">
              <w:rPr>
                <w:sz w:val="22"/>
                <w:szCs w:val="22"/>
              </w:rPr>
              <w:t xml:space="preserve">translated </w:t>
            </w:r>
            <w:r w:rsidRPr="00DB185F">
              <w:rPr>
                <w:sz w:val="22"/>
                <w:szCs w:val="22"/>
              </w:rPr>
              <w:t>versions) to CQC</w:t>
            </w:r>
          </w:p>
        </w:tc>
        <w:tc>
          <w:tcPr>
            <w:tcW w:w="955" w:type="pct"/>
          </w:tcPr>
          <w:p w14:paraId="37DB35A5" w14:textId="77777777" w:rsidR="00825172" w:rsidRPr="00DB185F" w:rsidRDefault="00825172"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SCC</w:t>
            </w:r>
          </w:p>
        </w:tc>
        <w:tc>
          <w:tcPr>
            <w:tcW w:w="1002" w:type="pct"/>
            <w:gridSpan w:val="2"/>
          </w:tcPr>
          <w:p w14:paraId="6FA5D47A" w14:textId="50CAB24C" w:rsidR="00825172" w:rsidRPr="00DB185F" w:rsidDel="00A912F4"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1</w:t>
            </w:r>
            <w:r w:rsidR="003867C8" w:rsidRPr="00DB185F">
              <w:rPr>
                <w:sz w:val="22"/>
                <w:szCs w:val="22"/>
              </w:rPr>
              <w:t>6</w:t>
            </w:r>
            <w:r w:rsidRPr="00DB185F">
              <w:rPr>
                <w:sz w:val="22"/>
                <w:szCs w:val="22"/>
                <w:vertAlign w:val="superscript"/>
              </w:rPr>
              <w:t xml:space="preserve"> </w:t>
            </w:r>
            <w:r w:rsidR="00C06E6E" w:rsidRPr="00DB185F">
              <w:rPr>
                <w:sz w:val="22"/>
                <w:szCs w:val="22"/>
              </w:rPr>
              <w:t>March 202</w:t>
            </w:r>
            <w:r w:rsidR="003867C8" w:rsidRPr="00DB185F">
              <w:rPr>
                <w:sz w:val="22"/>
                <w:szCs w:val="22"/>
              </w:rPr>
              <w:t>6</w:t>
            </w:r>
          </w:p>
        </w:tc>
        <w:tc>
          <w:tcPr>
            <w:tcW w:w="1065" w:type="pct"/>
          </w:tcPr>
          <w:p w14:paraId="47D54ED8" w14:textId="0B26EC3F" w:rsidR="00825172" w:rsidRPr="00DB185F" w:rsidDel="00A912F4"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1</w:t>
            </w:r>
            <w:r w:rsidR="003867C8" w:rsidRPr="00DB185F">
              <w:rPr>
                <w:sz w:val="22"/>
                <w:szCs w:val="22"/>
              </w:rPr>
              <w:t>6</w:t>
            </w:r>
            <w:r w:rsidRPr="00DB185F">
              <w:rPr>
                <w:sz w:val="22"/>
                <w:szCs w:val="22"/>
              </w:rPr>
              <w:t xml:space="preserve"> </w:t>
            </w:r>
            <w:r w:rsidR="00C06E6E" w:rsidRPr="00DB185F">
              <w:rPr>
                <w:sz w:val="22"/>
                <w:szCs w:val="22"/>
              </w:rPr>
              <w:t>March 202</w:t>
            </w:r>
            <w:r w:rsidR="003867C8" w:rsidRPr="00DB185F">
              <w:rPr>
                <w:sz w:val="22"/>
                <w:szCs w:val="22"/>
              </w:rPr>
              <w:t>6</w:t>
            </w:r>
          </w:p>
        </w:tc>
      </w:tr>
      <w:tr w:rsidR="00825172" w:rsidRPr="00DB185F" w14:paraId="7FC22BEE"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46532270" w14:textId="77777777" w:rsidR="00825172" w:rsidRPr="00DB185F" w:rsidRDefault="00825172" w:rsidP="003867C8">
            <w:pPr>
              <w:spacing w:before="40" w:after="40" w:line="240" w:lineRule="auto"/>
              <w:contextualSpacing w:val="0"/>
              <w:jc w:val="left"/>
              <w:rPr>
                <w:sz w:val="22"/>
                <w:szCs w:val="22"/>
              </w:rPr>
            </w:pPr>
            <w:r w:rsidRPr="00DB185F">
              <w:rPr>
                <w:sz w:val="22"/>
                <w:szCs w:val="22"/>
              </w:rPr>
              <w:t>CQC sign off on centralised online survey tool (</w:t>
            </w:r>
            <w:r w:rsidR="00422DBA" w:rsidRPr="00DB185F">
              <w:rPr>
                <w:sz w:val="22"/>
                <w:szCs w:val="22"/>
              </w:rPr>
              <w:t xml:space="preserve">translated </w:t>
            </w:r>
            <w:r w:rsidRPr="00DB185F">
              <w:rPr>
                <w:sz w:val="22"/>
                <w:szCs w:val="22"/>
              </w:rPr>
              <w:t>versions)</w:t>
            </w:r>
          </w:p>
        </w:tc>
        <w:tc>
          <w:tcPr>
            <w:tcW w:w="955" w:type="pct"/>
          </w:tcPr>
          <w:p w14:paraId="7E5CF448" w14:textId="77777777" w:rsidR="00825172" w:rsidRPr="00DB185F" w:rsidRDefault="00825172"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CQC</w:t>
            </w:r>
          </w:p>
        </w:tc>
        <w:tc>
          <w:tcPr>
            <w:tcW w:w="1002" w:type="pct"/>
            <w:gridSpan w:val="2"/>
          </w:tcPr>
          <w:p w14:paraId="4F1466F1" w14:textId="6F41F02B" w:rsidR="00825172" w:rsidRPr="00DB185F" w:rsidDel="00A912F4"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2</w:t>
            </w:r>
            <w:r w:rsidR="003867C8" w:rsidRPr="00DB185F">
              <w:rPr>
                <w:sz w:val="22"/>
                <w:szCs w:val="22"/>
              </w:rPr>
              <w:t xml:space="preserve">3 </w:t>
            </w:r>
            <w:r w:rsidRPr="00DB185F">
              <w:rPr>
                <w:sz w:val="22"/>
                <w:szCs w:val="22"/>
              </w:rPr>
              <w:t>March</w:t>
            </w:r>
            <w:r w:rsidR="00C06E6E" w:rsidRPr="00DB185F">
              <w:rPr>
                <w:sz w:val="22"/>
                <w:szCs w:val="22"/>
              </w:rPr>
              <w:t xml:space="preserve"> 202</w:t>
            </w:r>
            <w:r w:rsidR="003867C8" w:rsidRPr="00DB185F">
              <w:rPr>
                <w:sz w:val="22"/>
                <w:szCs w:val="22"/>
              </w:rPr>
              <w:t>6</w:t>
            </w:r>
          </w:p>
        </w:tc>
        <w:tc>
          <w:tcPr>
            <w:tcW w:w="1065" w:type="pct"/>
          </w:tcPr>
          <w:p w14:paraId="5CBDFDE5" w14:textId="4FA7A62B" w:rsidR="00825172" w:rsidRPr="00DB185F" w:rsidDel="00A912F4"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2</w:t>
            </w:r>
            <w:r w:rsidR="003867C8" w:rsidRPr="00DB185F">
              <w:rPr>
                <w:sz w:val="22"/>
                <w:szCs w:val="22"/>
              </w:rPr>
              <w:t>4</w:t>
            </w:r>
            <w:r w:rsidRPr="00DB185F">
              <w:rPr>
                <w:sz w:val="22"/>
                <w:szCs w:val="22"/>
              </w:rPr>
              <w:t xml:space="preserve"> March</w:t>
            </w:r>
            <w:r w:rsidR="00C06E6E" w:rsidRPr="00DB185F">
              <w:rPr>
                <w:sz w:val="22"/>
                <w:szCs w:val="22"/>
              </w:rPr>
              <w:t xml:space="preserve"> 202</w:t>
            </w:r>
            <w:r w:rsidR="003867C8" w:rsidRPr="00DB185F">
              <w:rPr>
                <w:sz w:val="22"/>
                <w:szCs w:val="22"/>
              </w:rPr>
              <w:t>6</w:t>
            </w:r>
          </w:p>
        </w:tc>
      </w:tr>
      <w:tr w:rsidR="00825172" w:rsidRPr="00DB185F" w14:paraId="0AE80FD9"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571C3F52" w14:textId="77777777" w:rsidR="00825172" w:rsidRPr="00DB185F" w:rsidRDefault="00C06E6E" w:rsidP="003867C8">
            <w:pPr>
              <w:spacing w:before="40" w:after="40" w:line="240" w:lineRule="auto"/>
              <w:contextualSpacing w:val="0"/>
              <w:jc w:val="left"/>
              <w:rPr>
                <w:sz w:val="22"/>
                <w:szCs w:val="22"/>
              </w:rPr>
            </w:pPr>
            <w:r w:rsidRPr="00DB185F">
              <w:rPr>
                <w:sz w:val="22"/>
                <w:szCs w:val="22"/>
              </w:rPr>
              <w:lastRenderedPageBreak/>
              <w:t>S</w:t>
            </w:r>
            <w:r w:rsidR="00825172" w:rsidRPr="00DB185F">
              <w:rPr>
                <w:sz w:val="22"/>
                <w:szCs w:val="22"/>
              </w:rPr>
              <w:t>ubmit online survey (</w:t>
            </w:r>
            <w:r w:rsidR="00422DBA" w:rsidRPr="00DB185F">
              <w:rPr>
                <w:sz w:val="22"/>
                <w:szCs w:val="22"/>
              </w:rPr>
              <w:t>translated versions</w:t>
            </w:r>
            <w:r w:rsidR="00825172" w:rsidRPr="00DB185F">
              <w:rPr>
                <w:sz w:val="22"/>
                <w:szCs w:val="22"/>
              </w:rPr>
              <w:t>) to SCC</w:t>
            </w:r>
          </w:p>
        </w:tc>
        <w:tc>
          <w:tcPr>
            <w:tcW w:w="955" w:type="pct"/>
          </w:tcPr>
          <w:p w14:paraId="71B62259" w14:textId="6D9EA5E5" w:rsidR="00825172" w:rsidRPr="00DB185F" w:rsidRDefault="00AD61FE"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 Approved Contractor</w:t>
            </w:r>
          </w:p>
        </w:tc>
        <w:tc>
          <w:tcPr>
            <w:tcW w:w="1002" w:type="pct"/>
            <w:gridSpan w:val="2"/>
          </w:tcPr>
          <w:p w14:paraId="7350B04F" w14:textId="7A4F4011" w:rsidR="00825172" w:rsidRPr="00DB185F" w:rsidDel="00A912F4" w:rsidRDefault="00690F4A"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30 March 2026</w:t>
            </w:r>
          </w:p>
        </w:tc>
        <w:tc>
          <w:tcPr>
            <w:tcW w:w="1065" w:type="pct"/>
          </w:tcPr>
          <w:p w14:paraId="7988A9D3" w14:textId="4D59D25F" w:rsidR="00825172" w:rsidRPr="00DB185F" w:rsidDel="00A912F4" w:rsidRDefault="00690F4A"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30 March 2026</w:t>
            </w:r>
          </w:p>
        </w:tc>
      </w:tr>
      <w:tr w:rsidR="00422DBA" w:rsidRPr="00DB185F" w14:paraId="59610326"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03B4A59E" w14:textId="77777777" w:rsidR="00422DBA" w:rsidRPr="00DB185F" w:rsidRDefault="00422DBA" w:rsidP="003867C8">
            <w:pPr>
              <w:spacing w:before="40" w:after="40" w:line="240" w:lineRule="auto"/>
              <w:contextualSpacing w:val="0"/>
              <w:jc w:val="left"/>
              <w:rPr>
                <w:sz w:val="22"/>
                <w:szCs w:val="22"/>
              </w:rPr>
            </w:pPr>
            <w:r w:rsidRPr="00DB185F">
              <w:rPr>
                <w:sz w:val="22"/>
                <w:szCs w:val="22"/>
              </w:rPr>
              <w:t>SCC to review online survey (translated versions)</w:t>
            </w:r>
          </w:p>
        </w:tc>
        <w:tc>
          <w:tcPr>
            <w:tcW w:w="955" w:type="pct"/>
          </w:tcPr>
          <w:p w14:paraId="44425133" w14:textId="77777777" w:rsidR="00422DBA" w:rsidRPr="00DB185F" w:rsidRDefault="00422DBA"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SCC</w:t>
            </w:r>
          </w:p>
        </w:tc>
        <w:tc>
          <w:tcPr>
            <w:tcW w:w="1002" w:type="pct"/>
            <w:gridSpan w:val="2"/>
          </w:tcPr>
          <w:p w14:paraId="3F31F136" w14:textId="09E86CA5" w:rsidR="00422DBA" w:rsidRPr="00DB185F" w:rsidRDefault="00690F4A"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31 March 2026</w:t>
            </w:r>
          </w:p>
        </w:tc>
        <w:tc>
          <w:tcPr>
            <w:tcW w:w="1065" w:type="pct"/>
          </w:tcPr>
          <w:p w14:paraId="79FF7CBB" w14:textId="349C9929" w:rsidR="00422DBA" w:rsidRPr="00DB185F" w:rsidRDefault="00690F4A"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1 April 2026</w:t>
            </w:r>
          </w:p>
        </w:tc>
      </w:tr>
      <w:tr w:rsidR="00825172" w:rsidRPr="00DB185F" w14:paraId="6F9ED944"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79C2B453" w14:textId="77777777" w:rsidR="00825172" w:rsidRPr="00DB185F" w:rsidRDefault="00825172" w:rsidP="003867C8">
            <w:pPr>
              <w:spacing w:before="40" w:after="40" w:line="240" w:lineRule="auto"/>
              <w:contextualSpacing w:val="0"/>
              <w:jc w:val="left"/>
              <w:rPr>
                <w:sz w:val="22"/>
                <w:szCs w:val="22"/>
              </w:rPr>
            </w:pPr>
            <w:r w:rsidRPr="00DB185F">
              <w:rPr>
                <w:sz w:val="22"/>
                <w:szCs w:val="22"/>
              </w:rPr>
              <w:t>Amends made by contractors</w:t>
            </w:r>
            <w:r w:rsidR="00C06E6E" w:rsidRPr="00DB185F">
              <w:rPr>
                <w:sz w:val="22"/>
                <w:szCs w:val="22"/>
              </w:rPr>
              <w:t xml:space="preserve"> (</w:t>
            </w:r>
            <w:r w:rsidR="00422DBA" w:rsidRPr="00DB185F">
              <w:rPr>
                <w:sz w:val="22"/>
                <w:szCs w:val="22"/>
              </w:rPr>
              <w:t>translated versions</w:t>
            </w:r>
            <w:r w:rsidR="00C06E6E" w:rsidRPr="00DB185F">
              <w:rPr>
                <w:sz w:val="22"/>
                <w:szCs w:val="22"/>
              </w:rPr>
              <w:t>)</w:t>
            </w:r>
          </w:p>
        </w:tc>
        <w:tc>
          <w:tcPr>
            <w:tcW w:w="955" w:type="pct"/>
          </w:tcPr>
          <w:p w14:paraId="3D8CC718" w14:textId="76AC7B9B" w:rsidR="00825172" w:rsidRPr="00DB185F" w:rsidRDefault="00AD61FE"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 Approved Contractor</w:t>
            </w:r>
          </w:p>
        </w:tc>
        <w:tc>
          <w:tcPr>
            <w:tcW w:w="1002" w:type="pct"/>
            <w:gridSpan w:val="2"/>
          </w:tcPr>
          <w:p w14:paraId="5CBEAFC5" w14:textId="1D1926B1" w:rsidR="00825172" w:rsidRPr="00DB185F" w:rsidDel="00A912F4" w:rsidRDefault="00690F4A"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2</w:t>
            </w:r>
            <w:r w:rsidR="00447BAA" w:rsidRPr="00DB185F">
              <w:rPr>
                <w:sz w:val="22"/>
                <w:szCs w:val="22"/>
              </w:rPr>
              <w:t xml:space="preserve"> </w:t>
            </w:r>
            <w:r w:rsidRPr="00DB185F">
              <w:rPr>
                <w:sz w:val="22"/>
                <w:szCs w:val="22"/>
              </w:rPr>
              <w:t>April 2026</w:t>
            </w:r>
          </w:p>
        </w:tc>
        <w:tc>
          <w:tcPr>
            <w:tcW w:w="1065" w:type="pct"/>
          </w:tcPr>
          <w:p w14:paraId="1A6A006B" w14:textId="11DAAA5E" w:rsidR="00825172" w:rsidRPr="00DB185F" w:rsidDel="00A912F4"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7</w:t>
            </w:r>
            <w:r w:rsidR="00447BAA" w:rsidRPr="00DB185F">
              <w:rPr>
                <w:sz w:val="22"/>
                <w:szCs w:val="22"/>
              </w:rPr>
              <w:t xml:space="preserve"> </w:t>
            </w:r>
            <w:r w:rsidR="00C06E6E" w:rsidRPr="00DB185F">
              <w:rPr>
                <w:sz w:val="22"/>
                <w:szCs w:val="22"/>
              </w:rPr>
              <w:t>April 202</w:t>
            </w:r>
            <w:r w:rsidR="00690F4A" w:rsidRPr="00DB185F">
              <w:rPr>
                <w:sz w:val="22"/>
                <w:szCs w:val="22"/>
              </w:rPr>
              <w:t>6</w:t>
            </w:r>
          </w:p>
        </w:tc>
      </w:tr>
      <w:tr w:rsidR="00422DBA" w:rsidRPr="00DB185F" w14:paraId="0D50914A"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3C020216" w14:textId="77777777" w:rsidR="00422DBA" w:rsidRPr="00DB185F" w:rsidRDefault="00422DBA" w:rsidP="003867C8">
            <w:pPr>
              <w:spacing w:before="40" w:after="40" w:line="240" w:lineRule="auto"/>
              <w:contextualSpacing w:val="0"/>
              <w:jc w:val="left"/>
              <w:rPr>
                <w:sz w:val="22"/>
                <w:szCs w:val="22"/>
              </w:rPr>
            </w:pPr>
            <w:r w:rsidRPr="00DB185F">
              <w:rPr>
                <w:sz w:val="22"/>
                <w:szCs w:val="22"/>
              </w:rPr>
              <w:t>SCC to sign off translated online surveys and send to CQC for testing</w:t>
            </w:r>
          </w:p>
        </w:tc>
        <w:tc>
          <w:tcPr>
            <w:tcW w:w="955" w:type="pct"/>
          </w:tcPr>
          <w:p w14:paraId="3416CD8D" w14:textId="77777777" w:rsidR="00422DBA" w:rsidRPr="00DB185F" w:rsidRDefault="00422DBA"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SCC</w:t>
            </w:r>
          </w:p>
        </w:tc>
        <w:tc>
          <w:tcPr>
            <w:tcW w:w="1002" w:type="pct"/>
            <w:gridSpan w:val="2"/>
          </w:tcPr>
          <w:p w14:paraId="69D85F9B" w14:textId="0CC6A22E" w:rsidR="00422DBA"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8 </w:t>
            </w:r>
            <w:r w:rsidR="00422DBA" w:rsidRPr="00DB185F">
              <w:rPr>
                <w:sz w:val="22"/>
                <w:szCs w:val="22"/>
              </w:rPr>
              <w:t>April 202</w:t>
            </w:r>
            <w:r w:rsidR="00690F4A" w:rsidRPr="00DB185F">
              <w:rPr>
                <w:sz w:val="22"/>
                <w:szCs w:val="22"/>
              </w:rPr>
              <w:t>6</w:t>
            </w:r>
          </w:p>
        </w:tc>
        <w:tc>
          <w:tcPr>
            <w:tcW w:w="1065" w:type="pct"/>
          </w:tcPr>
          <w:p w14:paraId="2CD89ECB" w14:textId="3B4883DF" w:rsidR="00422DBA"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8 </w:t>
            </w:r>
            <w:r w:rsidR="00422DBA" w:rsidRPr="00DB185F">
              <w:rPr>
                <w:sz w:val="22"/>
                <w:szCs w:val="22"/>
              </w:rPr>
              <w:t>April 202</w:t>
            </w:r>
            <w:r w:rsidR="00690F4A" w:rsidRPr="00DB185F">
              <w:rPr>
                <w:sz w:val="22"/>
                <w:szCs w:val="22"/>
              </w:rPr>
              <w:t>6</w:t>
            </w:r>
          </w:p>
        </w:tc>
      </w:tr>
      <w:tr w:rsidR="00422DBA" w:rsidRPr="00DB185F" w14:paraId="60CB3AB6"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66E2788E" w14:textId="77777777" w:rsidR="00422DBA" w:rsidRPr="00DB185F" w:rsidRDefault="00422DBA" w:rsidP="003867C8">
            <w:pPr>
              <w:spacing w:before="40" w:after="40" w:line="240" w:lineRule="auto"/>
              <w:contextualSpacing w:val="0"/>
              <w:jc w:val="left"/>
              <w:rPr>
                <w:sz w:val="22"/>
                <w:szCs w:val="22"/>
              </w:rPr>
            </w:pPr>
            <w:r w:rsidRPr="00DB185F">
              <w:rPr>
                <w:sz w:val="22"/>
                <w:szCs w:val="22"/>
              </w:rPr>
              <w:t>CQC to test translated online surveys</w:t>
            </w:r>
          </w:p>
        </w:tc>
        <w:tc>
          <w:tcPr>
            <w:tcW w:w="955" w:type="pct"/>
          </w:tcPr>
          <w:p w14:paraId="1937D407" w14:textId="77777777" w:rsidR="00422DBA" w:rsidRPr="00DB185F" w:rsidDel="00A912F4" w:rsidRDefault="00422DBA"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CQC</w:t>
            </w:r>
          </w:p>
        </w:tc>
        <w:tc>
          <w:tcPr>
            <w:tcW w:w="1002" w:type="pct"/>
            <w:gridSpan w:val="2"/>
          </w:tcPr>
          <w:p w14:paraId="0DCDCE5D" w14:textId="67F7CE96" w:rsidR="00422DBA" w:rsidRPr="00DB185F" w:rsidRDefault="25542A0A"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9 </w:t>
            </w:r>
            <w:r w:rsidR="2B967649" w:rsidRPr="00DB185F">
              <w:rPr>
                <w:sz w:val="22"/>
                <w:szCs w:val="22"/>
              </w:rPr>
              <w:t>April 202</w:t>
            </w:r>
            <w:r w:rsidR="214F1723" w:rsidRPr="00DB185F">
              <w:rPr>
                <w:sz w:val="22"/>
                <w:szCs w:val="22"/>
              </w:rPr>
              <w:t>6</w:t>
            </w:r>
          </w:p>
        </w:tc>
        <w:tc>
          <w:tcPr>
            <w:tcW w:w="1065" w:type="pct"/>
          </w:tcPr>
          <w:p w14:paraId="2B7273A5" w14:textId="28BD42C2" w:rsidR="00422DBA" w:rsidRPr="00DB185F" w:rsidRDefault="25542A0A"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10 </w:t>
            </w:r>
            <w:r w:rsidR="2B967649" w:rsidRPr="00DB185F">
              <w:rPr>
                <w:sz w:val="22"/>
                <w:szCs w:val="22"/>
              </w:rPr>
              <w:t>April 202</w:t>
            </w:r>
            <w:r w:rsidR="214F1723" w:rsidRPr="00DB185F">
              <w:rPr>
                <w:sz w:val="22"/>
                <w:szCs w:val="22"/>
              </w:rPr>
              <w:t>6</w:t>
            </w:r>
          </w:p>
        </w:tc>
      </w:tr>
      <w:tr w:rsidR="00422DBA" w:rsidRPr="00DB185F" w14:paraId="2F886E19" w14:textId="77777777" w:rsidTr="6AC6B28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6F9833AD" w14:textId="77777777" w:rsidR="00422DBA" w:rsidRPr="00DB185F" w:rsidRDefault="00422DBA" w:rsidP="003867C8">
            <w:pPr>
              <w:spacing w:before="40" w:after="40" w:line="240" w:lineRule="auto"/>
              <w:contextualSpacing w:val="0"/>
              <w:jc w:val="left"/>
              <w:rPr>
                <w:sz w:val="22"/>
                <w:szCs w:val="22"/>
              </w:rPr>
            </w:pPr>
            <w:r w:rsidRPr="00DB185F">
              <w:rPr>
                <w:sz w:val="22"/>
                <w:szCs w:val="22"/>
              </w:rPr>
              <w:t>Final amends made by contractors to online survey (translated versions)</w:t>
            </w:r>
          </w:p>
        </w:tc>
        <w:tc>
          <w:tcPr>
            <w:tcW w:w="955" w:type="pct"/>
          </w:tcPr>
          <w:p w14:paraId="3D0372B4" w14:textId="7FB6E663" w:rsidR="00422DBA" w:rsidRPr="00DB185F" w:rsidDel="00A912F4" w:rsidRDefault="00AD61FE" w:rsidP="000942DF">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 Approved Contractor</w:t>
            </w:r>
          </w:p>
        </w:tc>
        <w:tc>
          <w:tcPr>
            <w:tcW w:w="1002" w:type="pct"/>
            <w:gridSpan w:val="2"/>
          </w:tcPr>
          <w:p w14:paraId="48542ACC" w14:textId="26B162F8" w:rsidR="00422DBA"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1</w:t>
            </w:r>
            <w:r w:rsidR="00690F4A" w:rsidRPr="00DB185F">
              <w:rPr>
                <w:sz w:val="22"/>
                <w:szCs w:val="22"/>
              </w:rPr>
              <w:t>3</w:t>
            </w:r>
            <w:r w:rsidRPr="00DB185F">
              <w:rPr>
                <w:sz w:val="22"/>
                <w:szCs w:val="22"/>
              </w:rPr>
              <w:t xml:space="preserve"> </w:t>
            </w:r>
            <w:r w:rsidR="00422DBA" w:rsidRPr="00DB185F">
              <w:rPr>
                <w:sz w:val="22"/>
                <w:szCs w:val="22"/>
              </w:rPr>
              <w:t>April 202</w:t>
            </w:r>
            <w:r w:rsidR="00690F4A" w:rsidRPr="00DB185F">
              <w:rPr>
                <w:sz w:val="22"/>
                <w:szCs w:val="22"/>
              </w:rPr>
              <w:t>6</w:t>
            </w:r>
          </w:p>
        </w:tc>
        <w:tc>
          <w:tcPr>
            <w:tcW w:w="1065" w:type="pct"/>
          </w:tcPr>
          <w:p w14:paraId="5FFAB1EB" w14:textId="7E2E996F" w:rsidR="00422DBA" w:rsidRPr="00DB185F" w:rsidRDefault="000A4603" w:rsidP="003867C8">
            <w:pPr>
              <w:spacing w:before="40"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sz w:val="22"/>
                <w:szCs w:val="22"/>
              </w:rPr>
            </w:pPr>
            <w:r w:rsidRPr="00DB185F">
              <w:rPr>
                <w:sz w:val="22"/>
                <w:szCs w:val="22"/>
              </w:rPr>
              <w:t xml:space="preserve">14 </w:t>
            </w:r>
            <w:r w:rsidR="00422DBA" w:rsidRPr="00DB185F">
              <w:rPr>
                <w:sz w:val="22"/>
                <w:szCs w:val="22"/>
              </w:rPr>
              <w:t>April 202</w:t>
            </w:r>
            <w:r w:rsidR="00690F4A" w:rsidRPr="00DB185F">
              <w:rPr>
                <w:sz w:val="22"/>
                <w:szCs w:val="22"/>
              </w:rPr>
              <w:t>6</w:t>
            </w:r>
          </w:p>
        </w:tc>
      </w:tr>
      <w:tr w:rsidR="00422DBA" w:rsidRPr="00DB185F" w14:paraId="372E4ACD" w14:textId="77777777" w:rsidTr="6AC6B28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1FF473E0" w14:textId="77777777" w:rsidR="00422DBA" w:rsidRPr="00DB185F" w:rsidRDefault="00422DBA" w:rsidP="003867C8">
            <w:pPr>
              <w:spacing w:before="40" w:after="40" w:line="240" w:lineRule="auto"/>
              <w:contextualSpacing w:val="0"/>
              <w:jc w:val="left"/>
              <w:rPr>
                <w:sz w:val="22"/>
                <w:szCs w:val="22"/>
              </w:rPr>
            </w:pPr>
            <w:r w:rsidRPr="00DB185F">
              <w:rPr>
                <w:sz w:val="22"/>
                <w:szCs w:val="22"/>
              </w:rPr>
              <w:t>Translated versions of online survey signed off by CQC</w:t>
            </w:r>
          </w:p>
        </w:tc>
        <w:tc>
          <w:tcPr>
            <w:tcW w:w="955" w:type="pct"/>
          </w:tcPr>
          <w:p w14:paraId="000E1419" w14:textId="77777777" w:rsidR="00422DBA" w:rsidRPr="00DB185F" w:rsidDel="00A912F4" w:rsidRDefault="00422DBA"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CQC</w:t>
            </w:r>
          </w:p>
        </w:tc>
        <w:tc>
          <w:tcPr>
            <w:tcW w:w="1002" w:type="pct"/>
            <w:gridSpan w:val="2"/>
          </w:tcPr>
          <w:p w14:paraId="3725ADA4" w14:textId="5CC13341" w:rsidR="00422DBA"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15 </w:t>
            </w:r>
            <w:r w:rsidR="00422DBA" w:rsidRPr="00DB185F">
              <w:rPr>
                <w:sz w:val="22"/>
                <w:szCs w:val="22"/>
              </w:rPr>
              <w:t>April 202</w:t>
            </w:r>
            <w:r w:rsidR="00690F4A" w:rsidRPr="00DB185F">
              <w:rPr>
                <w:sz w:val="22"/>
                <w:szCs w:val="22"/>
              </w:rPr>
              <w:t>6</w:t>
            </w:r>
          </w:p>
        </w:tc>
        <w:tc>
          <w:tcPr>
            <w:tcW w:w="1065" w:type="pct"/>
          </w:tcPr>
          <w:p w14:paraId="3B834D03" w14:textId="7AD82F3C" w:rsidR="00422DBA" w:rsidRPr="00DB185F" w:rsidRDefault="000A4603" w:rsidP="003867C8">
            <w:pPr>
              <w:spacing w:before="40" w:after="40" w:line="240" w:lineRule="auto"/>
              <w:contextualSpacing w:val="0"/>
              <w:jc w:val="center"/>
              <w:cnfStyle w:val="000000010000" w:firstRow="0" w:lastRow="0" w:firstColumn="0" w:lastColumn="0" w:oddVBand="0" w:evenVBand="0" w:oddHBand="0" w:evenHBand="1" w:firstRowFirstColumn="0" w:firstRowLastColumn="0" w:lastRowFirstColumn="0" w:lastRowLastColumn="0"/>
              <w:rPr>
                <w:sz w:val="22"/>
                <w:szCs w:val="22"/>
              </w:rPr>
            </w:pPr>
            <w:r w:rsidRPr="00DB185F">
              <w:rPr>
                <w:sz w:val="22"/>
                <w:szCs w:val="22"/>
              </w:rPr>
              <w:t xml:space="preserve">15 </w:t>
            </w:r>
            <w:r w:rsidR="00422DBA" w:rsidRPr="00DB185F">
              <w:rPr>
                <w:sz w:val="22"/>
                <w:szCs w:val="22"/>
              </w:rPr>
              <w:t>April 202</w:t>
            </w:r>
            <w:r w:rsidR="00690F4A" w:rsidRPr="00DB185F">
              <w:rPr>
                <w:sz w:val="22"/>
                <w:szCs w:val="22"/>
              </w:rPr>
              <w:t>6</w:t>
            </w:r>
          </w:p>
        </w:tc>
      </w:tr>
    </w:tbl>
    <w:p w14:paraId="05F864BB" w14:textId="77777777" w:rsidR="00E02BEA" w:rsidRPr="00DB185F" w:rsidRDefault="00E02BEA" w:rsidP="008A7112"/>
    <w:p w14:paraId="253D0DA3" w14:textId="5228C19C" w:rsidR="00134866" w:rsidRPr="00DB185F" w:rsidRDefault="00134866" w:rsidP="000B0151">
      <w:pPr>
        <w:pStyle w:val="Tableheading"/>
      </w:pPr>
      <w:bookmarkStart w:id="122" w:name="_Hlk143866304"/>
      <w:r w:rsidRPr="00DB185F">
        <w:t xml:space="preserve">Table </w:t>
      </w:r>
      <w:r w:rsidR="006E7AE7" w:rsidRPr="00DB185F">
        <w:t>3</w:t>
      </w:r>
      <w:r w:rsidRPr="00DB185F">
        <w:t xml:space="preserve">. </w:t>
      </w:r>
      <w:r w:rsidR="007115DF" w:rsidRPr="00DB185F">
        <w:t xml:space="preserve">Timetable for trusts working with </w:t>
      </w:r>
      <w:r w:rsidR="006965C7" w:rsidRPr="00DB185F">
        <w:t xml:space="preserve">an </w:t>
      </w:r>
      <w:r w:rsidR="0001339C" w:rsidRPr="00DB185F">
        <w:t>a</w:t>
      </w:r>
      <w:r w:rsidR="007115DF" w:rsidRPr="00DB185F">
        <w:t xml:space="preserve">pproved </w:t>
      </w:r>
      <w:bookmarkEnd w:id="120"/>
      <w:r w:rsidR="0001339C" w:rsidRPr="00DB185F">
        <w:t>c</w:t>
      </w:r>
      <w:r w:rsidR="004E0191" w:rsidRPr="00DB185F">
        <w:t>ontractor</w:t>
      </w:r>
    </w:p>
    <w:tbl>
      <w:tblPr>
        <w:tblStyle w:val="TableGrid"/>
        <w:tblW w:w="9351"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3593"/>
        <w:gridCol w:w="2475"/>
        <w:gridCol w:w="3283"/>
      </w:tblGrid>
      <w:tr w:rsidR="007115DF" w:rsidRPr="00DB185F" w14:paraId="6514069A" w14:textId="77777777" w:rsidTr="000942DF">
        <w:trPr>
          <w:trHeight w:val="289"/>
        </w:trPr>
        <w:tc>
          <w:tcPr>
            <w:tcW w:w="3593" w:type="dxa"/>
            <w:shd w:val="clear" w:color="auto" w:fill="007A4E"/>
            <w:vAlign w:val="center"/>
          </w:tcPr>
          <w:bookmarkEnd w:id="122"/>
          <w:p w14:paraId="3240E66E" w14:textId="77777777" w:rsidR="007115DF" w:rsidRPr="00DB185F" w:rsidRDefault="007115DF" w:rsidP="00690F4A">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Task</w:t>
            </w:r>
          </w:p>
        </w:tc>
        <w:tc>
          <w:tcPr>
            <w:tcW w:w="2475" w:type="dxa"/>
            <w:shd w:val="clear" w:color="auto" w:fill="007A4E"/>
            <w:vAlign w:val="center"/>
          </w:tcPr>
          <w:p w14:paraId="7ED4D6FC" w14:textId="77777777" w:rsidR="007115DF" w:rsidRPr="00DB185F" w:rsidRDefault="007115DF" w:rsidP="00690F4A">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Responsibility</w:t>
            </w:r>
          </w:p>
        </w:tc>
        <w:tc>
          <w:tcPr>
            <w:tcW w:w="3283" w:type="dxa"/>
            <w:shd w:val="clear" w:color="auto" w:fill="007A4E"/>
            <w:vAlign w:val="center"/>
          </w:tcPr>
          <w:p w14:paraId="46487742" w14:textId="77777777" w:rsidR="007115DF" w:rsidRPr="00DB185F" w:rsidRDefault="007115DF" w:rsidP="00690F4A">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Date</w:t>
            </w:r>
          </w:p>
        </w:tc>
      </w:tr>
      <w:tr w:rsidR="007115DF" w:rsidRPr="00DB185F" w14:paraId="0CF9543A" w14:textId="77777777" w:rsidTr="000942DF">
        <w:trPr>
          <w:trHeight w:val="426"/>
        </w:trPr>
        <w:tc>
          <w:tcPr>
            <w:tcW w:w="3593" w:type="dxa"/>
          </w:tcPr>
          <w:p w14:paraId="4C4E23CD" w14:textId="77777777" w:rsidR="007115DF" w:rsidRPr="00DB185F" w:rsidRDefault="007115DF" w:rsidP="00690F4A">
            <w:pPr>
              <w:pStyle w:val="04ABodyText"/>
              <w:spacing w:before="40" w:after="40" w:line="240" w:lineRule="auto"/>
              <w:rPr>
                <w:color w:val="4D4639"/>
                <w:sz w:val="22"/>
                <w:szCs w:val="22"/>
                <w:lang w:val="en-GB" w:eastAsia="en-US"/>
              </w:rPr>
            </w:pPr>
            <w:r w:rsidRPr="00DB185F">
              <w:rPr>
                <w:color w:val="4D4639"/>
                <w:sz w:val="22"/>
                <w:szCs w:val="22"/>
                <w:lang w:val="en-GB"/>
              </w:rPr>
              <w:t>Dissent posters available on the website</w:t>
            </w:r>
          </w:p>
        </w:tc>
        <w:tc>
          <w:tcPr>
            <w:tcW w:w="2475" w:type="dxa"/>
            <w:vAlign w:val="center"/>
          </w:tcPr>
          <w:p w14:paraId="6CC051DA" w14:textId="77777777" w:rsidR="007115DF" w:rsidRPr="00DB185F" w:rsidRDefault="004034EE" w:rsidP="00690F4A">
            <w:pPr>
              <w:pStyle w:val="04ABodyText"/>
              <w:spacing w:before="40" w:after="40" w:line="240" w:lineRule="auto"/>
              <w:jc w:val="center"/>
              <w:rPr>
                <w:color w:val="4D4639"/>
                <w:sz w:val="22"/>
                <w:szCs w:val="22"/>
                <w:lang w:val="en-GB" w:eastAsia="en-US"/>
              </w:rPr>
            </w:pPr>
            <w:r w:rsidRPr="00DB185F">
              <w:rPr>
                <w:color w:val="4D4639"/>
                <w:sz w:val="22"/>
                <w:szCs w:val="22"/>
                <w:lang w:val="en-GB"/>
              </w:rPr>
              <w:t>SCC</w:t>
            </w:r>
          </w:p>
        </w:tc>
        <w:tc>
          <w:tcPr>
            <w:tcW w:w="3283" w:type="dxa"/>
            <w:vAlign w:val="center"/>
          </w:tcPr>
          <w:p w14:paraId="291104FE" w14:textId="70CF1DD6" w:rsidR="007115DF" w:rsidRPr="00DB185F" w:rsidRDefault="00690F4A" w:rsidP="00690F4A">
            <w:pPr>
              <w:pStyle w:val="04ABodyText"/>
              <w:spacing w:before="40" w:after="40" w:line="240" w:lineRule="auto"/>
              <w:jc w:val="center"/>
              <w:rPr>
                <w:color w:val="4D4639"/>
                <w:sz w:val="22"/>
                <w:szCs w:val="22"/>
                <w:lang w:val="en-GB" w:eastAsia="en-US"/>
              </w:rPr>
            </w:pPr>
            <w:r w:rsidRPr="00DB185F">
              <w:rPr>
                <w:color w:val="4D4639"/>
                <w:sz w:val="22"/>
                <w:szCs w:val="22"/>
                <w:lang w:val="en-GB"/>
              </w:rPr>
              <w:t>5</w:t>
            </w:r>
            <w:r w:rsidR="005C42E9" w:rsidRPr="00DB185F">
              <w:rPr>
                <w:color w:val="4D4639"/>
                <w:sz w:val="22"/>
                <w:szCs w:val="22"/>
                <w:lang w:val="en-GB"/>
              </w:rPr>
              <w:t xml:space="preserve"> December 202</w:t>
            </w:r>
            <w:r w:rsidR="000942DF" w:rsidRPr="00DB185F">
              <w:rPr>
                <w:color w:val="4D4639"/>
                <w:sz w:val="22"/>
                <w:szCs w:val="22"/>
                <w:lang w:val="en-GB"/>
              </w:rPr>
              <w:t>5</w:t>
            </w:r>
          </w:p>
        </w:tc>
      </w:tr>
      <w:tr w:rsidR="00A11094" w:rsidRPr="00DB185F" w14:paraId="0150E235" w14:textId="77777777" w:rsidTr="000942DF">
        <w:trPr>
          <w:trHeight w:val="426"/>
        </w:trPr>
        <w:tc>
          <w:tcPr>
            <w:tcW w:w="3593" w:type="dxa"/>
          </w:tcPr>
          <w:p w14:paraId="5420E147" w14:textId="54B881D8" w:rsidR="00A11094" w:rsidRPr="00DB185F" w:rsidRDefault="00A11094" w:rsidP="00690F4A">
            <w:pPr>
              <w:pStyle w:val="04ABodyText"/>
              <w:spacing w:before="40" w:after="40" w:line="240" w:lineRule="auto"/>
              <w:rPr>
                <w:color w:val="4D4639"/>
                <w:sz w:val="22"/>
                <w:szCs w:val="22"/>
                <w:lang w:val="en-GB"/>
              </w:rPr>
            </w:pPr>
            <w:r w:rsidRPr="00DB185F">
              <w:rPr>
                <w:color w:val="4D4639"/>
                <w:sz w:val="22"/>
                <w:szCs w:val="22"/>
                <w:lang w:val="en-GB"/>
              </w:rPr>
              <w:t xml:space="preserve">Display dissent posters within </w:t>
            </w:r>
            <w:r w:rsidR="00587D1F" w:rsidRPr="00DB185F">
              <w:rPr>
                <w:color w:val="4D4639"/>
                <w:sz w:val="22"/>
                <w:szCs w:val="22"/>
                <w:lang w:val="en-GB"/>
              </w:rPr>
              <w:t>t</w:t>
            </w:r>
            <w:r w:rsidRPr="00DB185F">
              <w:rPr>
                <w:color w:val="4D4639"/>
                <w:sz w:val="22"/>
                <w:szCs w:val="22"/>
                <w:lang w:val="en-GB"/>
              </w:rPr>
              <w:t>rust</w:t>
            </w:r>
          </w:p>
        </w:tc>
        <w:tc>
          <w:tcPr>
            <w:tcW w:w="2475" w:type="dxa"/>
            <w:vAlign w:val="center"/>
          </w:tcPr>
          <w:p w14:paraId="0C6F4114" w14:textId="77777777" w:rsidR="00A11094" w:rsidRPr="00DB185F" w:rsidRDefault="00A11094" w:rsidP="00690F4A">
            <w:pPr>
              <w:pStyle w:val="04ABodyText"/>
              <w:spacing w:before="40" w:after="40" w:line="240" w:lineRule="auto"/>
              <w:jc w:val="center"/>
              <w:rPr>
                <w:color w:val="4D4639"/>
                <w:sz w:val="22"/>
                <w:szCs w:val="22"/>
                <w:lang w:val="en-GB"/>
              </w:rPr>
            </w:pPr>
            <w:r w:rsidRPr="00DB185F">
              <w:rPr>
                <w:color w:val="4D4639"/>
                <w:sz w:val="22"/>
                <w:szCs w:val="22"/>
                <w:lang w:val="en-GB"/>
              </w:rPr>
              <w:t>Trust</w:t>
            </w:r>
          </w:p>
        </w:tc>
        <w:tc>
          <w:tcPr>
            <w:tcW w:w="3283" w:type="dxa"/>
            <w:vAlign w:val="center"/>
          </w:tcPr>
          <w:p w14:paraId="23205F67" w14:textId="70980DFE" w:rsidR="005C42E9" w:rsidRPr="00DB185F" w:rsidRDefault="005C42E9" w:rsidP="00690F4A">
            <w:pPr>
              <w:pStyle w:val="04ABodyText"/>
              <w:spacing w:before="40" w:after="40" w:line="240" w:lineRule="auto"/>
              <w:jc w:val="center"/>
              <w:rPr>
                <w:color w:val="4D4639"/>
                <w:sz w:val="22"/>
                <w:szCs w:val="22"/>
                <w:lang w:val="en-GB"/>
              </w:rPr>
            </w:pPr>
            <w:r w:rsidRPr="00DB185F">
              <w:rPr>
                <w:color w:val="4D4639"/>
                <w:sz w:val="22"/>
                <w:szCs w:val="22"/>
                <w:lang w:val="en-GB"/>
              </w:rPr>
              <w:t>February 202</w:t>
            </w:r>
            <w:r w:rsidR="00690F4A" w:rsidRPr="00DB185F">
              <w:rPr>
                <w:color w:val="4D4639"/>
                <w:sz w:val="22"/>
                <w:szCs w:val="22"/>
                <w:lang w:val="en-GB"/>
              </w:rPr>
              <w:t>6</w:t>
            </w:r>
            <w:r w:rsidRPr="00DB185F">
              <w:rPr>
                <w:color w:val="4D4639"/>
                <w:sz w:val="22"/>
                <w:szCs w:val="22"/>
                <w:lang w:val="en-GB"/>
              </w:rPr>
              <w:t xml:space="preserve"> and</w:t>
            </w:r>
          </w:p>
          <w:p w14:paraId="2BF8C2AB" w14:textId="6CAB2334" w:rsidR="00A11094" w:rsidRPr="00DB185F" w:rsidRDefault="005C42E9" w:rsidP="00690F4A">
            <w:pPr>
              <w:pStyle w:val="04ABodyText"/>
              <w:spacing w:before="40" w:after="40" w:line="240" w:lineRule="auto"/>
              <w:jc w:val="center"/>
              <w:rPr>
                <w:color w:val="4D4639"/>
                <w:sz w:val="22"/>
                <w:szCs w:val="22"/>
                <w:lang w:val="en-GB"/>
              </w:rPr>
            </w:pPr>
            <w:r w:rsidRPr="00DB185F">
              <w:rPr>
                <w:rFonts w:eastAsiaTheme="minorEastAsia"/>
                <w:color w:val="4D4639"/>
                <w:sz w:val="22"/>
                <w:szCs w:val="22"/>
                <w:lang w:val="en-GB"/>
              </w:rPr>
              <w:t>January 202</w:t>
            </w:r>
            <w:r w:rsidR="00690F4A" w:rsidRPr="00DB185F">
              <w:rPr>
                <w:rFonts w:eastAsiaTheme="minorEastAsia"/>
                <w:color w:val="4D4639"/>
                <w:sz w:val="22"/>
                <w:szCs w:val="22"/>
                <w:lang w:val="en-GB"/>
              </w:rPr>
              <w:t>6</w:t>
            </w:r>
            <w:r w:rsidRPr="00DB185F">
              <w:rPr>
                <w:rFonts w:eastAsiaTheme="minorEastAsia"/>
                <w:color w:val="4D4639"/>
                <w:sz w:val="22"/>
                <w:szCs w:val="22"/>
                <w:lang w:val="en-GB"/>
              </w:rPr>
              <w:t xml:space="preserve"> for smaller trusts</w:t>
            </w:r>
          </w:p>
        </w:tc>
      </w:tr>
      <w:tr w:rsidR="00A11094" w:rsidRPr="00DB185F" w14:paraId="2E254E45" w14:textId="77777777" w:rsidTr="000942DF">
        <w:trPr>
          <w:trHeight w:val="426"/>
        </w:trPr>
        <w:tc>
          <w:tcPr>
            <w:tcW w:w="3593" w:type="dxa"/>
          </w:tcPr>
          <w:p w14:paraId="1702B4B1" w14:textId="77777777" w:rsidR="00A11094" w:rsidRPr="00DB185F" w:rsidRDefault="00A11094" w:rsidP="00690F4A">
            <w:pPr>
              <w:pStyle w:val="04ABodyText"/>
              <w:spacing w:before="40" w:after="40" w:line="240" w:lineRule="auto"/>
              <w:rPr>
                <w:color w:val="4D4639"/>
                <w:sz w:val="22"/>
                <w:szCs w:val="22"/>
                <w:lang w:val="en-GB"/>
              </w:rPr>
            </w:pPr>
            <w:r w:rsidRPr="00DB185F">
              <w:rPr>
                <w:color w:val="4D4639"/>
                <w:sz w:val="22"/>
                <w:szCs w:val="22"/>
                <w:lang w:val="en-GB"/>
              </w:rPr>
              <w:t>Ensure project team (Caldicott Guardian and person drawing sample) are aware of project timings</w:t>
            </w:r>
          </w:p>
        </w:tc>
        <w:tc>
          <w:tcPr>
            <w:tcW w:w="2475" w:type="dxa"/>
            <w:vAlign w:val="center"/>
          </w:tcPr>
          <w:p w14:paraId="5DDAAEEF" w14:textId="77777777" w:rsidR="00A11094" w:rsidRPr="00DB185F" w:rsidRDefault="00A11094" w:rsidP="00690F4A">
            <w:pPr>
              <w:pStyle w:val="04ABodyText"/>
              <w:spacing w:before="40" w:after="40" w:line="240" w:lineRule="auto"/>
              <w:jc w:val="center"/>
              <w:rPr>
                <w:color w:val="4D4639"/>
                <w:sz w:val="22"/>
                <w:szCs w:val="22"/>
                <w:lang w:val="en-GB"/>
              </w:rPr>
            </w:pPr>
            <w:r w:rsidRPr="00DB185F">
              <w:rPr>
                <w:color w:val="4D4639"/>
                <w:sz w:val="22"/>
                <w:szCs w:val="22"/>
                <w:lang w:val="en-GB"/>
              </w:rPr>
              <w:t>Trust</w:t>
            </w:r>
          </w:p>
        </w:tc>
        <w:tc>
          <w:tcPr>
            <w:tcW w:w="3283" w:type="dxa"/>
            <w:vAlign w:val="center"/>
          </w:tcPr>
          <w:p w14:paraId="2975FADA" w14:textId="16B91DB2" w:rsidR="00A11094" w:rsidRPr="00DB185F" w:rsidRDefault="00781EE7" w:rsidP="00690F4A">
            <w:pPr>
              <w:pStyle w:val="04ABodyText"/>
              <w:spacing w:before="40" w:after="40" w:line="240" w:lineRule="auto"/>
              <w:jc w:val="center"/>
              <w:rPr>
                <w:color w:val="4D4639"/>
                <w:sz w:val="22"/>
                <w:szCs w:val="22"/>
                <w:lang w:val="en-GB"/>
              </w:rPr>
            </w:pPr>
            <w:r w:rsidRPr="00DB185F">
              <w:rPr>
                <w:color w:val="4D4639"/>
                <w:sz w:val="22"/>
                <w:szCs w:val="22"/>
                <w:lang w:val="en-GB"/>
              </w:rPr>
              <w:t xml:space="preserve">November – </w:t>
            </w:r>
            <w:r w:rsidR="00B110CA" w:rsidRPr="00DB185F">
              <w:rPr>
                <w:color w:val="4D4639"/>
                <w:sz w:val="22"/>
                <w:szCs w:val="22"/>
                <w:lang w:val="en-GB"/>
              </w:rPr>
              <w:t>December 202</w:t>
            </w:r>
            <w:r w:rsidR="00690F4A" w:rsidRPr="00DB185F">
              <w:rPr>
                <w:color w:val="4D4639"/>
                <w:sz w:val="22"/>
                <w:szCs w:val="22"/>
                <w:lang w:val="en-GB"/>
              </w:rPr>
              <w:t>5</w:t>
            </w:r>
          </w:p>
        </w:tc>
      </w:tr>
      <w:tr w:rsidR="00A11094" w:rsidRPr="00DB185F" w14:paraId="08F28DE0" w14:textId="77777777" w:rsidTr="000942DF">
        <w:trPr>
          <w:trHeight w:val="426"/>
        </w:trPr>
        <w:tc>
          <w:tcPr>
            <w:tcW w:w="3593" w:type="dxa"/>
          </w:tcPr>
          <w:p w14:paraId="68387512" w14:textId="77777777" w:rsidR="00A11094" w:rsidRPr="00DB185F" w:rsidRDefault="00A11094" w:rsidP="00690F4A">
            <w:pPr>
              <w:pStyle w:val="04ABodyText"/>
              <w:spacing w:before="40" w:after="40" w:line="240" w:lineRule="auto"/>
              <w:rPr>
                <w:color w:val="4D4639"/>
                <w:sz w:val="22"/>
                <w:szCs w:val="22"/>
                <w:lang w:val="en-GB"/>
              </w:rPr>
            </w:pPr>
            <w:r w:rsidRPr="00DB185F">
              <w:rPr>
                <w:color w:val="4D4639"/>
                <w:sz w:val="22"/>
                <w:szCs w:val="22"/>
                <w:lang w:val="en-GB"/>
              </w:rPr>
              <w:t>Provide SCC with contact details of project team</w:t>
            </w:r>
          </w:p>
        </w:tc>
        <w:tc>
          <w:tcPr>
            <w:tcW w:w="2475" w:type="dxa"/>
            <w:vAlign w:val="center"/>
          </w:tcPr>
          <w:p w14:paraId="58F022BB" w14:textId="77777777" w:rsidR="00A11094" w:rsidRPr="00DB185F" w:rsidRDefault="00A11094" w:rsidP="00690F4A">
            <w:pPr>
              <w:pStyle w:val="04ABodyText"/>
              <w:spacing w:before="40" w:after="40" w:line="240" w:lineRule="auto"/>
              <w:jc w:val="center"/>
              <w:rPr>
                <w:color w:val="4D4639"/>
                <w:sz w:val="22"/>
                <w:szCs w:val="22"/>
                <w:lang w:val="en-GB"/>
              </w:rPr>
            </w:pPr>
            <w:r w:rsidRPr="00DB185F">
              <w:rPr>
                <w:color w:val="4D4639"/>
                <w:sz w:val="22"/>
                <w:szCs w:val="22"/>
                <w:lang w:val="en-GB"/>
              </w:rPr>
              <w:t>Trust</w:t>
            </w:r>
          </w:p>
        </w:tc>
        <w:tc>
          <w:tcPr>
            <w:tcW w:w="3283" w:type="dxa"/>
            <w:vAlign w:val="center"/>
          </w:tcPr>
          <w:p w14:paraId="0F714F0E" w14:textId="681096E1" w:rsidR="00A11094" w:rsidRPr="00DB185F" w:rsidRDefault="00613CBF" w:rsidP="00690F4A">
            <w:pPr>
              <w:pStyle w:val="04ABodyText"/>
              <w:spacing w:before="40" w:after="40" w:line="240" w:lineRule="auto"/>
              <w:jc w:val="center"/>
              <w:rPr>
                <w:color w:val="4D4639"/>
                <w:sz w:val="22"/>
                <w:szCs w:val="22"/>
                <w:lang w:val="en-GB"/>
              </w:rPr>
            </w:pPr>
            <w:r w:rsidRPr="00DB185F">
              <w:rPr>
                <w:color w:val="4D4639"/>
                <w:sz w:val="22"/>
                <w:szCs w:val="22"/>
                <w:lang w:val="en-GB"/>
              </w:rPr>
              <w:t>1</w:t>
            </w:r>
            <w:r w:rsidR="00781EE7" w:rsidRPr="00DB185F">
              <w:rPr>
                <w:color w:val="4D4639"/>
                <w:sz w:val="22"/>
                <w:szCs w:val="22"/>
                <w:lang w:val="en-GB"/>
              </w:rPr>
              <w:t>2</w:t>
            </w:r>
            <w:r w:rsidR="00447BAA" w:rsidRPr="00DB185F">
              <w:rPr>
                <w:color w:val="4D4639"/>
                <w:sz w:val="22"/>
                <w:szCs w:val="22"/>
                <w:lang w:val="en-GB"/>
              </w:rPr>
              <w:t xml:space="preserve"> </w:t>
            </w:r>
            <w:r w:rsidRPr="00DB185F">
              <w:rPr>
                <w:color w:val="4D4639"/>
                <w:sz w:val="22"/>
                <w:szCs w:val="22"/>
                <w:lang w:val="en-GB"/>
              </w:rPr>
              <w:t>January 202</w:t>
            </w:r>
            <w:r w:rsidR="000942DF" w:rsidRPr="00DB185F">
              <w:rPr>
                <w:color w:val="4D4639"/>
                <w:sz w:val="22"/>
                <w:szCs w:val="22"/>
                <w:lang w:val="en-GB"/>
              </w:rPr>
              <w:t>6</w:t>
            </w:r>
          </w:p>
        </w:tc>
      </w:tr>
      <w:tr w:rsidR="00A11094" w:rsidRPr="00DB185F" w14:paraId="2BA212BD" w14:textId="77777777" w:rsidTr="000942DF">
        <w:trPr>
          <w:trHeight w:val="426"/>
        </w:trPr>
        <w:tc>
          <w:tcPr>
            <w:tcW w:w="3593" w:type="dxa"/>
          </w:tcPr>
          <w:p w14:paraId="5C399048" w14:textId="77777777" w:rsidR="00A11094" w:rsidRPr="00DB185F" w:rsidRDefault="00A11094" w:rsidP="00690F4A">
            <w:pPr>
              <w:pStyle w:val="04ABodyText"/>
              <w:spacing w:before="40" w:after="40" w:line="240" w:lineRule="auto"/>
              <w:rPr>
                <w:color w:val="4D4639"/>
                <w:sz w:val="22"/>
                <w:szCs w:val="22"/>
                <w:lang w:val="en-GB"/>
              </w:rPr>
            </w:pPr>
            <w:r w:rsidRPr="00DB185F">
              <w:rPr>
                <w:color w:val="4D4639"/>
                <w:sz w:val="22"/>
                <w:szCs w:val="22"/>
                <w:lang w:val="en-GB"/>
              </w:rPr>
              <w:t>Trust Webinar (2)</w:t>
            </w:r>
          </w:p>
        </w:tc>
        <w:tc>
          <w:tcPr>
            <w:tcW w:w="2475" w:type="dxa"/>
            <w:vAlign w:val="center"/>
          </w:tcPr>
          <w:p w14:paraId="2761060E" w14:textId="77777777" w:rsidR="00A11094" w:rsidRPr="00DB185F" w:rsidRDefault="005C42E9" w:rsidP="00690F4A">
            <w:pPr>
              <w:pStyle w:val="04ABodyText"/>
              <w:spacing w:before="40" w:after="40" w:line="240" w:lineRule="auto"/>
              <w:jc w:val="center"/>
              <w:rPr>
                <w:color w:val="4D4639"/>
                <w:sz w:val="22"/>
                <w:szCs w:val="22"/>
                <w:lang w:val="en-GB"/>
              </w:rPr>
            </w:pPr>
            <w:r w:rsidRPr="00DB185F">
              <w:rPr>
                <w:color w:val="4D4639"/>
                <w:sz w:val="22"/>
                <w:szCs w:val="22"/>
                <w:lang w:val="en-GB"/>
              </w:rPr>
              <w:t>SCC</w:t>
            </w:r>
          </w:p>
        </w:tc>
        <w:tc>
          <w:tcPr>
            <w:tcW w:w="3283" w:type="dxa"/>
            <w:vAlign w:val="center"/>
          </w:tcPr>
          <w:p w14:paraId="50321024" w14:textId="6ADFB681" w:rsidR="00A11094" w:rsidRPr="00DB185F" w:rsidRDefault="00F4692E" w:rsidP="00690F4A">
            <w:pPr>
              <w:pStyle w:val="04ABodyText"/>
              <w:spacing w:before="40" w:after="40" w:line="240" w:lineRule="auto"/>
              <w:jc w:val="center"/>
              <w:rPr>
                <w:color w:val="4D4639"/>
                <w:sz w:val="22"/>
                <w:szCs w:val="22"/>
                <w:lang w:val="en-GB"/>
              </w:rPr>
            </w:pPr>
            <w:r w:rsidRPr="00DB185F">
              <w:rPr>
                <w:color w:val="4D4639"/>
                <w:sz w:val="22"/>
                <w:szCs w:val="22"/>
                <w:lang w:val="en-GB"/>
              </w:rPr>
              <w:t xml:space="preserve">10 </w:t>
            </w:r>
            <w:r w:rsidR="00613CBF" w:rsidRPr="00DB185F">
              <w:rPr>
                <w:color w:val="4D4639"/>
                <w:sz w:val="22"/>
                <w:szCs w:val="22"/>
                <w:lang w:val="en-GB"/>
              </w:rPr>
              <w:t>February 202</w:t>
            </w:r>
            <w:r w:rsidR="00690F4A" w:rsidRPr="00DB185F">
              <w:rPr>
                <w:color w:val="4D4639"/>
                <w:sz w:val="22"/>
                <w:szCs w:val="22"/>
                <w:lang w:val="en-GB"/>
              </w:rPr>
              <w:t>6</w:t>
            </w:r>
          </w:p>
        </w:tc>
      </w:tr>
      <w:tr w:rsidR="00A11094" w:rsidRPr="00DB185F" w14:paraId="208DF173" w14:textId="77777777" w:rsidTr="000942DF">
        <w:trPr>
          <w:trHeight w:val="426"/>
        </w:trPr>
        <w:tc>
          <w:tcPr>
            <w:tcW w:w="3593" w:type="dxa"/>
          </w:tcPr>
          <w:p w14:paraId="03B5B874" w14:textId="77777777" w:rsidR="00A11094" w:rsidRPr="00DB185F" w:rsidRDefault="00A11094" w:rsidP="00690F4A">
            <w:pPr>
              <w:pStyle w:val="04ABodyText"/>
              <w:spacing w:before="40" w:after="40" w:line="240" w:lineRule="auto"/>
              <w:rPr>
                <w:color w:val="4D4639"/>
                <w:sz w:val="22"/>
                <w:szCs w:val="22"/>
                <w:lang w:val="en-GB"/>
              </w:rPr>
            </w:pPr>
            <w:r w:rsidRPr="00DB185F">
              <w:rPr>
                <w:color w:val="4D4639"/>
                <w:sz w:val="22"/>
                <w:szCs w:val="22"/>
                <w:lang w:val="en-GB"/>
              </w:rPr>
              <w:t>Start drawing your sample</w:t>
            </w:r>
          </w:p>
        </w:tc>
        <w:tc>
          <w:tcPr>
            <w:tcW w:w="2475" w:type="dxa"/>
            <w:vAlign w:val="center"/>
          </w:tcPr>
          <w:p w14:paraId="6D71DACF" w14:textId="77777777" w:rsidR="00A11094" w:rsidRPr="00DB185F" w:rsidRDefault="00A11094" w:rsidP="00690F4A">
            <w:pPr>
              <w:pStyle w:val="04ABodyText"/>
              <w:spacing w:before="40" w:after="40" w:line="240" w:lineRule="auto"/>
              <w:jc w:val="center"/>
              <w:rPr>
                <w:color w:val="4D4639"/>
                <w:sz w:val="22"/>
                <w:szCs w:val="22"/>
                <w:lang w:val="en-GB"/>
              </w:rPr>
            </w:pPr>
            <w:r w:rsidRPr="00DB185F">
              <w:rPr>
                <w:color w:val="4D4639"/>
                <w:sz w:val="22"/>
                <w:szCs w:val="22"/>
                <w:lang w:val="en-GB"/>
              </w:rPr>
              <w:t>Trust</w:t>
            </w:r>
          </w:p>
        </w:tc>
        <w:tc>
          <w:tcPr>
            <w:tcW w:w="3283" w:type="dxa"/>
            <w:vAlign w:val="center"/>
          </w:tcPr>
          <w:p w14:paraId="43E41888" w14:textId="1B261654" w:rsidR="00A11094" w:rsidRPr="00DB185F" w:rsidRDefault="00690F4A" w:rsidP="00690F4A">
            <w:pPr>
              <w:pStyle w:val="04ABodyText"/>
              <w:spacing w:before="40" w:after="40" w:line="240" w:lineRule="auto"/>
              <w:jc w:val="center"/>
              <w:rPr>
                <w:color w:val="4D4639"/>
                <w:sz w:val="22"/>
                <w:szCs w:val="22"/>
                <w:lang w:val="en-GB"/>
              </w:rPr>
            </w:pPr>
            <w:r w:rsidRPr="00DB185F">
              <w:rPr>
                <w:color w:val="4D4639"/>
                <w:sz w:val="22"/>
                <w:szCs w:val="22"/>
                <w:lang w:val="en-GB"/>
              </w:rPr>
              <w:t>2 – 30 March 2026</w:t>
            </w:r>
          </w:p>
        </w:tc>
      </w:tr>
      <w:tr w:rsidR="00A11094" w:rsidRPr="00DB185F" w14:paraId="216218C7" w14:textId="77777777" w:rsidTr="000942DF">
        <w:trPr>
          <w:trHeight w:val="426"/>
        </w:trPr>
        <w:tc>
          <w:tcPr>
            <w:tcW w:w="3593" w:type="dxa"/>
          </w:tcPr>
          <w:p w14:paraId="00748CAB" w14:textId="77777777" w:rsidR="00A11094" w:rsidRPr="00DB185F" w:rsidRDefault="00A11094" w:rsidP="00690F4A">
            <w:pPr>
              <w:pStyle w:val="04ABodyText"/>
              <w:spacing w:before="40" w:after="40" w:line="240" w:lineRule="auto"/>
              <w:rPr>
                <w:color w:val="4D4639"/>
                <w:sz w:val="22"/>
                <w:szCs w:val="22"/>
                <w:lang w:val="en-GB"/>
              </w:rPr>
            </w:pPr>
            <w:r w:rsidRPr="00DB185F">
              <w:rPr>
                <w:color w:val="4D4639"/>
                <w:sz w:val="22"/>
                <w:szCs w:val="22"/>
                <w:lang w:val="en-GB"/>
              </w:rPr>
              <w:t>Completed sample declaration form to be signed by Caldicott Guardian</w:t>
            </w:r>
          </w:p>
        </w:tc>
        <w:tc>
          <w:tcPr>
            <w:tcW w:w="2475" w:type="dxa"/>
            <w:vAlign w:val="center"/>
          </w:tcPr>
          <w:p w14:paraId="12451EF7" w14:textId="77777777" w:rsidR="00A11094" w:rsidRPr="00DB185F" w:rsidRDefault="00A11094" w:rsidP="00690F4A">
            <w:pPr>
              <w:pStyle w:val="04ABodyText"/>
              <w:spacing w:before="40" w:after="40" w:line="240" w:lineRule="auto"/>
              <w:jc w:val="center"/>
              <w:rPr>
                <w:color w:val="4D4639"/>
                <w:sz w:val="22"/>
                <w:szCs w:val="22"/>
                <w:lang w:val="en-GB"/>
              </w:rPr>
            </w:pPr>
            <w:r w:rsidRPr="00DB185F">
              <w:rPr>
                <w:color w:val="4D4639"/>
                <w:sz w:val="22"/>
                <w:szCs w:val="22"/>
                <w:lang w:val="en-GB"/>
              </w:rPr>
              <w:t>Trust</w:t>
            </w:r>
          </w:p>
        </w:tc>
        <w:tc>
          <w:tcPr>
            <w:tcW w:w="3283" w:type="dxa"/>
            <w:vAlign w:val="center"/>
          </w:tcPr>
          <w:p w14:paraId="00C1AEF8" w14:textId="77777777" w:rsidR="00A11094" w:rsidRPr="00DB185F" w:rsidRDefault="00613CBF" w:rsidP="00690F4A">
            <w:pPr>
              <w:pStyle w:val="04ABodyText"/>
              <w:spacing w:before="40" w:after="40" w:line="240" w:lineRule="auto"/>
              <w:jc w:val="center"/>
              <w:rPr>
                <w:color w:val="4D4639"/>
                <w:sz w:val="22"/>
                <w:szCs w:val="22"/>
                <w:lang w:val="en-GB"/>
              </w:rPr>
            </w:pPr>
            <w:r w:rsidRPr="00DB185F">
              <w:rPr>
                <w:color w:val="4D4639"/>
                <w:sz w:val="22"/>
                <w:szCs w:val="22"/>
                <w:lang w:val="en-GB"/>
              </w:rPr>
              <w:t>To be confirmed by approved contractor</w:t>
            </w:r>
          </w:p>
        </w:tc>
      </w:tr>
      <w:tr w:rsidR="00A11094" w:rsidRPr="00DB185F" w14:paraId="2E68FD42" w14:textId="77777777" w:rsidTr="000942DF">
        <w:trPr>
          <w:trHeight w:val="426"/>
        </w:trPr>
        <w:tc>
          <w:tcPr>
            <w:tcW w:w="3593" w:type="dxa"/>
          </w:tcPr>
          <w:p w14:paraId="4B5D60B9" w14:textId="77777777" w:rsidR="00A11094" w:rsidRPr="00DB185F" w:rsidRDefault="00A11094" w:rsidP="00690F4A">
            <w:pPr>
              <w:pStyle w:val="04ABodyText"/>
              <w:spacing w:before="40" w:after="40" w:line="240" w:lineRule="auto"/>
              <w:rPr>
                <w:color w:val="4D4639"/>
                <w:sz w:val="22"/>
                <w:szCs w:val="22"/>
                <w:lang w:val="en-GB"/>
              </w:rPr>
            </w:pPr>
            <w:r w:rsidRPr="00DB185F">
              <w:rPr>
                <w:color w:val="4D4639"/>
                <w:sz w:val="22"/>
                <w:szCs w:val="22"/>
                <w:lang w:val="en-GB"/>
              </w:rPr>
              <w:t xml:space="preserve">Submit sample declaration form to </w:t>
            </w:r>
            <w:r w:rsidR="00B27246" w:rsidRPr="00DB185F">
              <w:rPr>
                <w:color w:val="4D4639"/>
                <w:sz w:val="22"/>
                <w:szCs w:val="22"/>
                <w:lang w:val="en-GB"/>
              </w:rPr>
              <w:t>A</w:t>
            </w:r>
            <w:r w:rsidRPr="00DB185F">
              <w:rPr>
                <w:color w:val="4D4639"/>
                <w:sz w:val="22"/>
                <w:szCs w:val="22"/>
                <w:lang w:val="en-GB"/>
              </w:rPr>
              <w:t xml:space="preserve">pproved </w:t>
            </w:r>
            <w:r w:rsidR="00B27246" w:rsidRPr="00DB185F">
              <w:rPr>
                <w:color w:val="4D4639"/>
                <w:sz w:val="22"/>
                <w:szCs w:val="22"/>
                <w:lang w:val="en-GB"/>
              </w:rPr>
              <w:t>C</w:t>
            </w:r>
            <w:r w:rsidRPr="00DB185F">
              <w:rPr>
                <w:color w:val="4D4639"/>
                <w:sz w:val="22"/>
                <w:szCs w:val="22"/>
                <w:lang w:val="en-GB"/>
              </w:rPr>
              <w:t>ontractor</w:t>
            </w:r>
          </w:p>
        </w:tc>
        <w:tc>
          <w:tcPr>
            <w:tcW w:w="2475" w:type="dxa"/>
            <w:vAlign w:val="center"/>
          </w:tcPr>
          <w:p w14:paraId="58547F68" w14:textId="77777777" w:rsidR="00A11094" w:rsidRPr="00DB185F" w:rsidRDefault="00A11094" w:rsidP="00690F4A">
            <w:pPr>
              <w:pStyle w:val="04ABodyText"/>
              <w:spacing w:before="40" w:after="40" w:line="240" w:lineRule="auto"/>
              <w:jc w:val="center"/>
              <w:rPr>
                <w:color w:val="4D4639"/>
                <w:sz w:val="22"/>
                <w:szCs w:val="22"/>
                <w:lang w:val="en-GB"/>
              </w:rPr>
            </w:pPr>
            <w:r w:rsidRPr="00DB185F">
              <w:rPr>
                <w:color w:val="4D4639"/>
                <w:sz w:val="22"/>
                <w:szCs w:val="22"/>
                <w:lang w:val="en-GB"/>
              </w:rPr>
              <w:t>Trust</w:t>
            </w:r>
          </w:p>
        </w:tc>
        <w:tc>
          <w:tcPr>
            <w:tcW w:w="3283" w:type="dxa"/>
            <w:vAlign w:val="center"/>
          </w:tcPr>
          <w:p w14:paraId="3CA8AFB1" w14:textId="77777777" w:rsidR="00A11094" w:rsidRPr="00DB185F" w:rsidRDefault="00613CBF" w:rsidP="00690F4A">
            <w:pPr>
              <w:pStyle w:val="04ABodyText"/>
              <w:spacing w:before="40" w:after="40" w:line="240" w:lineRule="auto"/>
              <w:jc w:val="center"/>
              <w:rPr>
                <w:color w:val="4D4639"/>
                <w:sz w:val="22"/>
                <w:szCs w:val="22"/>
                <w:lang w:val="en-GB"/>
              </w:rPr>
            </w:pPr>
            <w:r w:rsidRPr="00DB185F">
              <w:rPr>
                <w:color w:val="4D4639"/>
                <w:sz w:val="22"/>
                <w:szCs w:val="22"/>
                <w:lang w:val="en-GB"/>
              </w:rPr>
              <w:t>To be confirmed by approved contractor</w:t>
            </w:r>
          </w:p>
        </w:tc>
      </w:tr>
      <w:tr w:rsidR="00A11094" w:rsidRPr="00DB185F" w14:paraId="1327DDE8" w14:textId="77777777" w:rsidTr="000942DF">
        <w:trPr>
          <w:trHeight w:val="426"/>
        </w:trPr>
        <w:tc>
          <w:tcPr>
            <w:tcW w:w="3593" w:type="dxa"/>
          </w:tcPr>
          <w:p w14:paraId="0CC88C4B" w14:textId="77777777" w:rsidR="00A11094" w:rsidRPr="00DB185F" w:rsidRDefault="00A11094" w:rsidP="00690F4A">
            <w:pPr>
              <w:pStyle w:val="04ABodyText"/>
              <w:spacing w:before="40" w:after="40" w:line="240" w:lineRule="auto"/>
              <w:rPr>
                <w:color w:val="4D4639"/>
                <w:sz w:val="22"/>
                <w:szCs w:val="22"/>
                <w:lang w:val="en-GB"/>
              </w:rPr>
            </w:pPr>
            <w:r w:rsidRPr="00DB185F">
              <w:rPr>
                <w:color w:val="4D4639"/>
                <w:sz w:val="22"/>
                <w:szCs w:val="22"/>
                <w:lang w:val="en-GB"/>
              </w:rPr>
              <w:t xml:space="preserve">Submit sample to </w:t>
            </w:r>
            <w:r w:rsidR="00B27246" w:rsidRPr="00DB185F">
              <w:rPr>
                <w:color w:val="4D4639"/>
                <w:sz w:val="22"/>
                <w:szCs w:val="22"/>
                <w:lang w:val="en-GB"/>
              </w:rPr>
              <w:t>A</w:t>
            </w:r>
            <w:r w:rsidRPr="00DB185F">
              <w:rPr>
                <w:color w:val="4D4639"/>
                <w:sz w:val="22"/>
                <w:szCs w:val="22"/>
                <w:lang w:val="en-GB"/>
              </w:rPr>
              <w:t xml:space="preserve">pproved </w:t>
            </w:r>
            <w:r w:rsidR="00B27246" w:rsidRPr="00DB185F">
              <w:rPr>
                <w:color w:val="4D4639"/>
                <w:sz w:val="22"/>
                <w:szCs w:val="22"/>
                <w:lang w:val="en-GB"/>
              </w:rPr>
              <w:t>C</w:t>
            </w:r>
            <w:r w:rsidRPr="00DB185F">
              <w:rPr>
                <w:color w:val="4D4639"/>
                <w:sz w:val="22"/>
                <w:szCs w:val="22"/>
                <w:lang w:val="en-GB"/>
              </w:rPr>
              <w:t>ontractor</w:t>
            </w:r>
          </w:p>
        </w:tc>
        <w:tc>
          <w:tcPr>
            <w:tcW w:w="2475" w:type="dxa"/>
            <w:vAlign w:val="center"/>
          </w:tcPr>
          <w:p w14:paraId="04BADF62" w14:textId="77777777" w:rsidR="00A11094" w:rsidRPr="00DB185F" w:rsidRDefault="00A11094" w:rsidP="00690F4A">
            <w:pPr>
              <w:pStyle w:val="04ABodyText"/>
              <w:spacing w:before="40" w:after="40" w:line="240" w:lineRule="auto"/>
              <w:jc w:val="center"/>
              <w:rPr>
                <w:color w:val="4D4639"/>
                <w:sz w:val="22"/>
                <w:szCs w:val="22"/>
                <w:lang w:val="en-GB"/>
              </w:rPr>
            </w:pPr>
            <w:r w:rsidRPr="00DB185F">
              <w:rPr>
                <w:color w:val="4D4639"/>
                <w:sz w:val="22"/>
                <w:szCs w:val="22"/>
                <w:lang w:val="en-GB"/>
              </w:rPr>
              <w:t>Trust</w:t>
            </w:r>
          </w:p>
        </w:tc>
        <w:tc>
          <w:tcPr>
            <w:tcW w:w="3283" w:type="dxa"/>
            <w:vAlign w:val="center"/>
          </w:tcPr>
          <w:p w14:paraId="101866AE" w14:textId="77777777" w:rsidR="00A11094" w:rsidRPr="00DB185F" w:rsidRDefault="00613CBF" w:rsidP="00690F4A">
            <w:pPr>
              <w:pStyle w:val="04ABodyText"/>
              <w:spacing w:before="40" w:after="40" w:line="240" w:lineRule="auto"/>
              <w:jc w:val="center"/>
              <w:rPr>
                <w:color w:val="4D4639"/>
                <w:sz w:val="22"/>
                <w:szCs w:val="22"/>
                <w:lang w:val="en-GB"/>
              </w:rPr>
            </w:pPr>
            <w:r w:rsidRPr="00DB185F">
              <w:rPr>
                <w:color w:val="4D4639"/>
                <w:sz w:val="22"/>
                <w:szCs w:val="22"/>
                <w:lang w:val="en-GB"/>
              </w:rPr>
              <w:t>To be confirmed by approved contractor</w:t>
            </w:r>
          </w:p>
        </w:tc>
      </w:tr>
      <w:tr w:rsidR="00A11094" w:rsidRPr="00DB185F" w14:paraId="67B33CC5" w14:textId="77777777" w:rsidTr="000942DF">
        <w:trPr>
          <w:trHeight w:val="426"/>
        </w:trPr>
        <w:tc>
          <w:tcPr>
            <w:tcW w:w="3593" w:type="dxa"/>
          </w:tcPr>
          <w:p w14:paraId="7B78C5B3" w14:textId="77777777" w:rsidR="00A11094" w:rsidRPr="00DB185F" w:rsidRDefault="00A11094" w:rsidP="00690F4A">
            <w:pPr>
              <w:pStyle w:val="04ABodyText"/>
              <w:spacing w:before="40" w:after="40" w:line="240" w:lineRule="auto"/>
              <w:rPr>
                <w:color w:val="4D4639"/>
                <w:sz w:val="22"/>
                <w:szCs w:val="22"/>
                <w:lang w:val="en-GB"/>
              </w:rPr>
            </w:pPr>
            <w:r w:rsidRPr="00DB185F">
              <w:rPr>
                <w:color w:val="4D4639"/>
                <w:sz w:val="22"/>
                <w:szCs w:val="22"/>
                <w:lang w:val="en-GB"/>
              </w:rPr>
              <w:t>Fieldwork starts</w:t>
            </w:r>
          </w:p>
        </w:tc>
        <w:tc>
          <w:tcPr>
            <w:tcW w:w="2475" w:type="dxa"/>
            <w:vAlign w:val="center"/>
          </w:tcPr>
          <w:p w14:paraId="63455B9C" w14:textId="1F334FDC" w:rsidR="00A11094" w:rsidRPr="00DB185F" w:rsidRDefault="00A11094" w:rsidP="00690F4A">
            <w:pPr>
              <w:pStyle w:val="04ABodyText"/>
              <w:spacing w:before="40" w:after="40" w:line="240" w:lineRule="auto"/>
              <w:jc w:val="center"/>
              <w:rPr>
                <w:color w:val="4D4639"/>
                <w:sz w:val="22"/>
                <w:szCs w:val="22"/>
                <w:lang w:val="en-GB"/>
              </w:rPr>
            </w:pPr>
            <w:r w:rsidRPr="00DB185F">
              <w:rPr>
                <w:color w:val="4D4639"/>
                <w:sz w:val="22"/>
                <w:szCs w:val="22"/>
                <w:lang w:val="en-GB"/>
              </w:rPr>
              <w:t xml:space="preserve">Approved </w:t>
            </w:r>
            <w:r w:rsidR="000942DF" w:rsidRPr="00DB185F">
              <w:rPr>
                <w:color w:val="4D4639"/>
                <w:sz w:val="22"/>
                <w:szCs w:val="22"/>
                <w:lang w:val="en-GB"/>
              </w:rPr>
              <w:t>C</w:t>
            </w:r>
            <w:r w:rsidRPr="00DB185F">
              <w:rPr>
                <w:color w:val="4D4639"/>
                <w:sz w:val="22"/>
                <w:szCs w:val="22"/>
                <w:lang w:val="en-GB"/>
              </w:rPr>
              <w:t>ontractor</w:t>
            </w:r>
          </w:p>
        </w:tc>
        <w:tc>
          <w:tcPr>
            <w:tcW w:w="3283" w:type="dxa"/>
            <w:vAlign w:val="center"/>
          </w:tcPr>
          <w:p w14:paraId="76D86BFA" w14:textId="0E8B7F5F" w:rsidR="00A11094" w:rsidRPr="00DB185F" w:rsidRDefault="00690F4A" w:rsidP="00690F4A">
            <w:pPr>
              <w:pStyle w:val="04ABodyText"/>
              <w:spacing w:before="40" w:after="40" w:line="240" w:lineRule="auto"/>
              <w:jc w:val="center"/>
              <w:rPr>
                <w:b/>
                <w:bCs/>
                <w:color w:val="4D4639"/>
                <w:sz w:val="22"/>
                <w:szCs w:val="22"/>
                <w:lang w:val="en-GB"/>
              </w:rPr>
            </w:pPr>
            <w:r w:rsidRPr="00DB185F">
              <w:rPr>
                <w:b/>
                <w:bCs/>
                <w:color w:val="4D4639"/>
                <w:sz w:val="22"/>
                <w:szCs w:val="22"/>
                <w:lang w:val="en-GB"/>
              </w:rPr>
              <w:t>20 April 2026</w:t>
            </w:r>
          </w:p>
        </w:tc>
      </w:tr>
      <w:tr w:rsidR="00613CBF" w:rsidRPr="00DB185F" w14:paraId="11F710A7" w14:textId="77777777" w:rsidTr="000942DF">
        <w:trPr>
          <w:trHeight w:val="426"/>
        </w:trPr>
        <w:tc>
          <w:tcPr>
            <w:tcW w:w="3593" w:type="dxa"/>
          </w:tcPr>
          <w:p w14:paraId="622F4195" w14:textId="77777777" w:rsidR="00613CBF" w:rsidRPr="00DB185F" w:rsidRDefault="00613CBF" w:rsidP="00690F4A">
            <w:pPr>
              <w:pStyle w:val="04ABodyText"/>
              <w:spacing w:before="40" w:after="40" w:line="240" w:lineRule="auto"/>
              <w:rPr>
                <w:color w:val="4D4639"/>
                <w:sz w:val="22"/>
                <w:szCs w:val="22"/>
                <w:lang w:val="en-GB"/>
              </w:rPr>
            </w:pPr>
            <w:r w:rsidRPr="00DB185F">
              <w:rPr>
                <w:color w:val="4D4639"/>
                <w:sz w:val="22"/>
                <w:szCs w:val="22"/>
                <w:lang w:val="en-GB"/>
              </w:rPr>
              <w:t>Deadline for submitting attribution data to SCC</w:t>
            </w:r>
          </w:p>
        </w:tc>
        <w:tc>
          <w:tcPr>
            <w:tcW w:w="2475" w:type="dxa"/>
            <w:vAlign w:val="center"/>
          </w:tcPr>
          <w:p w14:paraId="49F3E02C" w14:textId="77777777" w:rsidR="00613CBF" w:rsidRPr="00DB185F" w:rsidRDefault="00613CBF" w:rsidP="00690F4A">
            <w:pPr>
              <w:pStyle w:val="04ABodyText"/>
              <w:spacing w:before="40" w:after="40" w:line="240" w:lineRule="auto"/>
              <w:jc w:val="center"/>
              <w:rPr>
                <w:color w:val="4D4639"/>
                <w:sz w:val="22"/>
                <w:szCs w:val="22"/>
                <w:lang w:val="en-GB"/>
              </w:rPr>
            </w:pPr>
            <w:r w:rsidRPr="00DB185F">
              <w:rPr>
                <w:color w:val="4D4639"/>
                <w:sz w:val="22"/>
                <w:szCs w:val="22"/>
                <w:lang w:val="en-GB"/>
              </w:rPr>
              <w:t>Trust</w:t>
            </w:r>
          </w:p>
        </w:tc>
        <w:tc>
          <w:tcPr>
            <w:tcW w:w="3283" w:type="dxa"/>
            <w:vAlign w:val="center"/>
          </w:tcPr>
          <w:p w14:paraId="2BEBD92B" w14:textId="41E19CCF" w:rsidR="00613CBF" w:rsidRPr="00DB185F" w:rsidRDefault="00781EE7" w:rsidP="00690F4A">
            <w:pPr>
              <w:pStyle w:val="04ABodyText"/>
              <w:spacing w:before="40" w:after="40" w:line="240" w:lineRule="auto"/>
              <w:jc w:val="center"/>
              <w:rPr>
                <w:color w:val="4D4639"/>
                <w:sz w:val="22"/>
                <w:szCs w:val="22"/>
                <w:lang w:val="en-GB"/>
              </w:rPr>
            </w:pPr>
            <w:r w:rsidRPr="00DB185F">
              <w:rPr>
                <w:color w:val="4D4639"/>
                <w:sz w:val="22"/>
                <w:szCs w:val="22"/>
                <w:lang w:val="en-GB"/>
              </w:rPr>
              <w:t>5</w:t>
            </w:r>
            <w:r w:rsidR="00613CBF" w:rsidRPr="00DB185F">
              <w:rPr>
                <w:color w:val="4D4639"/>
                <w:sz w:val="22"/>
                <w:szCs w:val="22"/>
                <w:lang w:val="en-GB"/>
              </w:rPr>
              <w:t xml:space="preserve"> June 202</w:t>
            </w:r>
            <w:r w:rsidR="000942DF" w:rsidRPr="00DB185F">
              <w:rPr>
                <w:color w:val="4D4639"/>
                <w:sz w:val="22"/>
                <w:szCs w:val="22"/>
                <w:lang w:val="en-GB"/>
              </w:rPr>
              <w:t>6</w:t>
            </w:r>
          </w:p>
        </w:tc>
      </w:tr>
      <w:tr w:rsidR="00A11094" w:rsidRPr="00B21F3D" w14:paraId="1C53C62E" w14:textId="77777777" w:rsidTr="000942DF">
        <w:trPr>
          <w:trHeight w:val="426"/>
        </w:trPr>
        <w:tc>
          <w:tcPr>
            <w:tcW w:w="3593" w:type="dxa"/>
          </w:tcPr>
          <w:p w14:paraId="4E469BD4" w14:textId="77777777" w:rsidR="00A11094" w:rsidRPr="00B21F3D" w:rsidRDefault="00A11094" w:rsidP="00690F4A">
            <w:pPr>
              <w:pStyle w:val="04ABodyText"/>
              <w:spacing w:before="40" w:after="40" w:line="240" w:lineRule="auto"/>
              <w:rPr>
                <w:color w:val="4D4639"/>
                <w:sz w:val="22"/>
                <w:szCs w:val="22"/>
                <w:lang w:val="en-GB"/>
              </w:rPr>
            </w:pPr>
            <w:r w:rsidRPr="00B21F3D">
              <w:rPr>
                <w:color w:val="4D4639"/>
                <w:sz w:val="22"/>
                <w:szCs w:val="22"/>
                <w:lang w:val="en-GB"/>
              </w:rPr>
              <w:lastRenderedPageBreak/>
              <w:t>Fieldwork ends</w:t>
            </w:r>
          </w:p>
        </w:tc>
        <w:tc>
          <w:tcPr>
            <w:tcW w:w="2475" w:type="dxa"/>
            <w:vAlign w:val="center"/>
          </w:tcPr>
          <w:p w14:paraId="05D4E099" w14:textId="07499455" w:rsidR="00A11094" w:rsidRPr="00B21F3D" w:rsidRDefault="00A11094" w:rsidP="00690F4A">
            <w:pPr>
              <w:pStyle w:val="04ABodyText"/>
              <w:spacing w:before="40" w:after="40" w:line="240" w:lineRule="auto"/>
              <w:jc w:val="center"/>
              <w:rPr>
                <w:color w:val="4D4639"/>
                <w:sz w:val="22"/>
                <w:szCs w:val="22"/>
                <w:lang w:val="en-GB"/>
              </w:rPr>
            </w:pPr>
            <w:r w:rsidRPr="00B21F3D">
              <w:rPr>
                <w:color w:val="4D4639"/>
                <w:sz w:val="22"/>
                <w:szCs w:val="22"/>
                <w:lang w:val="en-GB"/>
              </w:rPr>
              <w:t xml:space="preserve">Approved </w:t>
            </w:r>
            <w:r w:rsidR="000942DF" w:rsidRPr="00B21F3D">
              <w:rPr>
                <w:color w:val="4D4639"/>
                <w:sz w:val="22"/>
                <w:szCs w:val="22"/>
                <w:lang w:val="en-GB"/>
              </w:rPr>
              <w:t>C</w:t>
            </w:r>
            <w:r w:rsidRPr="00B21F3D">
              <w:rPr>
                <w:color w:val="4D4639"/>
                <w:sz w:val="22"/>
                <w:szCs w:val="22"/>
                <w:lang w:val="en-GB"/>
              </w:rPr>
              <w:t>ontractor</w:t>
            </w:r>
          </w:p>
        </w:tc>
        <w:tc>
          <w:tcPr>
            <w:tcW w:w="3283" w:type="dxa"/>
            <w:vAlign w:val="center"/>
          </w:tcPr>
          <w:p w14:paraId="52B8F31F" w14:textId="2ED204E3" w:rsidR="00A11094" w:rsidRPr="00B21F3D" w:rsidRDefault="005C42E9" w:rsidP="00690F4A">
            <w:pPr>
              <w:pStyle w:val="04ABodyText"/>
              <w:spacing w:before="40" w:after="40" w:line="240" w:lineRule="auto"/>
              <w:jc w:val="center"/>
              <w:rPr>
                <w:b/>
                <w:bCs/>
                <w:color w:val="4D4639"/>
                <w:sz w:val="22"/>
                <w:szCs w:val="22"/>
                <w:lang w:val="en-GB"/>
              </w:rPr>
            </w:pPr>
            <w:r w:rsidRPr="00B21F3D">
              <w:rPr>
                <w:b/>
                <w:bCs/>
                <w:color w:val="4D4639"/>
                <w:sz w:val="22"/>
                <w:szCs w:val="22"/>
                <w:lang w:val="en-GB"/>
              </w:rPr>
              <w:t>1</w:t>
            </w:r>
            <w:r w:rsidR="00690F4A" w:rsidRPr="00B21F3D">
              <w:rPr>
                <w:b/>
                <w:bCs/>
                <w:color w:val="4D4639"/>
                <w:sz w:val="22"/>
                <w:szCs w:val="22"/>
                <w:lang w:val="en-GB"/>
              </w:rPr>
              <w:t>7</w:t>
            </w:r>
            <w:r w:rsidRPr="00B21F3D">
              <w:rPr>
                <w:b/>
                <w:bCs/>
                <w:color w:val="4D4639"/>
                <w:sz w:val="22"/>
                <w:szCs w:val="22"/>
                <w:lang w:val="en-GB"/>
              </w:rPr>
              <w:t xml:space="preserve"> July 202</w:t>
            </w:r>
            <w:r w:rsidR="00690F4A" w:rsidRPr="00B21F3D">
              <w:rPr>
                <w:b/>
                <w:bCs/>
                <w:color w:val="4D4639"/>
                <w:sz w:val="22"/>
                <w:szCs w:val="22"/>
                <w:lang w:val="en-GB"/>
              </w:rPr>
              <w:t>6</w:t>
            </w:r>
            <w:r w:rsidR="00DD46E4" w:rsidRPr="00B21F3D">
              <w:rPr>
                <w:b/>
                <w:bCs/>
                <w:color w:val="4D4639"/>
                <w:sz w:val="22"/>
                <w:szCs w:val="22"/>
                <w:lang w:val="en-GB"/>
              </w:rPr>
              <w:t xml:space="preserve"> </w:t>
            </w:r>
            <w:r w:rsidR="00DD46E4" w:rsidRPr="00B21F3D">
              <w:rPr>
                <w:sz w:val="22"/>
                <w:szCs w:val="22"/>
                <w:lang w:val="en-GB"/>
              </w:rPr>
              <w:t>(to be confirmed after fieldwork length review)</w:t>
            </w:r>
          </w:p>
        </w:tc>
      </w:tr>
    </w:tbl>
    <w:p w14:paraId="5CAD9281" w14:textId="77777777" w:rsidR="007115DF" w:rsidRPr="00B21F3D" w:rsidRDefault="00134866" w:rsidP="000B0151">
      <w:pPr>
        <w:pStyle w:val="Tableheading"/>
      </w:pPr>
      <w:bookmarkStart w:id="123" w:name="_Toc81328851"/>
      <w:bookmarkStart w:id="124" w:name="_Hlk143866295"/>
      <w:r w:rsidRPr="00B21F3D">
        <w:t xml:space="preserve">Table </w:t>
      </w:r>
      <w:r w:rsidR="006E7AE7" w:rsidRPr="00B21F3D">
        <w:t>4</w:t>
      </w:r>
      <w:r w:rsidRPr="00B21F3D">
        <w:t xml:space="preserve">. </w:t>
      </w:r>
      <w:r w:rsidR="007115DF" w:rsidRPr="00B21F3D">
        <w:t>Timetable for trusts delivering the survey in-house</w:t>
      </w:r>
      <w:bookmarkEnd w:id="123"/>
    </w:p>
    <w:tbl>
      <w:tblPr>
        <w:tblStyle w:val="TableGrid"/>
        <w:tblW w:w="9290"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4643"/>
        <w:gridCol w:w="1895"/>
        <w:gridCol w:w="2752"/>
      </w:tblGrid>
      <w:tr w:rsidR="007115DF" w:rsidRPr="00B21F3D" w14:paraId="7464E223" w14:textId="77777777" w:rsidTr="003C7DDD">
        <w:trPr>
          <w:trHeight w:val="321"/>
        </w:trPr>
        <w:tc>
          <w:tcPr>
            <w:tcW w:w="4643" w:type="dxa"/>
            <w:shd w:val="clear" w:color="auto" w:fill="007A4E"/>
            <w:vAlign w:val="center"/>
          </w:tcPr>
          <w:bookmarkEnd w:id="124"/>
          <w:p w14:paraId="09DA546E" w14:textId="77777777" w:rsidR="007115DF" w:rsidRPr="00B21F3D" w:rsidRDefault="007115DF" w:rsidP="00690F4A">
            <w:pPr>
              <w:pStyle w:val="04ABodyText"/>
              <w:spacing w:before="40" w:after="40" w:line="240" w:lineRule="auto"/>
              <w:rPr>
                <w:b/>
                <w:bCs/>
                <w:color w:val="FFFFFF" w:themeColor="background1"/>
                <w:sz w:val="22"/>
                <w:szCs w:val="22"/>
                <w:lang w:val="en-GB"/>
              </w:rPr>
            </w:pPr>
            <w:r w:rsidRPr="00B21F3D">
              <w:rPr>
                <w:b/>
                <w:bCs/>
                <w:color w:val="FFFFFF" w:themeColor="background1"/>
                <w:sz w:val="22"/>
                <w:szCs w:val="22"/>
                <w:lang w:val="en-GB"/>
              </w:rPr>
              <w:t>Task</w:t>
            </w:r>
          </w:p>
        </w:tc>
        <w:tc>
          <w:tcPr>
            <w:tcW w:w="1895" w:type="dxa"/>
            <w:shd w:val="clear" w:color="auto" w:fill="007A4E"/>
            <w:vAlign w:val="center"/>
          </w:tcPr>
          <w:p w14:paraId="17E5B337" w14:textId="77777777" w:rsidR="007115DF" w:rsidRPr="00B21F3D" w:rsidRDefault="007115DF" w:rsidP="00690F4A">
            <w:pPr>
              <w:pStyle w:val="04ABodyText"/>
              <w:spacing w:before="40" w:after="40" w:line="240" w:lineRule="auto"/>
              <w:rPr>
                <w:b/>
                <w:bCs/>
                <w:color w:val="FFFFFF" w:themeColor="background1"/>
                <w:sz w:val="22"/>
                <w:szCs w:val="22"/>
                <w:lang w:val="en-GB"/>
              </w:rPr>
            </w:pPr>
            <w:r w:rsidRPr="00B21F3D">
              <w:rPr>
                <w:b/>
                <w:bCs/>
                <w:color w:val="FFFFFF" w:themeColor="background1"/>
                <w:sz w:val="22"/>
                <w:szCs w:val="22"/>
                <w:lang w:val="en-GB"/>
              </w:rPr>
              <w:t>Responsibility</w:t>
            </w:r>
          </w:p>
        </w:tc>
        <w:tc>
          <w:tcPr>
            <w:tcW w:w="2752" w:type="dxa"/>
            <w:shd w:val="clear" w:color="auto" w:fill="007A4E"/>
            <w:vAlign w:val="center"/>
          </w:tcPr>
          <w:p w14:paraId="621901BF" w14:textId="77777777" w:rsidR="007115DF" w:rsidRPr="00B21F3D" w:rsidRDefault="007115DF" w:rsidP="00690F4A">
            <w:pPr>
              <w:pStyle w:val="04ABodyText"/>
              <w:spacing w:before="40" w:after="40" w:line="240" w:lineRule="auto"/>
              <w:rPr>
                <w:b/>
                <w:bCs/>
                <w:color w:val="FFFFFF" w:themeColor="background1"/>
                <w:sz w:val="22"/>
                <w:szCs w:val="22"/>
                <w:lang w:val="en-GB"/>
              </w:rPr>
            </w:pPr>
            <w:r w:rsidRPr="00B21F3D">
              <w:rPr>
                <w:b/>
                <w:bCs/>
                <w:color w:val="FFFFFF" w:themeColor="background1"/>
                <w:sz w:val="22"/>
                <w:szCs w:val="22"/>
                <w:lang w:val="en-GB"/>
              </w:rPr>
              <w:t>Date</w:t>
            </w:r>
          </w:p>
        </w:tc>
      </w:tr>
      <w:tr w:rsidR="003C7DDD" w:rsidRPr="00B21F3D" w14:paraId="1944B79D" w14:textId="77777777" w:rsidTr="003C7DDD">
        <w:trPr>
          <w:trHeight w:val="166"/>
        </w:trPr>
        <w:tc>
          <w:tcPr>
            <w:tcW w:w="4643" w:type="dxa"/>
          </w:tcPr>
          <w:p w14:paraId="5D444C2E" w14:textId="77777777" w:rsidR="003C7DDD" w:rsidRPr="00B21F3D" w:rsidRDefault="003C7DDD" w:rsidP="003C7DDD">
            <w:pPr>
              <w:pStyle w:val="04ABodyText"/>
              <w:spacing w:before="40" w:after="40" w:line="240" w:lineRule="auto"/>
              <w:rPr>
                <w:color w:val="4D4639"/>
                <w:sz w:val="22"/>
                <w:szCs w:val="22"/>
                <w:lang w:val="en-GB" w:eastAsia="en-US"/>
              </w:rPr>
            </w:pPr>
            <w:r w:rsidRPr="00B21F3D">
              <w:rPr>
                <w:color w:val="4D4639"/>
                <w:sz w:val="22"/>
                <w:szCs w:val="22"/>
                <w:lang w:val="en-GB"/>
              </w:rPr>
              <w:t>Dissent posters available on the website</w:t>
            </w:r>
          </w:p>
        </w:tc>
        <w:tc>
          <w:tcPr>
            <w:tcW w:w="1895" w:type="dxa"/>
            <w:vAlign w:val="center"/>
          </w:tcPr>
          <w:p w14:paraId="202B571B" w14:textId="77777777" w:rsidR="003C7DDD" w:rsidRPr="00B21F3D" w:rsidRDefault="003C7DDD" w:rsidP="003C7DDD">
            <w:pPr>
              <w:pStyle w:val="04ABodyText"/>
              <w:spacing w:before="40" w:after="40" w:line="240" w:lineRule="auto"/>
              <w:jc w:val="center"/>
              <w:rPr>
                <w:color w:val="4D4639"/>
                <w:sz w:val="22"/>
                <w:szCs w:val="22"/>
                <w:lang w:val="en-GB" w:eastAsia="en-US"/>
              </w:rPr>
            </w:pPr>
            <w:r w:rsidRPr="00B21F3D">
              <w:rPr>
                <w:color w:val="4D4639"/>
                <w:sz w:val="22"/>
                <w:szCs w:val="22"/>
                <w:lang w:val="en-GB"/>
              </w:rPr>
              <w:t>SCC</w:t>
            </w:r>
          </w:p>
        </w:tc>
        <w:tc>
          <w:tcPr>
            <w:tcW w:w="2752" w:type="dxa"/>
            <w:vAlign w:val="center"/>
          </w:tcPr>
          <w:p w14:paraId="39B96AD8" w14:textId="19719BF1" w:rsidR="003C7DDD" w:rsidRPr="00B21F3D" w:rsidRDefault="003C7DDD" w:rsidP="003C7DDD">
            <w:pPr>
              <w:pStyle w:val="04ABodyText"/>
              <w:spacing w:before="40" w:after="40" w:line="240" w:lineRule="auto"/>
              <w:jc w:val="center"/>
              <w:rPr>
                <w:color w:val="4D4639"/>
                <w:sz w:val="22"/>
                <w:szCs w:val="22"/>
                <w:lang w:val="en-GB" w:eastAsia="en-US"/>
              </w:rPr>
            </w:pPr>
            <w:r w:rsidRPr="00B21F3D">
              <w:rPr>
                <w:color w:val="4D4639"/>
                <w:sz w:val="22"/>
                <w:szCs w:val="22"/>
                <w:lang w:val="en-GB"/>
              </w:rPr>
              <w:t>5 December 202</w:t>
            </w:r>
            <w:r w:rsidR="000942DF" w:rsidRPr="00B21F3D">
              <w:rPr>
                <w:color w:val="4D4639"/>
                <w:sz w:val="22"/>
                <w:szCs w:val="22"/>
                <w:lang w:val="en-GB"/>
              </w:rPr>
              <w:t>5</w:t>
            </w:r>
          </w:p>
        </w:tc>
      </w:tr>
      <w:tr w:rsidR="003C7DDD" w:rsidRPr="00B21F3D" w14:paraId="2B685546" w14:textId="77777777" w:rsidTr="003C7DDD">
        <w:trPr>
          <w:trHeight w:val="166"/>
        </w:trPr>
        <w:tc>
          <w:tcPr>
            <w:tcW w:w="4643" w:type="dxa"/>
          </w:tcPr>
          <w:p w14:paraId="7C44BF06" w14:textId="3678299E" w:rsidR="003C7DDD" w:rsidRPr="00B21F3D" w:rsidRDefault="003C7DDD" w:rsidP="003C7DDD">
            <w:pPr>
              <w:pStyle w:val="04ABodyText"/>
              <w:spacing w:before="40" w:after="40" w:line="240" w:lineRule="auto"/>
              <w:rPr>
                <w:color w:val="4D4639"/>
                <w:sz w:val="22"/>
                <w:szCs w:val="22"/>
                <w:lang w:val="en-GB"/>
              </w:rPr>
            </w:pPr>
            <w:r w:rsidRPr="00B21F3D">
              <w:rPr>
                <w:color w:val="4D4639"/>
                <w:sz w:val="22"/>
                <w:szCs w:val="22"/>
                <w:lang w:val="en-GB"/>
              </w:rPr>
              <w:t xml:space="preserve">Display dissent posters within </w:t>
            </w:r>
            <w:r w:rsidR="008567E3" w:rsidRPr="00B21F3D">
              <w:rPr>
                <w:color w:val="4D4639"/>
                <w:sz w:val="22"/>
                <w:szCs w:val="22"/>
                <w:lang w:val="en-GB"/>
              </w:rPr>
              <w:t>t</w:t>
            </w:r>
            <w:r w:rsidRPr="00B21F3D">
              <w:rPr>
                <w:color w:val="4D4639"/>
                <w:sz w:val="22"/>
                <w:szCs w:val="22"/>
                <w:lang w:val="en-GB"/>
              </w:rPr>
              <w:t>rust</w:t>
            </w:r>
          </w:p>
        </w:tc>
        <w:tc>
          <w:tcPr>
            <w:tcW w:w="1895" w:type="dxa"/>
            <w:vAlign w:val="center"/>
          </w:tcPr>
          <w:p w14:paraId="746143D6" w14:textId="77777777" w:rsidR="003C7DDD" w:rsidRPr="00B21F3D" w:rsidRDefault="003C7DDD" w:rsidP="003C7DDD">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2A85AE40" w14:textId="77777777" w:rsidR="003C7DDD" w:rsidRPr="00B21F3D" w:rsidRDefault="003C7DDD" w:rsidP="003C7DDD">
            <w:pPr>
              <w:pStyle w:val="04ABodyText"/>
              <w:spacing w:before="40" w:after="40" w:line="240" w:lineRule="auto"/>
              <w:jc w:val="center"/>
              <w:rPr>
                <w:color w:val="4D4639"/>
                <w:sz w:val="22"/>
                <w:szCs w:val="22"/>
                <w:lang w:val="en-GB"/>
              </w:rPr>
            </w:pPr>
            <w:r w:rsidRPr="00B21F3D">
              <w:rPr>
                <w:color w:val="4D4639"/>
                <w:sz w:val="22"/>
                <w:szCs w:val="22"/>
                <w:lang w:val="en-GB"/>
              </w:rPr>
              <w:t>February 2026 and</w:t>
            </w:r>
          </w:p>
          <w:p w14:paraId="532AC8DB" w14:textId="657AA9EF" w:rsidR="003C7DDD" w:rsidRPr="00B21F3D" w:rsidRDefault="003C7DDD" w:rsidP="003C7DDD">
            <w:pPr>
              <w:pStyle w:val="04ABodyText"/>
              <w:spacing w:before="40" w:after="40" w:line="240" w:lineRule="auto"/>
              <w:jc w:val="center"/>
              <w:rPr>
                <w:color w:val="4D4639"/>
                <w:sz w:val="22"/>
                <w:szCs w:val="22"/>
                <w:lang w:val="en-GB"/>
              </w:rPr>
            </w:pPr>
            <w:r w:rsidRPr="00B21F3D">
              <w:rPr>
                <w:rFonts w:eastAsiaTheme="minorEastAsia"/>
                <w:color w:val="4D4639"/>
                <w:sz w:val="22"/>
                <w:szCs w:val="22"/>
                <w:lang w:val="en-GB"/>
              </w:rPr>
              <w:t>January 2026 for smaller trusts</w:t>
            </w:r>
          </w:p>
        </w:tc>
      </w:tr>
      <w:tr w:rsidR="00A11094" w:rsidRPr="00B21F3D" w14:paraId="5F837745" w14:textId="77777777" w:rsidTr="003C7DDD">
        <w:trPr>
          <w:trHeight w:val="166"/>
        </w:trPr>
        <w:tc>
          <w:tcPr>
            <w:tcW w:w="4643" w:type="dxa"/>
          </w:tcPr>
          <w:p w14:paraId="5C9C1E7E" w14:textId="77777777"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Ensure project team (Caldicott Guardian and person drawing sample) are aware of project timings</w:t>
            </w:r>
          </w:p>
        </w:tc>
        <w:tc>
          <w:tcPr>
            <w:tcW w:w="1895" w:type="dxa"/>
            <w:vAlign w:val="center"/>
          </w:tcPr>
          <w:p w14:paraId="6C4AAD39" w14:textId="77777777" w:rsidR="00A11094" w:rsidRPr="00B21F3D" w:rsidRDefault="00A11094" w:rsidP="00690F4A">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07E461AA" w14:textId="397E0E3C" w:rsidR="00A11094" w:rsidRPr="00B21F3D" w:rsidRDefault="00781EE7" w:rsidP="00690F4A">
            <w:pPr>
              <w:pStyle w:val="04ABodyText"/>
              <w:spacing w:before="40" w:after="40" w:line="240" w:lineRule="auto"/>
              <w:jc w:val="center"/>
              <w:rPr>
                <w:color w:val="4D4639"/>
                <w:sz w:val="22"/>
                <w:szCs w:val="22"/>
                <w:lang w:val="en-GB"/>
              </w:rPr>
            </w:pPr>
            <w:r w:rsidRPr="00B21F3D">
              <w:rPr>
                <w:color w:val="4D4639"/>
                <w:sz w:val="22"/>
                <w:szCs w:val="22"/>
                <w:lang w:val="en-GB"/>
              </w:rPr>
              <w:t xml:space="preserve">November – </w:t>
            </w:r>
            <w:r w:rsidR="003C7DDD" w:rsidRPr="00B21F3D">
              <w:rPr>
                <w:color w:val="4D4639"/>
                <w:sz w:val="22"/>
                <w:szCs w:val="22"/>
                <w:lang w:val="en-GB"/>
              </w:rPr>
              <w:t>December 2025</w:t>
            </w:r>
          </w:p>
        </w:tc>
      </w:tr>
      <w:tr w:rsidR="00A11094" w:rsidRPr="00B21F3D" w14:paraId="012E8FE4" w14:textId="77777777" w:rsidTr="003C7DDD">
        <w:trPr>
          <w:trHeight w:val="166"/>
        </w:trPr>
        <w:tc>
          <w:tcPr>
            <w:tcW w:w="4643" w:type="dxa"/>
          </w:tcPr>
          <w:p w14:paraId="51837AF7" w14:textId="77777777"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Provide SCC with contact details of project team</w:t>
            </w:r>
          </w:p>
        </w:tc>
        <w:tc>
          <w:tcPr>
            <w:tcW w:w="1895" w:type="dxa"/>
            <w:vAlign w:val="center"/>
          </w:tcPr>
          <w:p w14:paraId="3C113AF6" w14:textId="77777777" w:rsidR="00A11094" w:rsidRPr="00B21F3D" w:rsidRDefault="00A11094" w:rsidP="003C7DDD">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7C0FB20D" w14:textId="1F786DB1" w:rsidR="00A11094" w:rsidRPr="00B21F3D" w:rsidRDefault="003C7DDD" w:rsidP="00690F4A">
            <w:pPr>
              <w:pStyle w:val="04ABodyText"/>
              <w:spacing w:before="40" w:after="40" w:line="240" w:lineRule="auto"/>
              <w:jc w:val="center"/>
              <w:rPr>
                <w:color w:val="4D4639"/>
                <w:sz w:val="22"/>
                <w:szCs w:val="22"/>
                <w:lang w:val="en-GB"/>
              </w:rPr>
            </w:pPr>
            <w:r w:rsidRPr="00B21F3D">
              <w:rPr>
                <w:color w:val="4D4639"/>
                <w:sz w:val="22"/>
                <w:szCs w:val="22"/>
                <w:lang w:val="en-GB"/>
              </w:rPr>
              <w:t>1</w:t>
            </w:r>
            <w:r w:rsidR="00781EE7" w:rsidRPr="00B21F3D">
              <w:rPr>
                <w:color w:val="4D4639"/>
                <w:sz w:val="22"/>
                <w:szCs w:val="22"/>
                <w:lang w:val="en-GB"/>
              </w:rPr>
              <w:t>2</w:t>
            </w:r>
            <w:r w:rsidRPr="00B21F3D">
              <w:rPr>
                <w:color w:val="4D4639"/>
                <w:sz w:val="22"/>
                <w:szCs w:val="22"/>
                <w:lang w:val="en-GB"/>
              </w:rPr>
              <w:t xml:space="preserve"> January 202</w:t>
            </w:r>
            <w:r w:rsidR="000942DF" w:rsidRPr="00B21F3D">
              <w:rPr>
                <w:color w:val="4D4639"/>
                <w:sz w:val="22"/>
                <w:szCs w:val="22"/>
                <w:lang w:val="en-GB"/>
              </w:rPr>
              <w:t>6</w:t>
            </w:r>
          </w:p>
        </w:tc>
      </w:tr>
      <w:tr w:rsidR="00A11094" w:rsidRPr="00B21F3D" w14:paraId="285A6158" w14:textId="77777777" w:rsidTr="003C7DDD">
        <w:trPr>
          <w:trHeight w:val="166"/>
        </w:trPr>
        <w:tc>
          <w:tcPr>
            <w:tcW w:w="4643" w:type="dxa"/>
          </w:tcPr>
          <w:p w14:paraId="7252D858" w14:textId="77777777"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Trust webinar (2)</w:t>
            </w:r>
          </w:p>
        </w:tc>
        <w:tc>
          <w:tcPr>
            <w:tcW w:w="1895" w:type="dxa"/>
            <w:vAlign w:val="center"/>
          </w:tcPr>
          <w:p w14:paraId="6F42A2DA" w14:textId="77777777" w:rsidR="00A11094" w:rsidRPr="00B21F3D" w:rsidRDefault="00A11094" w:rsidP="00690F4A">
            <w:pPr>
              <w:pStyle w:val="04ABodyText"/>
              <w:spacing w:before="40" w:after="40" w:line="240" w:lineRule="auto"/>
              <w:jc w:val="center"/>
              <w:rPr>
                <w:color w:val="4D4639"/>
                <w:sz w:val="22"/>
                <w:szCs w:val="22"/>
                <w:lang w:val="en-GB"/>
              </w:rPr>
            </w:pPr>
            <w:r w:rsidRPr="00B21F3D">
              <w:rPr>
                <w:color w:val="4D4639"/>
                <w:sz w:val="22"/>
                <w:szCs w:val="22"/>
                <w:lang w:val="en-GB"/>
              </w:rPr>
              <w:t>SCC</w:t>
            </w:r>
          </w:p>
        </w:tc>
        <w:tc>
          <w:tcPr>
            <w:tcW w:w="2752" w:type="dxa"/>
            <w:vAlign w:val="center"/>
          </w:tcPr>
          <w:p w14:paraId="6A6E6660" w14:textId="6A14F4A4" w:rsidR="00A11094" w:rsidRPr="00B21F3D" w:rsidRDefault="003C7DDD" w:rsidP="00690F4A">
            <w:pPr>
              <w:pStyle w:val="04ABodyText"/>
              <w:spacing w:before="40" w:after="40" w:line="240" w:lineRule="auto"/>
              <w:jc w:val="center"/>
              <w:rPr>
                <w:color w:val="4D4639"/>
                <w:sz w:val="22"/>
                <w:szCs w:val="22"/>
                <w:lang w:val="en-GB"/>
              </w:rPr>
            </w:pPr>
            <w:r w:rsidRPr="00B21F3D">
              <w:rPr>
                <w:color w:val="4D4639"/>
                <w:sz w:val="22"/>
                <w:szCs w:val="22"/>
                <w:lang w:val="en-GB"/>
              </w:rPr>
              <w:t>11 February 2026</w:t>
            </w:r>
          </w:p>
        </w:tc>
      </w:tr>
      <w:tr w:rsidR="00A11094" w:rsidRPr="00B21F3D" w14:paraId="1239008A" w14:textId="77777777" w:rsidTr="003C7DDD">
        <w:trPr>
          <w:trHeight w:val="166"/>
        </w:trPr>
        <w:tc>
          <w:tcPr>
            <w:tcW w:w="4643" w:type="dxa"/>
          </w:tcPr>
          <w:p w14:paraId="2E553919" w14:textId="77777777"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Send completed statement of compliance to SCC</w:t>
            </w:r>
          </w:p>
        </w:tc>
        <w:tc>
          <w:tcPr>
            <w:tcW w:w="1895" w:type="dxa"/>
            <w:vAlign w:val="center"/>
          </w:tcPr>
          <w:p w14:paraId="167C3C8A" w14:textId="77777777" w:rsidR="00A11094" w:rsidRPr="00B21F3D" w:rsidRDefault="00A11094" w:rsidP="00690F4A">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372B4669" w14:textId="40FA3383" w:rsidR="00A11094" w:rsidRPr="00B21F3D" w:rsidRDefault="00613CBF" w:rsidP="00690F4A">
            <w:pPr>
              <w:pStyle w:val="04ABodyText"/>
              <w:spacing w:before="40" w:after="40" w:line="240" w:lineRule="auto"/>
              <w:jc w:val="center"/>
              <w:rPr>
                <w:color w:val="4D4639"/>
                <w:sz w:val="22"/>
                <w:szCs w:val="22"/>
                <w:lang w:val="en-GB"/>
              </w:rPr>
            </w:pPr>
            <w:r w:rsidRPr="00B21F3D">
              <w:rPr>
                <w:color w:val="4D4639"/>
                <w:sz w:val="22"/>
                <w:szCs w:val="22"/>
                <w:lang w:val="en-GB"/>
              </w:rPr>
              <w:t>6 February 202</w:t>
            </w:r>
            <w:r w:rsidR="008C7FD0" w:rsidRPr="00B21F3D">
              <w:rPr>
                <w:color w:val="4D4639"/>
                <w:sz w:val="22"/>
                <w:szCs w:val="22"/>
                <w:lang w:val="en-GB"/>
              </w:rPr>
              <w:t>6</w:t>
            </w:r>
          </w:p>
        </w:tc>
      </w:tr>
      <w:tr w:rsidR="00A11094" w:rsidRPr="00B21F3D" w14:paraId="5E144075" w14:textId="77777777" w:rsidTr="003C7DDD">
        <w:trPr>
          <w:trHeight w:val="166"/>
        </w:trPr>
        <w:tc>
          <w:tcPr>
            <w:tcW w:w="4643" w:type="dxa"/>
          </w:tcPr>
          <w:p w14:paraId="2FD6722B" w14:textId="0E036D24"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Final sampling materials</w:t>
            </w:r>
            <w:r w:rsidR="00836381" w:rsidRPr="00B21F3D">
              <w:rPr>
                <w:color w:val="4D4639"/>
                <w:sz w:val="22"/>
                <w:szCs w:val="22"/>
                <w:lang w:val="en-GB"/>
              </w:rPr>
              <w:t xml:space="preserve"> (survey handbook, </w:t>
            </w:r>
            <w:r w:rsidR="00447BAA" w:rsidRPr="00B21F3D">
              <w:rPr>
                <w:color w:val="4D4639"/>
                <w:sz w:val="22"/>
                <w:szCs w:val="22"/>
                <w:lang w:val="en-GB"/>
              </w:rPr>
              <w:t>sampling instructions</w:t>
            </w:r>
            <w:r w:rsidR="00836381" w:rsidRPr="00B21F3D">
              <w:rPr>
                <w:color w:val="4D4639"/>
                <w:sz w:val="22"/>
                <w:szCs w:val="22"/>
                <w:lang w:val="en-GB"/>
              </w:rPr>
              <w:t xml:space="preserve">, </w:t>
            </w:r>
            <w:r w:rsidR="00884C33" w:rsidRPr="00B21F3D">
              <w:rPr>
                <w:color w:val="4D4639"/>
                <w:sz w:val="22"/>
                <w:szCs w:val="22"/>
                <w:lang w:val="en-GB"/>
              </w:rPr>
              <w:t>sample construction spreadsheet</w:t>
            </w:r>
            <w:r w:rsidR="00836381" w:rsidRPr="00B21F3D">
              <w:rPr>
                <w:color w:val="4D4639"/>
                <w:sz w:val="22"/>
                <w:szCs w:val="22"/>
                <w:lang w:val="en-GB"/>
              </w:rPr>
              <w:t>s and sample declaration forms)</w:t>
            </w:r>
            <w:r w:rsidRPr="00B21F3D">
              <w:rPr>
                <w:color w:val="4D4639"/>
                <w:sz w:val="22"/>
                <w:szCs w:val="22"/>
                <w:lang w:val="en-GB"/>
              </w:rPr>
              <w:t xml:space="preserve"> available on the website</w:t>
            </w:r>
          </w:p>
        </w:tc>
        <w:tc>
          <w:tcPr>
            <w:tcW w:w="1895" w:type="dxa"/>
            <w:vAlign w:val="center"/>
          </w:tcPr>
          <w:p w14:paraId="50E6B2C3" w14:textId="77777777" w:rsidR="00A11094" w:rsidRPr="00B21F3D" w:rsidRDefault="00A11094" w:rsidP="003C7DDD">
            <w:pPr>
              <w:pStyle w:val="04ABodyText"/>
              <w:spacing w:before="40" w:after="40" w:line="240" w:lineRule="auto"/>
              <w:jc w:val="center"/>
              <w:rPr>
                <w:color w:val="4D4639"/>
                <w:sz w:val="22"/>
                <w:szCs w:val="22"/>
                <w:lang w:val="en-GB"/>
              </w:rPr>
            </w:pPr>
            <w:r w:rsidRPr="00B21F3D">
              <w:rPr>
                <w:color w:val="4D4639"/>
                <w:sz w:val="22"/>
                <w:szCs w:val="22"/>
                <w:lang w:val="en-GB"/>
              </w:rPr>
              <w:t>SCC</w:t>
            </w:r>
          </w:p>
        </w:tc>
        <w:tc>
          <w:tcPr>
            <w:tcW w:w="2752" w:type="dxa"/>
            <w:vAlign w:val="center"/>
          </w:tcPr>
          <w:p w14:paraId="3D64C632" w14:textId="347EB6F3" w:rsidR="00A11094" w:rsidRPr="00B21F3D" w:rsidRDefault="003C7DDD" w:rsidP="00690F4A">
            <w:pPr>
              <w:pStyle w:val="04ABodyText"/>
              <w:spacing w:before="40" w:after="40" w:line="240" w:lineRule="auto"/>
              <w:jc w:val="center"/>
              <w:rPr>
                <w:b/>
                <w:bCs/>
                <w:color w:val="4D4639"/>
                <w:sz w:val="22"/>
                <w:szCs w:val="22"/>
                <w:lang w:val="en-GB"/>
              </w:rPr>
            </w:pPr>
            <w:r w:rsidRPr="00B21F3D">
              <w:rPr>
                <w:b/>
                <w:bCs/>
                <w:color w:val="4D4639"/>
                <w:sz w:val="22"/>
                <w:szCs w:val="22"/>
                <w:lang w:val="en-GB"/>
              </w:rPr>
              <w:t>2 February 2026</w:t>
            </w:r>
          </w:p>
        </w:tc>
      </w:tr>
      <w:tr w:rsidR="00A11094" w:rsidRPr="00B21F3D" w14:paraId="052D9B36" w14:textId="77777777" w:rsidTr="003C7DDD">
        <w:trPr>
          <w:trHeight w:val="166"/>
        </w:trPr>
        <w:tc>
          <w:tcPr>
            <w:tcW w:w="4643" w:type="dxa"/>
          </w:tcPr>
          <w:p w14:paraId="49F9AF9B" w14:textId="77777777"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 xml:space="preserve">Final </w:t>
            </w:r>
            <w:r w:rsidR="00836381" w:rsidRPr="00B21F3D">
              <w:rPr>
                <w:color w:val="4D4639"/>
                <w:sz w:val="22"/>
                <w:szCs w:val="22"/>
                <w:lang w:val="en-GB"/>
              </w:rPr>
              <w:t xml:space="preserve">public-facing </w:t>
            </w:r>
            <w:r w:rsidRPr="00B21F3D">
              <w:rPr>
                <w:color w:val="4D4639"/>
                <w:sz w:val="22"/>
                <w:szCs w:val="22"/>
                <w:lang w:val="en-GB"/>
              </w:rPr>
              <w:t>materials</w:t>
            </w:r>
            <w:r w:rsidR="00836381" w:rsidRPr="00B21F3D">
              <w:rPr>
                <w:color w:val="4D4639"/>
                <w:sz w:val="22"/>
                <w:szCs w:val="22"/>
                <w:lang w:val="en-GB"/>
              </w:rPr>
              <w:t xml:space="preserve"> (cover letters, SMS texts, multilanguage sheet) and the questionnaire</w:t>
            </w:r>
            <w:r w:rsidRPr="00B21F3D">
              <w:rPr>
                <w:color w:val="4D4639"/>
                <w:sz w:val="22"/>
                <w:szCs w:val="22"/>
                <w:lang w:val="en-GB"/>
              </w:rPr>
              <w:t xml:space="preserve"> available on the website </w:t>
            </w:r>
          </w:p>
        </w:tc>
        <w:tc>
          <w:tcPr>
            <w:tcW w:w="1895" w:type="dxa"/>
            <w:vAlign w:val="center"/>
          </w:tcPr>
          <w:p w14:paraId="0AD2A4C1" w14:textId="77777777" w:rsidR="00A11094" w:rsidRPr="00B21F3D" w:rsidRDefault="00A11094" w:rsidP="00690F4A">
            <w:pPr>
              <w:pStyle w:val="04ABodyText"/>
              <w:spacing w:before="40" w:after="40" w:line="240" w:lineRule="auto"/>
              <w:jc w:val="center"/>
              <w:rPr>
                <w:color w:val="4D4639"/>
                <w:sz w:val="22"/>
                <w:szCs w:val="22"/>
                <w:lang w:val="en-GB"/>
              </w:rPr>
            </w:pPr>
            <w:r w:rsidRPr="00B21F3D">
              <w:rPr>
                <w:color w:val="4D4639"/>
                <w:sz w:val="22"/>
                <w:szCs w:val="22"/>
                <w:lang w:val="en-GB"/>
              </w:rPr>
              <w:t>SCC</w:t>
            </w:r>
          </w:p>
        </w:tc>
        <w:tc>
          <w:tcPr>
            <w:tcW w:w="2752" w:type="dxa"/>
            <w:vAlign w:val="center"/>
          </w:tcPr>
          <w:p w14:paraId="4E07329D" w14:textId="5923937E" w:rsidR="00A11094" w:rsidRPr="00B21F3D" w:rsidRDefault="003C7DDD" w:rsidP="00690F4A">
            <w:pPr>
              <w:pStyle w:val="04ABodyText"/>
              <w:spacing w:before="40" w:after="40" w:line="240" w:lineRule="auto"/>
              <w:jc w:val="center"/>
              <w:rPr>
                <w:b/>
                <w:bCs/>
                <w:color w:val="4D4639"/>
                <w:sz w:val="22"/>
                <w:szCs w:val="22"/>
                <w:lang w:val="en-GB"/>
              </w:rPr>
            </w:pPr>
            <w:r w:rsidRPr="00B21F3D">
              <w:rPr>
                <w:b/>
                <w:bCs/>
                <w:color w:val="4D4639"/>
                <w:sz w:val="22"/>
                <w:szCs w:val="22"/>
                <w:lang w:val="en-GB"/>
              </w:rPr>
              <w:t>24</w:t>
            </w:r>
            <w:r w:rsidR="00447BAA" w:rsidRPr="00B21F3D">
              <w:rPr>
                <w:b/>
                <w:bCs/>
                <w:color w:val="4D4639"/>
                <w:sz w:val="22"/>
                <w:szCs w:val="22"/>
                <w:lang w:val="en-GB"/>
              </w:rPr>
              <w:t xml:space="preserve"> </w:t>
            </w:r>
            <w:r w:rsidRPr="00B21F3D">
              <w:rPr>
                <w:b/>
                <w:bCs/>
                <w:color w:val="4D4639"/>
                <w:sz w:val="22"/>
                <w:szCs w:val="22"/>
                <w:lang w:val="en-GB"/>
              </w:rPr>
              <w:t>February 2026</w:t>
            </w:r>
          </w:p>
        </w:tc>
      </w:tr>
      <w:tr w:rsidR="003C7DDD" w:rsidRPr="00B21F3D" w14:paraId="1E5A362B" w14:textId="77777777" w:rsidTr="003C7DDD">
        <w:trPr>
          <w:trHeight w:val="166"/>
        </w:trPr>
        <w:tc>
          <w:tcPr>
            <w:tcW w:w="4643" w:type="dxa"/>
          </w:tcPr>
          <w:p w14:paraId="41A828DB" w14:textId="0642EABB" w:rsidR="003C7DDD" w:rsidRPr="00B21F3D" w:rsidRDefault="003C7DDD" w:rsidP="003C7DDD">
            <w:pPr>
              <w:pStyle w:val="04ABodyText"/>
              <w:spacing w:before="40" w:after="40" w:line="240" w:lineRule="auto"/>
              <w:rPr>
                <w:color w:val="4D4639"/>
                <w:sz w:val="22"/>
                <w:szCs w:val="22"/>
                <w:lang w:val="en-GB"/>
              </w:rPr>
            </w:pPr>
            <w:r w:rsidRPr="00B21F3D">
              <w:rPr>
                <w:color w:val="4D4639"/>
                <w:sz w:val="22"/>
                <w:szCs w:val="22"/>
                <w:lang w:val="en-GB"/>
              </w:rPr>
              <w:t xml:space="preserve">Send PDF copies of the questionnaire, cover letter and SMS text to </w:t>
            </w:r>
            <w:r w:rsidR="00F4692E" w:rsidRPr="00B21F3D">
              <w:rPr>
                <w:color w:val="4D4639"/>
                <w:sz w:val="22"/>
                <w:szCs w:val="22"/>
                <w:lang w:val="en-GB"/>
              </w:rPr>
              <w:t xml:space="preserve">the </w:t>
            </w:r>
            <w:r w:rsidRPr="00B21F3D">
              <w:rPr>
                <w:color w:val="4D4639"/>
                <w:sz w:val="22"/>
                <w:szCs w:val="22"/>
                <w:lang w:val="en-GB"/>
              </w:rPr>
              <w:t>SCC</w:t>
            </w:r>
          </w:p>
        </w:tc>
        <w:tc>
          <w:tcPr>
            <w:tcW w:w="1895" w:type="dxa"/>
          </w:tcPr>
          <w:p w14:paraId="6B3422E9" w14:textId="77777777" w:rsidR="003C7DDD" w:rsidRPr="00B21F3D" w:rsidRDefault="003C7DDD" w:rsidP="003C7DDD">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4A2C3E2E" w14:textId="44DE320C" w:rsidR="003C7DDD" w:rsidRPr="00B21F3D" w:rsidRDefault="003C7DDD" w:rsidP="003C7DDD">
            <w:pPr>
              <w:pStyle w:val="04ABodyText"/>
              <w:spacing w:before="40" w:after="40" w:line="240" w:lineRule="auto"/>
              <w:jc w:val="center"/>
              <w:rPr>
                <w:color w:val="4D4639"/>
                <w:sz w:val="22"/>
                <w:szCs w:val="22"/>
                <w:lang w:val="en-GB"/>
              </w:rPr>
            </w:pPr>
            <w:r w:rsidRPr="00B21F3D">
              <w:rPr>
                <w:color w:val="4D4639"/>
                <w:sz w:val="22"/>
                <w:szCs w:val="22"/>
                <w:lang w:val="en-GB"/>
              </w:rPr>
              <w:t>9 March 2026</w:t>
            </w:r>
          </w:p>
        </w:tc>
      </w:tr>
      <w:tr w:rsidR="003C7DDD" w:rsidRPr="00B21F3D" w14:paraId="511979F7" w14:textId="77777777" w:rsidTr="003C7DDD">
        <w:trPr>
          <w:trHeight w:val="166"/>
        </w:trPr>
        <w:tc>
          <w:tcPr>
            <w:tcW w:w="4643" w:type="dxa"/>
          </w:tcPr>
          <w:p w14:paraId="05DCBFBB" w14:textId="4857964C" w:rsidR="003C7DDD" w:rsidRPr="00B21F3D" w:rsidRDefault="003C7DDD" w:rsidP="003C7DDD">
            <w:pPr>
              <w:pStyle w:val="04ABodyText"/>
              <w:spacing w:before="40" w:after="40" w:line="240" w:lineRule="auto"/>
              <w:rPr>
                <w:color w:val="4D4639"/>
                <w:sz w:val="22"/>
                <w:szCs w:val="22"/>
                <w:lang w:val="en-GB"/>
              </w:rPr>
            </w:pPr>
            <w:r w:rsidRPr="00B21F3D">
              <w:rPr>
                <w:color w:val="4D4639"/>
                <w:sz w:val="22"/>
                <w:szCs w:val="22"/>
                <w:lang w:val="en-GB"/>
              </w:rPr>
              <w:t xml:space="preserve">Send hard copies of the questionnaire, cover letter and SMS to </w:t>
            </w:r>
            <w:r w:rsidR="00F4692E" w:rsidRPr="00B21F3D">
              <w:rPr>
                <w:color w:val="4D4639"/>
                <w:sz w:val="22"/>
                <w:szCs w:val="22"/>
                <w:lang w:val="en-GB"/>
              </w:rPr>
              <w:t xml:space="preserve">the </w:t>
            </w:r>
            <w:r w:rsidRPr="00B21F3D">
              <w:rPr>
                <w:color w:val="4D4639"/>
                <w:sz w:val="22"/>
                <w:szCs w:val="22"/>
                <w:lang w:val="en-GB"/>
              </w:rPr>
              <w:t>SCC</w:t>
            </w:r>
          </w:p>
        </w:tc>
        <w:tc>
          <w:tcPr>
            <w:tcW w:w="1895" w:type="dxa"/>
          </w:tcPr>
          <w:p w14:paraId="00B40D94" w14:textId="77777777" w:rsidR="003C7DDD" w:rsidRPr="00B21F3D" w:rsidRDefault="003C7DDD" w:rsidP="003C7DDD">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1679936D" w14:textId="0897D8A0" w:rsidR="003C7DDD" w:rsidRPr="00B21F3D" w:rsidRDefault="003C7DDD" w:rsidP="003C7DDD">
            <w:pPr>
              <w:pStyle w:val="04ABodyText"/>
              <w:spacing w:before="40" w:after="40" w:line="240" w:lineRule="auto"/>
              <w:jc w:val="center"/>
              <w:rPr>
                <w:color w:val="4D4639"/>
                <w:sz w:val="22"/>
                <w:szCs w:val="22"/>
                <w:lang w:val="en-GB"/>
              </w:rPr>
            </w:pPr>
            <w:r w:rsidRPr="00B21F3D">
              <w:rPr>
                <w:color w:val="4D4639"/>
                <w:sz w:val="22"/>
                <w:szCs w:val="22"/>
                <w:lang w:val="en-GB"/>
              </w:rPr>
              <w:t>2</w:t>
            </w:r>
            <w:r w:rsidR="00EB772D" w:rsidRPr="00B21F3D">
              <w:rPr>
                <w:color w:val="4D4639"/>
                <w:sz w:val="22"/>
                <w:szCs w:val="22"/>
                <w:lang w:val="en-GB"/>
              </w:rPr>
              <w:t>4</w:t>
            </w:r>
            <w:r w:rsidRPr="00B21F3D">
              <w:rPr>
                <w:color w:val="4D4639"/>
                <w:sz w:val="22"/>
                <w:szCs w:val="22"/>
                <w:lang w:val="en-GB"/>
              </w:rPr>
              <w:t xml:space="preserve"> March 2026</w:t>
            </w:r>
          </w:p>
        </w:tc>
      </w:tr>
      <w:tr w:rsidR="00A11094" w:rsidRPr="00B21F3D" w14:paraId="541E6218" w14:textId="77777777" w:rsidTr="003C7DDD">
        <w:trPr>
          <w:trHeight w:val="166"/>
        </w:trPr>
        <w:tc>
          <w:tcPr>
            <w:tcW w:w="4643" w:type="dxa"/>
          </w:tcPr>
          <w:p w14:paraId="5968D501" w14:textId="77777777"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Sample to be drawn and checked</w:t>
            </w:r>
          </w:p>
        </w:tc>
        <w:tc>
          <w:tcPr>
            <w:tcW w:w="1895" w:type="dxa"/>
            <w:vAlign w:val="center"/>
          </w:tcPr>
          <w:p w14:paraId="25C06879" w14:textId="77777777" w:rsidR="00A11094" w:rsidRPr="00B21F3D" w:rsidRDefault="00A11094" w:rsidP="00690F4A">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6174AD04" w14:textId="692909E2" w:rsidR="00A11094" w:rsidRPr="00B21F3D" w:rsidRDefault="003C7DDD" w:rsidP="00690F4A">
            <w:pPr>
              <w:pStyle w:val="04ABodyText"/>
              <w:spacing w:before="40" w:after="40" w:line="240" w:lineRule="auto"/>
              <w:jc w:val="center"/>
              <w:rPr>
                <w:color w:val="4D4639"/>
                <w:sz w:val="22"/>
                <w:szCs w:val="22"/>
                <w:lang w:val="en-GB"/>
              </w:rPr>
            </w:pPr>
            <w:r w:rsidRPr="00B21F3D">
              <w:rPr>
                <w:color w:val="4D4639"/>
                <w:sz w:val="22"/>
                <w:szCs w:val="22"/>
                <w:lang w:val="en-GB"/>
              </w:rPr>
              <w:t>2 – 30 March 2026</w:t>
            </w:r>
          </w:p>
        </w:tc>
      </w:tr>
      <w:tr w:rsidR="00A11094" w:rsidRPr="00B21F3D" w14:paraId="3D779562" w14:textId="77777777" w:rsidTr="003C7DDD">
        <w:trPr>
          <w:trHeight w:val="166"/>
        </w:trPr>
        <w:tc>
          <w:tcPr>
            <w:tcW w:w="4643" w:type="dxa"/>
          </w:tcPr>
          <w:p w14:paraId="2CA62549" w14:textId="77777777"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Completed sample declaration form to be signed by Caldicott Guardian</w:t>
            </w:r>
          </w:p>
        </w:tc>
        <w:tc>
          <w:tcPr>
            <w:tcW w:w="1895" w:type="dxa"/>
            <w:vAlign w:val="center"/>
          </w:tcPr>
          <w:p w14:paraId="7CF130F1" w14:textId="77777777" w:rsidR="00A11094" w:rsidRPr="00B21F3D" w:rsidRDefault="00A11094" w:rsidP="00690F4A">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4BEF7C12" w14:textId="03E79966" w:rsidR="00A11094" w:rsidRPr="00B21F3D" w:rsidRDefault="00620CC7" w:rsidP="00690F4A">
            <w:pPr>
              <w:pStyle w:val="04ABodyText"/>
              <w:spacing w:before="40" w:after="40" w:line="240" w:lineRule="auto"/>
              <w:jc w:val="center"/>
              <w:rPr>
                <w:color w:val="4D4639"/>
                <w:sz w:val="22"/>
                <w:szCs w:val="22"/>
                <w:lang w:val="en-GB"/>
              </w:rPr>
            </w:pPr>
            <w:r w:rsidRPr="00B21F3D">
              <w:rPr>
                <w:color w:val="4D4639"/>
                <w:sz w:val="22"/>
                <w:szCs w:val="22"/>
                <w:lang w:val="en-GB"/>
              </w:rPr>
              <w:t xml:space="preserve">Between </w:t>
            </w:r>
            <w:r w:rsidR="003C7DDD" w:rsidRPr="00B21F3D">
              <w:rPr>
                <w:color w:val="4D4639"/>
                <w:sz w:val="22"/>
                <w:szCs w:val="22"/>
                <w:lang w:val="en-GB"/>
              </w:rPr>
              <w:t>2 – 29 March 2026</w:t>
            </w:r>
          </w:p>
        </w:tc>
      </w:tr>
      <w:tr w:rsidR="00A11094" w:rsidRPr="00B21F3D" w14:paraId="38C51621" w14:textId="77777777" w:rsidTr="003C7DDD">
        <w:trPr>
          <w:trHeight w:val="166"/>
        </w:trPr>
        <w:tc>
          <w:tcPr>
            <w:tcW w:w="4643" w:type="dxa"/>
          </w:tcPr>
          <w:p w14:paraId="2FAA9816" w14:textId="65DC4D1A"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Submit sample declaration form to SCC</w:t>
            </w:r>
          </w:p>
        </w:tc>
        <w:tc>
          <w:tcPr>
            <w:tcW w:w="1895" w:type="dxa"/>
            <w:vAlign w:val="center"/>
          </w:tcPr>
          <w:p w14:paraId="3E994268" w14:textId="77777777" w:rsidR="00A11094" w:rsidRPr="00B21F3D" w:rsidRDefault="00A11094" w:rsidP="00690F4A">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18957563" w14:textId="5148EB84" w:rsidR="00A11094" w:rsidRPr="00B21F3D" w:rsidRDefault="003C7DDD" w:rsidP="00690F4A">
            <w:pPr>
              <w:pStyle w:val="04ABodyText"/>
              <w:spacing w:before="40" w:after="40" w:line="240" w:lineRule="auto"/>
              <w:jc w:val="center"/>
              <w:rPr>
                <w:color w:val="4D4639"/>
                <w:sz w:val="22"/>
                <w:szCs w:val="22"/>
                <w:lang w:val="en-GB"/>
              </w:rPr>
            </w:pPr>
            <w:r w:rsidRPr="00B21F3D">
              <w:rPr>
                <w:color w:val="4D4639"/>
                <w:sz w:val="22"/>
                <w:szCs w:val="22"/>
                <w:lang w:val="en-GB"/>
              </w:rPr>
              <w:t>2 – 30 March 2026</w:t>
            </w:r>
          </w:p>
        </w:tc>
      </w:tr>
      <w:tr w:rsidR="00A11094" w:rsidRPr="00B21F3D" w14:paraId="690B6962" w14:textId="77777777" w:rsidTr="003C7DDD">
        <w:trPr>
          <w:trHeight w:val="166"/>
        </w:trPr>
        <w:tc>
          <w:tcPr>
            <w:tcW w:w="4643" w:type="dxa"/>
          </w:tcPr>
          <w:p w14:paraId="7BEECE8B" w14:textId="4F86CDF0" w:rsidR="00A11094" w:rsidRPr="00B21F3D" w:rsidRDefault="00A11094" w:rsidP="003C7DDD">
            <w:pPr>
              <w:pStyle w:val="04ABodyText"/>
              <w:spacing w:before="40" w:after="40" w:line="240" w:lineRule="auto"/>
              <w:rPr>
                <w:color w:val="4D4639"/>
                <w:sz w:val="22"/>
                <w:szCs w:val="22"/>
                <w:lang w:val="en-GB"/>
              </w:rPr>
            </w:pPr>
            <w:r w:rsidRPr="00B21F3D">
              <w:rPr>
                <w:color w:val="4D4639"/>
                <w:sz w:val="22"/>
                <w:szCs w:val="22"/>
                <w:lang w:val="en-GB"/>
              </w:rPr>
              <w:t>Submit sample data to the SCC</w:t>
            </w:r>
            <w:r w:rsidR="00F4692E" w:rsidRPr="00B21F3D">
              <w:rPr>
                <w:color w:val="4D4639"/>
                <w:sz w:val="22"/>
                <w:szCs w:val="22"/>
                <w:lang w:val="en-GB"/>
              </w:rPr>
              <w:t>*</w:t>
            </w:r>
          </w:p>
        </w:tc>
        <w:tc>
          <w:tcPr>
            <w:tcW w:w="1895" w:type="dxa"/>
            <w:vAlign w:val="center"/>
          </w:tcPr>
          <w:p w14:paraId="1376B38B" w14:textId="77777777" w:rsidR="00A11094" w:rsidRPr="00B21F3D" w:rsidRDefault="00A11094" w:rsidP="00690F4A">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4BD29783" w14:textId="4A24237F" w:rsidR="00A11094" w:rsidRPr="00B21F3D" w:rsidRDefault="00620CC7" w:rsidP="00690F4A">
            <w:pPr>
              <w:pStyle w:val="04ABodyText"/>
              <w:spacing w:before="40" w:after="40" w:line="240" w:lineRule="auto"/>
              <w:jc w:val="center"/>
              <w:rPr>
                <w:color w:val="4D4639"/>
                <w:sz w:val="22"/>
                <w:szCs w:val="22"/>
                <w:lang w:val="en-GB"/>
              </w:rPr>
            </w:pPr>
            <w:r w:rsidRPr="00B21F3D">
              <w:rPr>
                <w:color w:val="4D4639"/>
                <w:sz w:val="22"/>
                <w:szCs w:val="22"/>
                <w:lang w:val="en-GB"/>
              </w:rPr>
              <w:t>By 1</w:t>
            </w:r>
            <w:r w:rsidR="00EB772D" w:rsidRPr="00B21F3D">
              <w:rPr>
                <w:color w:val="4D4639"/>
                <w:sz w:val="22"/>
                <w:szCs w:val="22"/>
                <w:lang w:val="en-GB"/>
              </w:rPr>
              <w:t>4</w:t>
            </w:r>
            <w:r w:rsidRPr="00B21F3D">
              <w:rPr>
                <w:color w:val="4D4639"/>
                <w:sz w:val="22"/>
                <w:szCs w:val="22"/>
                <w:lang w:val="en-GB"/>
              </w:rPr>
              <w:t xml:space="preserve"> April 202</w:t>
            </w:r>
            <w:r w:rsidR="003C7DDD" w:rsidRPr="00B21F3D">
              <w:rPr>
                <w:color w:val="4D4639"/>
                <w:sz w:val="22"/>
                <w:szCs w:val="22"/>
                <w:lang w:val="en-GB"/>
              </w:rPr>
              <w:t>6</w:t>
            </w:r>
          </w:p>
        </w:tc>
      </w:tr>
      <w:tr w:rsidR="005C42E9" w:rsidRPr="00B21F3D" w14:paraId="5416B899" w14:textId="77777777" w:rsidTr="003C7DDD">
        <w:trPr>
          <w:trHeight w:val="166"/>
        </w:trPr>
        <w:tc>
          <w:tcPr>
            <w:tcW w:w="4643" w:type="dxa"/>
          </w:tcPr>
          <w:p w14:paraId="75D6CAE9" w14:textId="3A46B6EE" w:rsidR="005C42E9" w:rsidRPr="00B21F3D" w:rsidRDefault="005C42E9" w:rsidP="003C7DDD">
            <w:pPr>
              <w:pStyle w:val="04ABodyText"/>
              <w:spacing w:before="40" w:after="40" w:line="240" w:lineRule="auto"/>
              <w:rPr>
                <w:color w:val="4D4639"/>
                <w:sz w:val="22"/>
                <w:szCs w:val="22"/>
                <w:lang w:val="en-GB"/>
              </w:rPr>
            </w:pPr>
            <w:r w:rsidRPr="00B21F3D">
              <w:rPr>
                <w:color w:val="4D4639"/>
                <w:sz w:val="22"/>
                <w:szCs w:val="22"/>
                <w:lang w:val="en-GB"/>
              </w:rPr>
              <w:t>Fieldwork starts</w:t>
            </w:r>
            <w:r w:rsidR="00F6006F" w:rsidRPr="00B21F3D">
              <w:rPr>
                <w:color w:val="4D4639"/>
                <w:sz w:val="22"/>
                <w:szCs w:val="22"/>
                <w:lang w:val="en-GB"/>
              </w:rPr>
              <w:t>**</w:t>
            </w:r>
          </w:p>
        </w:tc>
        <w:tc>
          <w:tcPr>
            <w:tcW w:w="1895" w:type="dxa"/>
            <w:vAlign w:val="center"/>
          </w:tcPr>
          <w:p w14:paraId="4C334594" w14:textId="77777777" w:rsidR="005C42E9" w:rsidRPr="00B21F3D" w:rsidRDefault="005C42E9" w:rsidP="00690F4A">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66011F32" w14:textId="4BC580FA" w:rsidR="005C42E9" w:rsidRPr="00B21F3D" w:rsidRDefault="003C7DDD" w:rsidP="00690F4A">
            <w:pPr>
              <w:pStyle w:val="04ABodyText"/>
              <w:spacing w:before="40" w:after="40" w:line="240" w:lineRule="auto"/>
              <w:jc w:val="center"/>
              <w:rPr>
                <w:b/>
                <w:bCs/>
                <w:color w:val="4D4639"/>
                <w:sz w:val="22"/>
                <w:szCs w:val="22"/>
                <w:lang w:val="en-GB"/>
              </w:rPr>
            </w:pPr>
            <w:r w:rsidRPr="00B21F3D">
              <w:rPr>
                <w:b/>
                <w:bCs/>
                <w:color w:val="4D4639"/>
                <w:sz w:val="22"/>
                <w:szCs w:val="22"/>
                <w:lang w:val="en-GB"/>
              </w:rPr>
              <w:t>20</w:t>
            </w:r>
            <w:r w:rsidR="00447BAA" w:rsidRPr="00B21F3D">
              <w:rPr>
                <w:b/>
                <w:bCs/>
                <w:color w:val="4D4639"/>
                <w:sz w:val="22"/>
                <w:szCs w:val="22"/>
                <w:lang w:val="en-GB"/>
              </w:rPr>
              <w:t xml:space="preserve"> </w:t>
            </w:r>
            <w:r w:rsidRPr="00B21F3D">
              <w:rPr>
                <w:b/>
                <w:bCs/>
                <w:color w:val="4D4639"/>
                <w:sz w:val="22"/>
                <w:szCs w:val="22"/>
                <w:lang w:val="en-GB"/>
              </w:rPr>
              <w:t>April 2026</w:t>
            </w:r>
          </w:p>
        </w:tc>
      </w:tr>
      <w:tr w:rsidR="00613CBF" w:rsidRPr="00B21F3D" w14:paraId="11F29045" w14:textId="77777777" w:rsidTr="003C7DDD">
        <w:trPr>
          <w:trHeight w:val="166"/>
        </w:trPr>
        <w:tc>
          <w:tcPr>
            <w:tcW w:w="4643" w:type="dxa"/>
          </w:tcPr>
          <w:p w14:paraId="06B4B3F5" w14:textId="77777777" w:rsidR="00613CBF" w:rsidRPr="00B21F3D" w:rsidRDefault="00613CBF" w:rsidP="003C7DDD">
            <w:pPr>
              <w:pStyle w:val="04ABodyText"/>
              <w:spacing w:before="40" w:after="40" w:line="240" w:lineRule="auto"/>
              <w:rPr>
                <w:color w:val="4D4639"/>
                <w:sz w:val="22"/>
                <w:szCs w:val="22"/>
                <w:lang w:val="en-GB"/>
              </w:rPr>
            </w:pPr>
            <w:r w:rsidRPr="00B21F3D">
              <w:rPr>
                <w:color w:val="4D4639"/>
                <w:sz w:val="22"/>
                <w:szCs w:val="22"/>
                <w:lang w:val="en-GB"/>
              </w:rPr>
              <w:t>Deadline for submitting attribution data to SCC</w:t>
            </w:r>
          </w:p>
        </w:tc>
        <w:tc>
          <w:tcPr>
            <w:tcW w:w="1895" w:type="dxa"/>
            <w:vAlign w:val="center"/>
          </w:tcPr>
          <w:p w14:paraId="5D686078" w14:textId="77777777" w:rsidR="00613CBF" w:rsidRPr="00B21F3D" w:rsidRDefault="00613CBF" w:rsidP="00690F4A">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0849CAB7" w14:textId="66B466A7" w:rsidR="00613CBF" w:rsidRPr="00B21F3D" w:rsidRDefault="00EB772D" w:rsidP="00690F4A">
            <w:pPr>
              <w:pStyle w:val="04ABodyText"/>
              <w:spacing w:before="40" w:after="40" w:line="240" w:lineRule="auto"/>
              <w:jc w:val="center"/>
              <w:rPr>
                <w:color w:val="4D4639"/>
                <w:sz w:val="22"/>
                <w:szCs w:val="22"/>
                <w:lang w:val="en-GB"/>
              </w:rPr>
            </w:pPr>
            <w:r w:rsidRPr="00B21F3D">
              <w:rPr>
                <w:color w:val="4D4639"/>
                <w:sz w:val="22"/>
                <w:szCs w:val="22"/>
                <w:lang w:val="en-GB"/>
              </w:rPr>
              <w:t>5</w:t>
            </w:r>
            <w:r w:rsidR="00613CBF" w:rsidRPr="00B21F3D">
              <w:rPr>
                <w:color w:val="4D4639"/>
                <w:sz w:val="22"/>
                <w:szCs w:val="22"/>
                <w:lang w:val="en-GB"/>
              </w:rPr>
              <w:t xml:space="preserve"> June 202</w:t>
            </w:r>
            <w:r w:rsidR="000942DF" w:rsidRPr="00B21F3D">
              <w:rPr>
                <w:color w:val="4D4639"/>
                <w:sz w:val="22"/>
                <w:szCs w:val="22"/>
                <w:lang w:val="en-GB"/>
              </w:rPr>
              <w:t>6</w:t>
            </w:r>
          </w:p>
        </w:tc>
      </w:tr>
      <w:tr w:rsidR="003C7DDD" w:rsidRPr="00B21F3D" w14:paraId="7CBAAA44" w14:textId="77777777" w:rsidTr="003C7DDD">
        <w:trPr>
          <w:trHeight w:val="166"/>
        </w:trPr>
        <w:tc>
          <w:tcPr>
            <w:tcW w:w="4643" w:type="dxa"/>
          </w:tcPr>
          <w:p w14:paraId="21956CFA" w14:textId="77777777" w:rsidR="003C7DDD" w:rsidRPr="00B21F3D" w:rsidRDefault="003C7DDD" w:rsidP="003C7DDD">
            <w:pPr>
              <w:pStyle w:val="04ABodyText"/>
              <w:spacing w:before="40" w:after="40" w:line="240" w:lineRule="auto"/>
              <w:rPr>
                <w:color w:val="4D4639"/>
                <w:sz w:val="22"/>
                <w:szCs w:val="22"/>
                <w:lang w:val="en-GB"/>
              </w:rPr>
            </w:pPr>
            <w:r w:rsidRPr="00B21F3D">
              <w:rPr>
                <w:color w:val="4D4639"/>
                <w:sz w:val="22"/>
                <w:szCs w:val="22"/>
                <w:lang w:val="en-GB"/>
              </w:rPr>
              <w:t>Send interim data to SCC</w:t>
            </w:r>
          </w:p>
        </w:tc>
        <w:tc>
          <w:tcPr>
            <w:tcW w:w="1895" w:type="dxa"/>
            <w:vAlign w:val="center"/>
          </w:tcPr>
          <w:p w14:paraId="7C82785A" w14:textId="77777777" w:rsidR="003C7DDD" w:rsidRPr="00B21F3D" w:rsidRDefault="003C7DDD" w:rsidP="003C7DDD">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3450041D" w14:textId="31D2FB9F" w:rsidR="003C7DDD" w:rsidRPr="00B21F3D" w:rsidRDefault="003C7DDD" w:rsidP="003C7DDD">
            <w:pPr>
              <w:pStyle w:val="04ABodyText"/>
              <w:spacing w:before="40" w:after="40" w:line="240" w:lineRule="auto"/>
              <w:jc w:val="center"/>
              <w:rPr>
                <w:color w:val="4D4639"/>
                <w:sz w:val="22"/>
                <w:szCs w:val="22"/>
                <w:lang w:val="en-GB"/>
              </w:rPr>
            </w:pPr>
            <w:r w:rsidRPr="00B21F3D">
              <w:rPr>
                <w:color w:val="4D4639"/>
                <w:sz w:val="22"/>
                <w:szCs w:val="22"/>
                <w:lang w:val="en-GB"/>
              </w:rPr>
              <w:t>19 June 2026</w:t>
            </w:r>
          </w:p>
        </w:tc>
      </w:tr>
      <w:tr w:rsidR="003C7DDD" w:rsidRPr="00B21F3D" w14:paraId="3EDF5631" w14:textId="77777777" w:rsidTr="003C7DDD">
        <w:trPr>
          <w:trHeight w:val="166"/>
        </w:trPr>
        <w:tc>
          <w:tcPr>
            <w:tcW w:w="4643" w:type="dxa"/>
          </w:tcPr>
          <w:p w14:paraId="2022FBD3" w14:textId="77777777" w:rsidR="003C7DDD" w:rsidRPr="00B21F3D" w:rsidRDefault="003C7DDD" w:rsidP="003C7DDD">
            <w:pPr>
              <w:pStyle w:val="04ABodyText"/>
              <w:spacing w:before="40" w:after="40" w:line="240" w:lineRule="auto"/>
              <w:rPr>
                <w:color w:val="4D4639"/>
                <w:sz w:val="22"/>
                <w:szCs w:val="22"/>
                <w:lang w:val="en-GB"/>
              </w:rPr>
            </w:pPr>
            <w:r w:rsidRPr="00B21F3D">
              <w:rPr>
                <w:color w:val="4D4639"/>
                <w:sz w:val="22"/>
                <w:szCs w:val="22"/>
                <w:lang w:val="en-GB"/>
              </w:rPr>
              <w:t>Fieldwork ends</w:t>
            </w:r>
          </w:p>
        </w:tc>
        <w:tc>
          <w:tcPr>
            <w:tcW w:w="1895" w:type="dxa"/>
            <w:vAlign w:val="center"/>
          </w:tcPr>
          <w:p w14:paraId="792390B6" w14:textId="77777777" w:rsidR="003C7DDD" w:rsidRPr="00B21F3D" w:rsidRDefault="003C7DDD" w:rsidP="003C7DDD">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647385C2" w14:textId="28D520A6" w:rsidR="003C7DDD" w:rsidRPr="00B21F3D" w:rsidRDefault="003C7DDD" w:rsidP="003C7DDD">
            <w:pPr>
              <w:pStyle w:val="04ABodyText"/>
              <w:spacing w:before="40" w:after="40" w:line="240" w:lineRule="auto"/>
              <w:jc w:val="center"/>
              <w:rPr>
                <w:b/>
                <w:bCs/>
                <w:color w:val="4D4639"/>
                <w:sz w:val="22"/>
                <w:szCs w:val="22"/>
                <w:lang w:val="en-GB"/>
              </w:rPr>
            </w:pPr>
            <w:r w:rsidRPr="00B21F3D">
              <w:rPr>
                <w:b/>
                <w:bCs/>
                <w:color w:val="4D4639"/>
                <w:sz w:val="22"/>
                <w:szCs w:val="22"/>
                <w:lang w:val="en-GB"/>
              </w:rPr>
              <w:t>17 July 2026</w:t>
            </w:r>
            <w:r w:rsidR="00DB185F" w:rsidRPr="00B21F3D">
              <w:rPr>
                <w:b/>
                <w:bCs/>
                <w:color w:val="4D4639"/>
                <w:sz w:val="22"/>
                <w:szCs w:val="22"/>
                <w:lang w:val="en-GB"/>
              </w:rPr>
              <w:t xml:space="preserve"> </w:t>
            </w:r>
            <w:r w:rsidR="00DB185F" w:rsidRPr="00B21F3D">
              <w:rPr>
                <w:sz w:val="22"/>
                <w:szCs w:val="22"/>
                <w:lang w:val="en-GB"/>
              </w:rPr>
              <w:t>(to be confirmed after fieldwork length review)</w:t>
            </w:r>
          </w:p>
        </w:tc>
      </w:tr>
      <w:tr w:rsidR="00B27246" w:rsidRPr="00B21F3D" w14:paraId="49784355" w14:textId="77777777" w:rsidTr="003C7DDD">
        <w:trPr>
          <w:trHeight w:val="166"/>
        </w:trPr>
        <w:tc>
          <w:tcPr>
            <w:tcW w:w="4643" w:type="dxa"/>
          </w:tcPr>
          <w:p w14:paraId="18FA732A" w14:textId="77777777" w:rsidR="00B27246" w:rsidRPr="00B21F3D" w:rsidRDefault="00B27246" w:rsidP="003C7DDD">
            <w:pPr>
              <w:pStyle w:val="04ABodyText"/>
              <w:spacing w:before="40" w:after="40" w:line="240" w:lineRule="auto"/>
              <w:rPr>
                <w:color w:val="4D4639"/>
                <w:sz w:val="22"/>
                <w:szCs w:val="22"/>
                <w:lang w:val="en-GB"/>
              </w:rPr>
            </w:pPr>
            <w:r w:rsidRPr="00B21F3D">
              <w:rPr>
                <w:color w:val="4D4639"/>
                <w:sz w:val="22"/>
                <w:szCs w:val="22"/>
                <w:lang w:val="en-GB"/>
              </w:rPr>
              <w:t>Send final data to SCC</w:t>
            </w:r>
          </w:p>
        </w:tc>
        <w:tc>
          <w:tcPr>
            <w:tcW w:w="1895" w:type="dxa"/>
            <w:vAlign w:val="center"/>
          </w:tcPr>
          <w:p w14:paraId="5B20D22C" w14:textId="77777777" w:rsidR="00B27246" w:rsidRPr="00B21F3D" w:rsidRDefault="00B27246" w:rsidP="00690F4A">
            <w:pPr>
              <w:pStyle w:val="04ABodyText"/>
              <w:spacing w:before="40" w:after="40" w:line="240" w:lineRule="auto"/>
              <w:jc w:val="center"/>
              <w:rPr>
                <w:color w:val="4D4639"/>
                <w:sz w:val="22"/>
                <w:szCs w:val="22"/>
                <w:lang w:val="en-GB"/>
              </w:rPr>
            </w:pPr>
            <w:r w:rsidRPr="00B21F3D">
              <w:rPr>
                <w:color w:val="4D4639"/>
                <w:sz w:val="22"/>
                <w:szCs w:val="22"/>
                <w:lang w:val="en-GB"/>
              </w:rPr>
              <w:t>Trust</w:t>
            </w:r>
          </w:p>
        </w:tc>
        <w:tc>
          <w:tcPr>
            <w:tcW w:w="2752" w:type="dxa"/>
            <w:vAlign w:val="center"/>
          </w:tcPr>
          <w:p w14:paraId="152BB981" w14:textId="07F247A1" w:rsidR="00B27246" w:rsidRPr="00B21F3D" w:rsidRDefault="00EB772D" w:rsidP="00690F4A">
            <w:pPr>
              <w:pStyle w:val="04ABodyText"/>
              <w:spacing w:before="40" w:after="40" w:line="240" w:lineRule="auto"/>
              <w:jc w:val="center"/>
              <w:rPr>
                <w:color w:val="4D4639"/>
                <w:sz w:val="22"/>
                <w:szCs w:val="22"/>
                <w:lang w:val="en-GB"/>
              </w:rPr>
            </w:pPr>
            <w:r w:rsidRPr="00B21F3D">
              <w:rPr>
                <w:color w:val="4D4639"/>
                <w:sz w:val="22"/>
                <w:szCs w:val="22"/>
                <w:lang w:val="en-GB"/>
              </w:rPr>
              <w:t>24</w:t>
            </w:r>
            <w:r w:rsidR="003C7DDD" w:rsidRPr="00B21F3D">
              <w:rPr>
                <w:color w:val="4D4639"/>
                <w:sz w:val="22"/>
                <w:szCs w:val="22"/>
                <w:lang w:val="en-GB"/>
              </w:rPr>
              <w:t xml:space="preserve"> July 2026</w:t>
            </w:r>
          </w:p>
        </w:tc>
      </w:tr>
    </w:tbl>
    <w:p w14:paraId="56FBE9CE" w14:textId="3FE6A3A0" w:rsidR="00F4692E" w:rsidRPr="00DB185F" w:rsidRDefault="007115DF" w:rsidP="008A7112">
      <w:bookmarkStart w:id="125" w:name="_Toc81328852"/>
      <w:r w:rsidRPr="00B21F3D">
        <w:t>*</w:t>
      </w:r>
      <w:r w:rsidR="00F4692E" w:rsidRPr="00B21F3D">
        <w:rPr>
          <w:szCs w:val="22"/>
        </w:rPr>
        <w:t xml:space="preserve"> Samples can be submitted to the SCC </w:t>
      </w:r>
      <w:r w:rsidR="000942DF" w:rsidRPr="00B21F3D">
        <w:rPr>
          <w:szCs w:val="22"/>
        </w:rPr>
        <w:t>before 13 April 2026</w:t>
      </w:r>
      <w:r w:rsidR="00F4692E" w:rsidRPr="00B21F3D">
        <w:rPr>
          <w:szCs w:val="22"/>
        </w:rPr>
        <w:t xml:space="preserve"> if </w:t>
      </w:r>
      <w:r w:rsidR="000942DF" w:rsidRPr="00B21F3D">
        <w:rPr>
          <w:szCs w:val="22"/>
        </w:rPr>
        <w:t>they are ready</w:t>
      </w:r>
      <w:r w:rsidR="00F4692E" w:rsidRPr="00B21F3D">
        <w:rPr>
          <w:szCs w:val="22"/>
        </w:rPr>
        <w:t>.</w:t>
      </w:r>
    </w:p>
    <w:p w14:paraId="37700870" w14:textId="3D1EEB90" w:rsidR="00EE663E" w:rsidRPr="00DB185F" w:rsidRDefault="00F4692E" w:rsidP="008A7112">
      <w:pPr>
        <w:rPr>
          <w:rFonts w:eastAsiaTheme="majorEastAsia"/>
          <w:color w:val="007B4E"/>
          <w:sz w:val="36"/>
          <w:szCs w:val="32"/>
        </w:rPr>
      </w:pPr>
      <w:r w:rsidRPr="00DB185F">
        <w:t xml:space="preserve">** </w:t>
      </w:r>
      <w:r w:rsidR="007115DF" w:rsidRPr="00DB185F">
        <w:t xml:space="preserve">Fieldwork may start earlier than the official start date, </w:t>
      </w:r>
      <w:proofErr w:type="gramStart"/>
      <w:r w:rsidR="007115DF" w:rsidRPr="00DB185F">
        <w:t>as long as</w:t>
      </w:r>
      <w:proofErr w:type="gramEnd"/>
      <w:r w:rsidR="007115DF" w:rsidRPr="00DB185F">
        <w:t xml:space="preserve"> the sample and survey materials have been signed off by the </w:t>
      </w:r>
      <w:r w:rsidR="006B2829" w:rsidRPr="00DB185F">
        <w:t>SCC</w:t>
      </w:r>
      <w:r w:rsidR="007115DF" w:rsidRPr="00DB185F">
        <w:t xml:space="preserve">, the sample has been loaded into the online </w:t>
      </w:r>
      <w:proofErr w:type="gramStart"/>
      <w:r w:rsidR="007115DF" w:rsidRPr="00DB185F">
        <w:t>survey</w:t>
      </w:r>
      <w:proofErr w:type="gramEnd"/>
      <w:r w:rsidR="007115DF" w:rsidRPr="00DB185F">
        <w:t xml:space="preserve"> and the DBS checks are in date.</w:t>
      </w:r>
      <w:bookmarkEnd w:id="125"/>
      <w:r w:rsidR="007115DF" w:rsidRPr="00DB185F">
        <w:t xml:space="preserve"> </w:t>
      </w:r>
    </w:p>
    <w:p w14:paraId="60007685" w14:textId="77777777" w:rsidR="00A04D91" w:rsidRPr="00DB185F" w:rsidRDefault="00EC45AC" w:rsidP="00735B06">
      <w:pPr>
        <w:pStyle w:val="Heading1"/>
      </w:pPr>
      <w:bookmarkStart w:id="126" w:name="_Toc222833795"/>
      <w:r w:rsidRPr="00DB185F">
        <w:lastRenderedPageBreak/>
        <w:t xml:space="preserve">Section 4: </w:t>
      </w:r>
      <w:bookmarkStart w:id="127" w:name="_Toc14273584"/>
      <w:bookmarkEnd w:id="116"/>
      <w:r w:rsidR="00581E45" w:rsidRPr="00DB185F">
        <w:t>Survey requirements</w:t>
      </w:r>
      <w:bookmarkEnd w:id="126"/>
    </w:p>
    <w:p w14:paraId="0CCFB140" w14:textId="77777777" w:rsidR="000B0151" w:rsidRPr="00DB185F" w:rsidRDefault="000B0151"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128" w:name="_Toc187307503"/>
      <w:bookmarkStart w:id="129" w:name="_Toc213152220"/>
      <w:bookmarkStart w:id="130" w:name="_Toc214349879"/>
      <w:bookmarkStart w:id="131" w:name="_Toc214352429"/>
      <w:bookmarkStart w:id="132" w:name="_Toc222833577"/>
      <w:bookmarkStart w:id="133" w:name="_Toc222833796"/>
      <w:bookmarkStart w:id="134" w:name="_Toc81328581"/>
      <w:bookmarkEnd w:id="127"/>
      <w:bookmarkEnd w:id="128"/>
      <w:bookmarkEnd w:id="129"/>
      <w:bookmarkEnd w:id="130"/>
      <w:bookmarkEnd w:id="131"/>
      <w:bookmarkEnd w:id="132"/>
      <w:bookmarkEnd w:id="133"/>
    </w:p>
    <w:p w14:paraId="16CF8B11" w14:textId="77777777" w:rsidR="000B0151" w:rsidRPr="00DB185F" w:rsidRDefault="000B0151"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135" w:name="_Toc187307504"/>
      <w:bookmarkStart w:id="136" w:name="_Toc213152221"/>
      <w:bookmarkStart w:id="137" w:name="_Toc214349880"/>
      <w:bookmarkStart w:id="138" w:name="_Toc214352430"/>
      <w:bookmarkStart w:id="139" w:name="_Toc222833578"/>
      <w:bookmarkStart w:id="140" w:name="_Toc222833797"/>
      <w:bookmarkEnd w:id="135"/>
      <w:bookmarkEnd w:id="136"/>
      <w:bookmarkEnd w:id="137"/>
      <w:bookmarkEnd w:id="138"/>
      <w:bookmarkEnd w:id="139"/>
      <w:bookmarkEnd w:id="140"/>
    </w:p>
    <w:p w14:paraId="3316C219" w14:textId="77777777" w:rsidR="007115DF" w:rsidRPr="00DB185F" w:rsidRDefault="007115DF" w:rsidP="000B0151">
      <w:pPr>
        <w:pStyle w:val="Heading2"/>
      </w:pPr>
      <w:bookmarkStart w:id="141" w:name="_Toc222833798"/>
      <w:r w:rsidRPr="00DB185F">
        <w:t>Data protection and confidentiality</w:t>
      </w:r>
      <w:bookmarkEnd w:id="134"/>
      <w:bookmarkEnd w:id="141"/>
      <w:r w:rsidRPr="00DB185F">
        <w:t xml:space="preserve"> </w:t>
      </w:r>
    </w:p>
    <w:p w14:paraId="0B211865" w14:textId="0E20045D" w:rsidR="00AD6F9B" w:rsidRPr="00DB185F" w:rsidRDefault="00AD6F9B" w:rsidP="008A7112">
      <w:pPr>
        <w:rPr>
          <w:rStyle w:val="Hyperlink"/>
          <w:color w:val="0000FF"/>
        </w:rPr>
      </w:pPr>
      <w:r w:rsidRPr="00DB185F">
        <w:t xml:space="preserve">This survey has been awarded </w:t>
      </w:r>
      <w:hyperlink r:id="rId25" w:history="1">
        <w:r w:rsidRPr="00DB185F">
          <w:rPr>
            <w:rStyle w:val="Hyperlink"/>
          </w:rPr>
          <w:t>approval under Section 251 of the NHS Act 2006.</w:t>
        </w:r>
      </w:hyperlink>
      <w:r w:rsidRPr="00DB185F" w:rsidDel="00205E63">
        <w:rPr>
          <w:rStyle w:val="Hyperlink"/>
          <w:color w:val="0000FF"/>
        </w:rPr>
        <w:t xml:space="preserve"> </w:t>
      </w:r>
    </w:p>
    <w:p w14:paraId="0FB18FF8" w14:textId="7D5426C5" w:rsidR="00EE663E" w:rsidRPr="00DB185F" w:rsidRDefault="00EE663E" w:rsidP="008A7112">
      <w:r w:rsidRPr="00DB185F">
        <w:t>Any suspected</w:t>
      </w:r>
      <w:r w:rsidRPr="00DB185F">
        <w:rPr>
          <w:spacing w:val="-2"/>
        </w:rPr>
        <w:t xml:space="preserve"> </w:t>
      </w:r>
      <w:r w:rsidRPr="00DB185F">
        <w:t>breach</w:t>
      </w:r>
      <w:r w:rsidRPr="00DB185F">
        <w:rPr>
          <w:spacing w:val="-4"/>
        </w:rPr>
        <w:t xml:space="preserve"> </w:t>
      </w:r>
      <w:r w:rsidRPr="00DB185F">
        <w:t>of Section</w:t>
      </w:r>
      <w:r w:rsidRPr="00DB185F">
        <w:rPr>
          <w:spacing w:val="-2"/>
        </w:rPr>
        <w:t xml:space="preserve"> </w:t>
      </w:r>
      <w:r w:rsidRPr="00DB185F">
        <w:t>251 approval by your trust should be</w:t>
      </w:r>
      <w:r w:rsidRPr="00DB185F">
        <w:rPr>
          <w:spacing w:val="-2"/>
        </w:rPr>
        <w:t xml:space="preserve"> </w:t>
      </w:r>
      <w:r w:rsidRPr="00DB185F">
        <w:t>raised with your approved</w:t>
      </w:r>
      <w:r w:rsidRPr="00DB185F">
        <w:rPr>
          <w:spacing w:val="-1"/>
        </w:rPr>
        <w:t xml:space="preserve"> </w:t>
      </w:r>
      <w:r w:rsidRPr="00DB185F">
        <w:t>contractor,</w:t>
      </w:r>
      <w:r w:rsidRPr="00DB185F">
        <w:rPr>
          <w:spacing w:val="-3"/>
        </w:rPr>
        <w:t xml:space="preserve"> </w:t>
      </w:r>
      <w:r w:rsidRPr="00DB185F">
        <w:t>or</w:t>
      </w:r>
      <w:r w:rsidRPr="00DB185F">
        <w:rPr>
          <w:spacing w:val="-3"/>
        </w:rPr>
        <w:t xml:space="preserve"> </w:t>
      </w:r>
      <w:r w:rsidRPr="00DB185F">
        <w:t>the</w:t>
      </w:r>
      <w:r w:rsidRPr="00DB185F">
        <w:rPr>
          <w:spacing w:val="-3"/>
        </w:rPr>
        <w:t xml:space="preserve"> </w:t>
      </w:r>
      <w:r w:rsidRPr="00DB185F">
        <w:t>SCC,</w:t>
      </w:r>
      <w:r w:rsidRPr="00DB185F">
        <w:rPr>
          <w:spacing w:val="-3"/>
        </w:rPr>
        <w:t xml:space="preserve"> </w:t>
      </w:r>
      <w:r w:rsidRPr="00DB185F">
        <w:t>immediately.</w:t>
      </w:r>
      <w:r w:rsidRPr="00DB185F">
        <w:rPr>
          <w:spacing w:val="-3"/>
        </w:rPr>
        <w:t xml:space="preserve"> </w:t>
      </w:r>
      <w:r w:rsidRPr="00DB185F">
        <w:t>Breaches</w:t>
      </w:r>
      <w:r w:rsidRPr="00DB185F">
        <w:rPr>
          <w:spacing w:val="-3"/>
        </w:rPr>
        <w:t xml:space="preserve"> </w:t>
      </w:r>
      <w:r w:rsidRPr="00DB185F">
        <w:t>will</w:t>
      </w:r>
      <w:r w:rsidRPr="00DB185F">
        <w:rPr>
          <w:spacing w:val="-3"/>
        </w:rPr>
        <w:t xml:space="preserve"> </w:t>
      </w:r>
      <w:r w:rsidRPr="00DB185F">
        <w:t>need</w:t>
      </w:r>
      <w:r w:rsidRPr="00DB185F">
        <w:rPr>
          <w:spacing w:val="-5"/>
        </w:rPr>
        <w:t xml:space="preserve"> </w:t>
      </w:r>
      <w:r w:rsidRPr="00DB185F">
        <w:t>to</w:t>
      </w:r>
      <w:r w:rsidRPr="00DB185F">
        <w:rPr>
          <w:spacing w:val="-3"/>
        </w:rPr>
        <w:t xml:space="preserve"> </w:t>
      </w:r>
      <w:r w:rsidRPr="00DB185F">
        <w:t>be</w:t>
      </w:r>
      <w:r w:rsidRPr="00DB185F">
        <w:rPr>
          <w:spacing w:val="-3"/>
        </w:rPr>
        <w:t xml:space="preserve"> </w:t>
      </w:r>
      <w:r w:rsidR="0030497C" w:rsidRPr="00DB185F">
        <w:t>reviewed,</w:t>
      </w:r>
      <w:r w:rsidRPr="00DB185F">
        <w:rPr>
          <w:spacing w:val="-3"/>
        </w:rPr>
        <w:t xml:space="preserve"> </w:t>
      </w:r>
      <w:r w:rsidRPr="00DB185F">
        <w:t>and your trust will need to decide whether the breach is to be reported through the Data Security</w:t>
      </w:r>
      <w:r w:rsidRPr="00DB185F">
        <w:rPr>
          <w:spacing w:val="-2"/>
        </w:rPr>
        <w:t xml:space="preserve"> </w:t>
      </w:r>
      <w:r w:rsidRPr="00DB185F">
        <w:t>and</w:t>
      </w:r>
      <w:r w:rsidRPr="00DB185F">
        <w:rPr>
          <w:spacing w:val="-4"/>
        </w:rPr>
        <w:t xml:space="preserve"> </w:t>
      </w:r>
      <w:r w:rsidRPr="00DB185F">
        <w:t>Protection</w:t>
      </w:r>
      <w:r w:rsidRPr="00DB185F">
        <w:rPr>
          <w:spacing w:val="-2"/>
        </w:rPr>
        <w:t xml:space="preserve"> </w:t>
      </w:r>
      <w:r w:rsidRPr="00DB185F">
        <w:t>Toolkit.</w:t>
      </w:r>
      <w:r w:rsidRPr="00DB185F">
        <w:rPr>
          <w:spacing w:val="-2"/>
        </w:rPr>
        <w:t xml:space="preserve"> </w:t>
      </w:r>
      <w:r w:rsidRPr="00DB185F">
        <w:t>CQC</w:t>
      </w:r>
      <w:r w:rsidRPr="00DB185F">
        <w:rPr>
          <w:spacing w:val="-4"/>
        </w:rPr>
        <w:t xml:space="preserve"> </w:t>
      </w:r>
      <w:r w:rsidRPr="00DB185F">
        <w:t>are</w:t>
      </w:r>
      <w:r w:rsidRPr="00DB185F">
        <w:rPr>
          <w:spacing w:val="-4"/>
        </w:rPr>
        <w:t xml:space="preserve"> </w:t>
      </w:r>
      <w:r w:rsidRPr="00DB185F">
        <w:t>obligated</w:t>
      </w:r>
      <w:r w:rsidRPr="00DB185F">
        <w:rPr>
          <w:spacing w:val="-2"/>
        </w:rPr>
        <w:t xml:space="preserve"> </w:t>
      </w:r>
      <w:r w:rsidRPr="00DB185F">
        <w:t>to</w:t>
      </w:r>
      <w:r w:rsidRPr="00DB185F">
        <w:rPr>
          <w:spacing w:val="-2"/>
        </w:rPr>
        <w:t xml:space="preserve"> </w:t>
      </w:r>
      <w:r w:rsidRPr="00DB185F">
        <w:t>inform</w:t>
      </w:r>
      <w:r w:rsidRPr="00DB185F">
        <w:rPr>
          <w:spacing w:val="-2"/>
        </w:rPr>
        <w:t xml:space="preserve"> </w:t>
      </w:r>
      <w:r w:rsidRPr="00DB185F">
        <w:t>the</w:t>
      </w:r>
      <w:r w:rsidRPr="00DB185F">
        <w:rPr>
          <w:spacing w:val="-2"/>
        </w:rPr>
        <w:t xml:space="preserve"> </w:t>
      </w:r>
      <w:r w:rsidRPr="00DB185F">
        <w:t>Confidentiality</w:t>
      </w:r>
      <w:r w:rsidRPr="00DB185F">
        <w:rPr>
          <w:spacing w:val="-2"/>
        </w:rPr>
        <w:t xml:space="preserve"> </w:t>
      </w:r>
      <w:r w:rsidRPr="00DB185F">
        <w:t xml:space="preserve">Advisory Group at the Health Research Authority of any breaches and the outcomes of incident </w:t>
      </w:r>
      <w:r w:rsidRPr="00DB185F">
        <w:rPr>
          <w:spacing w:val="-2"/>
        </w:rPr>
        <w:t>reviews.</w:t>
      </w:r>
    </w:p>
    <w:p w14:paraId="29ECD631" w14:textId="26F3E6EC" w:rsidR="00AD6F9B" w:rsidRPr="00DB185F" w:rsidRDefault="00AD6F9B" w:rsidP="008A7112">
      <w:r w:rsidRPr="00DB185F">
        <w:t>When carrying out your survey, you will need to ensure that you comply with the General Data Protection Regulation (</w:t>
      </w:r>
      <w:hyperlink r:id="rId26" w:history="1">
        <w:r w:rsidRPr="00DB185F">
          <w:rPr>
            <w:rStyle w:val="Hyperlink"/>
          </w:rPr>
          <w:t>GDPR</w:t>
        </w:r>
      </w:hyperlink>
      <w:r w:rsidRPr="00DB185F">
        <w:t>) in providing survey respondent</w:t>
      </w:r>
      <w:r w:rsidR="00013DAE" w:rsidRPr="00DB185F">
        <w:t>s</w:t>
      </w:r>
      <w:r w:rsidR="002A4B26" w:rsidRPr="00DB185F">
        <w:t xml:space="preserve"> with sufficient</w:t>
      </w:r>
      <w:r w:rsidRPr="00DB185F">
        <w:t xml:space="preserve"> information and </w:t>
      </w:r>
      <w:hyperlink r:id="rId27" w:history="1">
        <w:r w:rsidR="002A4B26" w:rsidRPr="00DB185F">
          <w:rPr>
            <w:rStyle w:val="Hyperlink"/>
          </w:rPr>
          <w:t>ensuring that all responses are kept confidential</w:t>
        </w:r>
        <w:r w:rsidR="002A4B26" w:rsidRPr="00DB185F">
          <w:rPr>
            <w:rStyle w:val="Hyperlink"/>
            <w:color w:val="4D4639"/>
            <w:u w:val="none"/>
          </w:rPr>
          <w:t>.</w:t>
        </w:r>
      </w:hyperlink>
      <w:r w:rsidRPr="00DB185F">
        <w:t xml:space="preserve"> If you have not already done so, please ensure that you add research as one of the purposes for processing personal data supplied by data subjects under your privacy notices and, to the extent applicable, any necessary consents are obtained to the sharing of this data. </w:t>
      </w:r>
    </w:p>
    <w:p w14:paraId="7DE1D902" w14:textId="77777777" w:rsidR="00381C44" w:rsidRPr="00DB185F" w:rsidRDefault="00381C44" w:rsidP="008A7112">
      <w:pPr>
        <w:pStyle w:val="BodyText"/>
      </w:pPr>
      <w:r w:rsidRPr="00DB185F">
        <w:rPr>
          <w:noProof/>
          <w:lang w:eastAsia="en-GB"/>
        </w:rPr>
        <mc:AlternateContent>
          <mc:Choice Requires="wpg">
            <w:drawing>
              <wp:inline distT="0" distB="0" distL="0" distR="0" wp14:anchorId="0CF5719A" wp14:editId="3F13D71F">
                <wp:extent cx="6124755" cy="2474270"/>
                <wp:effectExtent l="0" t="0" r="28575" b="21590"/>
                <wp:docPr id="3" name="Group 3"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755" cy="2474270"/>
                          <a:chOff x="0" y="1097"/>
                          <a:chExt cx="57748" cy="16631"/>
                        </a:xfrm>
                      </wpg:grpSpPr>
                      <wps:wsp>
                        <wps:cNvPr id="6" name="Text Box 10" descr="Information included in a box to draw readers attention to the General Data Protection Regulation (GDPR)." title="Information box relating to the General Data Protection Regulation"/>
                        <wps:cNvSpPr>
                          <a:spLocks noChangeArrowheads="1"/>
                        </wps:cNvSpPr>
                        <wps:spPr bwMode="auto">
                          <a:xfrm>
                            <a:off x="2487" y="3364"/>
                            <a:ext cx="55261" cy="14364"/>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1FD618B9" w14:textId="77777777" w:rsidR="00D073B8" w:rsidRPr="00DB185F" w:rsidRDefault="00D073B8" w:rsidP="006228B1">
                              <w:pPr>
                                <w:jc w:val="center"/>
                                <w:rPr>
                                  <w:b/>
                                  <w:bCs/>
                                  <w:color w:val="007B4E"/>
                                </w:rPr>
                              </w:pPr>
                              <w:r w:rsidRPr="00DB185F">
                                <w:rPr>
                                  <w:b/>
                                  <w:bCs/>
                                  <w:color w:val="007B4E"/>
                                </w:rPr>
                                <w:t>General Data Protection Regulation (GDPR)</w:t>
                              </w:r>
                            </w:p>
                            <w:p w14:paraId="737F3D55" w14:textId="2205F5E4" w:rsidR="00D073B8" w:rsidRPr="00DB185F" w:rsidRDefault="00D073B8" w:rsidP="006228B1">
                              <w:r w:rsidRPr="00DB185F">
                                <w:t>Changes in the law governing the management and use of patient data went into effect 25</w:t>
                              </w:r>
                              <w:r w:rsidRPr="00DB185F">
                                <w:rPr>
                                  <w:vertAlign w:val="superscript"/>
                                </w:rPr>
                                <w:t>th</w:t>
                              </w:r>
                              <w:r w:rsidRPr="00DB185F">
                                <w:t xml:space="preserve"> May 2018 (known as the GDPR). The Data Protection Act 1998 is the UK’s implementation of </w:t>
                              </w:r>
                              <w:hyperlink r:id="rId28" w:history="1">
                                <w:r w:rsidR="008C7FD0" w:rsidRPr="00DB185F">
                                  <w:rPr>
                                    <w:rStyle w:val="Hyperlink"/>
                                  </w:rPr>
                                  <w:t>the GDPR and outlines how personal data should be managed by organisations</w:t>
                                </w:r>
                              </w:hyperlink>
                              <w:r w:rsidR="008C7FD0" w:rsidRPr="00DB185F">
                                <w:t>.</w:t>
                              </w:r>
                            </w:p>
                            <w:p w14:paraId="7360D4B2" w14:textId="4D7A41FC" w:rsidR="00D073B8" w:rsidRPr="00DB185F" w:rsidRDefault="00D073B8" w:rsidP="006228B1">
                              <w:r w:rsidRPr="00DB185F">
                                <w:t xml:space="preserve">If your trust has implemented operational changes as a consequence of the GDPR and you think these changes will impact how you sample and how you share data, please contact the </w:t>
                              </w:r>
                              <w:r w:rsidR="00AC32CF" w:rsidRPr="00DB185F">
                                <w:t>SCC</w:t>
                              </w:r>
                              <w:r w:rsidRPr="00DB185F">
                                <w:t>:</w:t>
                              </w:r>
                              <w:r w:rsidR="007B7085" w:rsidRPr="00DB185F">
                                <w:t xml:space="preserve"> </w:t>
                              </w:r>
                              <w:hyperlink r:id="rId29" w:history="1">
                                <w:r w:rsidR="00DB7E5D" w:rsidRPr="00DB185F">
                                  <w:rPr>
                                    <w:rStyle w:val="Hyperlink"/>
                                  </w:rPr>
                                  <w:t>maternity@surveycoordination.com</w:t>
                                </w:r>
                              </w:hyperlink>
                              <w:r w:rsidRPr="00DB185F">
                                <w:t xml:space="preserve"> </w:t>
                              </w:r>
                              <w:r w:rsidRPr="00DB185F">
                                <w:rPr>
                                  <w:color w:val="007B4E"/>
                                </w:rPr>
                                <w:t xml:space="preserve">or </w:t>
                              </w:r>
                              <w:r w:rsidR="00003030" w:rsidRPr="00DB185F">
                                <w:rPr>
                                  <w:color w:val="007B4E"/>
                                </w:rPr>
                                <w:t xml:space="preserve">call us at </w:t>
                              </w:r>
                              <w:r w:rsidRPr="00DB185F">
                                <w:rPr>
                                  <w:color w:val="007B4E"/>
                                </w:rPr>
                                <w:t>01865 208 127</w:t>
                              </w:r>
                              <w:r w:rsidR="003A4D0D" w:rsidRPr="00DB185F">
                                <w:t>.</w:t>
                              </w:r>
                            </w:p>
                            <w:p w14:paraId="64CCA361" w14:textId="77777777" w:rsidR="00D073B8" w:rsidRPr="00DB185F" w:rsidRDefault="00D073B8" w:rsidP="008A7112"/>
                          </w:txbxContent>
                        </wps:txbx>
                        <wps:bodyPr rot="0" vert="horz" wrap="square" lIns="91440" tIns="45720" rIns="91440" bIns="45720" anchor="t" anchorCtr="0" upright="1">
                          <a:noAutofit/>
                        </wps:bodyPr>
                      </wps:wsp>
                      <pic:pic xmlns:pic="http://schemas.openxmlformats.org/drawingml/2006/picture">
                        <pic:nvPicPr>
                          <pic:cNvPr id="7" name="Picture 11" descr="Decorative" title="Cone image"/>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1097"/>
                            <a:ext cx="6279" cy="4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CF5719A" id="Group 3" o:spid="_x0000_s1026" alt="Title: Cone image - Description: Decorative" style="width:482.25pt;height:194.8pt;mso-position-horizontal-relative:char;mso-position-vertical-relative:line" coordorigin=",1097" coordsize="57748,166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">
                <v:roundrect id="_x0000_s1027" alt="Information included in a box to draw readers attention to the General Data Protection Regulation (GDPR)." style="position:absolute;left:2487;top:3364;width:55261;height:14364;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" filled="f" strokecolor="#007b57" strokeweight="1.5pt">
                  <v:stroke joinstyle="miter"/>
                  <v:textbox>
                    <w:txbxContent>
                      <w:p w14:paraId="1FD618B9" w14:textId="77777777" w:rsidR="00D073B8" w:rsidRPr="00DB185F" w:rsidRDefault="00D073B8" w:rsidP="006228B1">
                        <w:pPr>
                          <w:jc w:val="center"/>
                          <w:rPr>
                            <w:b/>
                            <w:bCs/>
                            <w:color w:val="007B4E"/>
                          </w:rPr>
                        </w:pPr>
                        <w:r w:rsidRPr="00DB185F">
                          <w:rPr>
                            <w:b/>
                            <w:bCs/>
                            <w:color w:val="007B4E"/>
                          </w:rPr>
                          <w:t>General Data Protection Regulation (GDPR)</w:t>
                        </w:r>
                      </w:p>
                      <w:p w14:paraId="737F3D55" w14:textId="2205F5E4" w:rsidR="00D073B8" w:rsidRPr="00DB185F" w:rsidRDefault="00D073B8" w:rsidP="006228B1">
                        <w:r w:rsidRPr="00DB185F">
                          <w:t>Changes in the law governing the management and use of patient data went into effect 25</w:t>
                        </w:r>
                        <w:r w:rsidRPr="00DB185F">
                          <w:rPr>
                            <w:vertAlign w:val="superscript"/>
                          </w:rPr>
                          <w:t>th</w:t>
                        </w:r>
                        <w:r w:rsidRPr="00DB185F">
                          <w:t xml:space="preserve"> May 2018 (known as the GDPR). The Data Protection Act 1998 is the UK’s implementation of </w:t>
                        </w:r>
                        <w:hyperlink r:id="rId31" w:history="1">
                          <w:r w:rsidR="008C7FD0" w:rsidRPr="00DB185F">
                            <w:rPr>
                              <w:rStyle w:val="Hyperlink"/>
                            </w:rPr>
                            <w:t>the GDPR and outlines how personal data should be managed by organisations</w:t>
                          </w:r>
                        </w:hyperlink>
                        <w:r w:rsidR="008C7FD0" w:rsidRPr="00DB185F">
                          <w:t>.</w:t>
                        </w:r>
                      </w:p>
                      <w:p w14:paraId="7360D4B2" w14:textId="4D7A41FC" w:rsidR="00D073B8" w:rsidRPr="00DB185F" w:rsidRDefault="00D073B8" w:rsidP="006228B1">
                        <w:r w:rsidRPr="00DB185F">
                          <w:t xml:space="preserve">If your trust has implemented operational changes as a consequence of the GDPR and you think these changes will impact how you sample and how you share data, please contact the </w:t>
                        </w:r>
                        <w:r w:rsidR="00AC32CF" w:rsidRPr="00DB185F">
                          <w:t>SCC</w:t>
                        </w:r>
                        <w:r w:rsidRPr="00DB185F">
                          <w:t>:</w:t>
                        </w:r>
                        <w:r w:rsidR="007B7085" w:rsidRPr="00DB185F">
                          <w:t xml:space="preserve"> </w:t>
                        </w:r>
                        <w:hyperlink r:id="rId32" w:history="1">
                          <w:r w:rsidR="00DB7E5D" w:rsidRPr="00DB185F">
                            <w:rPr>
                              <w:rStyle w:val="Hyperlink"/>
                            </w:rPr>
                            <w:t>maternity@surveycoordination.com</w:t>
                          </w:r>
                        </w:hyperlink>
                        <w:r w:rsidRPr="00DB185F">
                          <w:t xml:space="preserve"> </w:t>
                        </w:r>
                        <w:r w:rsidRPr="00DB185F">
                          <w:rPr>
                            <w:color w:val="007B4E"/>
                          </w:rPr>
                          <w:t xml:space="preserve">or </w:t>
                        </w:r>
                        <w:r w:rsidR="00003030" w:rsidRPr="00DB185F">
                          <w:rPr>
                            <w:color w:val="007B4E"/>
                          </w:rPr>
                          <w:t xml:space="preserve">call us at </w:t>
                        </w:r>
                        <w:r w:rsidRPr="00DB185F">
                          <w:rPr>
                            <w:color w:val="007B4E"/>
                          </w:rPr>
                          <w:t>01865 208 127</w:t>
                        </w:r>
                        <w:r w:rsidR="003A4D0D" w:rsidRPr="00DB185F">
                          <w:t>.</w:t>
                        </w:r>
                      </w:p>
                      <w:p w14:paraId="64CCA361" w14:textId="77777777" w:rsidR="00D073B8" w:rsidRPr="00DB185F" w:rsidRDefault="00D073B8" w:rsidP="008A7112"/>
                    </w:txbxContent>
                  </v:textbox>
                </v:roundrect>
                <v:shape id="Picture 11" o:spid="_x0000_s1028" type="#_x0000_t75" alt="Decorative" style="position:absolute;top:1097;width:6279;height:4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">
                  <v:imagedata r:id="rId33" o:title="Decorative"/>
                </v:shape>
                <w10:anchorlock/>
              </v:group>
            </w:pict>
          </mc:Fallback>
        </mc:AlternateContent>
      </w:r>
    </w:p>
    <w:p w14:paraId="5C4F1F4E" w14:textId="75EEC1C0" w:rsidR="00EE663E" w:rsidRPr="00DB185F" w:rsidRDefault="00EE663E" w:rsidP="008A7112">
      <w:r w:rsidRPr="00DB185F">
        <w:rPr>
          <w:b/>
          <w:bCs/>
        </w:rPr>
        <w:t>If you are conducting the survey</w:t>
      </w:r>
      <w:r w:rsidRPr="00DB185F">
        <w:t xml:space="preserve"> </w:t>
      </w:r>
      <w:r w:rsidRPr="00DB185F">
        <w:rPr>
          <w:b/>
        </w:rPr>
        <w:t>in-house</w:t>
      </w:r>
      <w:r w:rsidRPr="00DB185F">
        <w:t>, that is, you are undertaking the survey yourself</w:t>
      </w:r>
      <w:r w:rsidRPr="00DB185F">
        <w:rPr>
          <w:spacing w:val="-1"/>
        </w:rPr>
        <w:t xml:space="preserve"> </w:t>
      </w:r>
      <w:r w:rsidRPr="00DB185F">
        <w:t>and</w:t>
      </w:r>
      <w:r w:rsidRPr="00DB185F">
        <w:rPr>
          <w:spacing w:val="-4"/>
        </w:rPr>
        <w:t xml:space="preserve"> </w:t>
      </w:r>
      <w:r w:rsidRPr="00DB185F">
        <w:t>have</w:t>
      </w:r>
      <w:r w:rsidRPr="00DB185F">
        <w:rPr>
          <w:spacing w:val="-2"/>
        </w:rPr>
        <w:t xml:space="preserve"> </w:t>
      </w:r>
      <w:r w:rsidRPr="00DB185F">
        <w:t>not</w:t>
      </w:r>
      <w:r w:rsidRPr="00DB185F">
        <w:rPr>
          <w:spacing w:val="-4"/>
        </w:rPr>
        <w:t xml:space="preserve"> </w:t>
      </w:r>
      <w:r w:rsidRPr="00DB185F">
        <w:t>employed</w:t>
      </w:r>
      <w:r w:rsidRPr="00DB185F">
        <w:rPr>
          <w:spacing w:val="-4"/>
        </w:rPr>
        <w:t xml:space="preserve"> </w:t>
      </w:r>
      <w:r w:rsidRPr="00DB185F">
        <w:t>the</w:t>
      </w:r>
      <w:r w:rsidRPr="00DB185F">
        <w:rPr>
          <w:spacing w:val="-2"/>
        </w:rPr>
        <w:t xml:space="preserve"> </w:t>
      </w:r>
      <w:r w:rsidRPr="00DB185F">
        <w:t>services</w:t>
      </w:r>
      <w:r w:rsidRPr="00DB185F">
        <w:rPr>
          <w:spacing w:val="-4"/>
        </w:rPr>
        <w:t xml:space="preserve"> </w:t>
      </w:r>
      <w:r w:rsidRPr="00DB185F">
        <w:t>of</w:t>
      </w:r>
      <w:r w:rsidRPr="00DB185F">
        <w:rPr>
          <w:spacing w:val="-2"/>
        </w:rPr>
        <w:t xml:space="preserve"> </w:t>
      </w:r>
      <w:r w:rsidRPr="00DB185F">
        <w:t>an</w:t>
      </w:r>
      <w:r w:rsidRPr="00DB185F">
        <w:rPr>
          <w:spacing w:val="-2"/>
        </w:rPr>
        <w:t xml:space="preserve"> </w:t>
      </w:r>
      <w:r w:rsidRPr="00DB185F">
        <w:t>approved</w:t>
      </w:r>
      <w:r w:rsidRPr="00DB185F">
        <w:rPr>
          <w:spacing w:val="-2"/>
        </w:rPr>
        <w:t xml:space="preserve"> </w:t>
      </w:r>
      <w:r w:rsidRPr="00DB185F">
        <w:t>contractor,</w:t>
      </w:r>
      <w:r w:rsidRPr="00DB185F">
        <w:rPr>
          <w:spacing w:val="-2"/>
        </w:rPr>
        <w:t xml:space="preserve"> </w:t>
      </w:r>
      <w:r w:rsidRPr="00DB185F">
        <w:t>you</w:t>
      </w:r>
      <w:r w:rsidRPr="00DB185F">
        <w:rPr>
          <w:spacing w:val="-4"/>
        </w:rPr>
        <w:t xml:space="preserve"> </w:t>
      </w:r>
      <w:r w:rsidRPr="00DB185F">
        <w:t>must</w:t>
      </w:r>
      <w:r w:rsidRPr="00DB185F">
        <w:rPr>
          <w:spacing w:val="-4"/>
        </w:rPr>
        <w:t xml:space="preserve"> </w:t>
      </w:r>
      <w:r w:rsidRPr="00DB185F">
        <w:t>ensure that a Declaration of Compliance with the General Data Protection Regulation is completed for all staff working with the data which must be signed off by your trust’s Caldicott Guardian. Only trust staff who have completed this declaration will be authorised to view this</w:t>
      </w:r>
      <w:r w:rsidRPr="00DB185F">
        <w:rPr>
          <w:spacing w:val="-3"/>
        </w:rPr>
        <w:t xml:space="preserve"> </w:t>
      </w:r>
      <w:r w:rsidRPr="00DB185F">
        <w:t>restricted data. If</w:t>
      </w:r>
      <w:r w:rsidRPr="00DB185F">
        <w:rPr>
          <w:spacing w:val="-2"/>
        </w:rPr>
        <w:t xml:space="preserve"> </w:t>
      </w:r>
      <w:r w:rsidRPr="00DB185F">
        <w:t>the</w:t>
      </w:r>
      <w:r w:rsidRPr="00DB185F">
        <w:rPr>
          <w:spacing w:val="-2"/>
        </w:rPr>
        <w:t xml:space="preserve"> </w:t>
      </w:r>
      <w:r w:rsidRPr="00DB185F">
        <w:t>trust’s Caldicott</w:t>
      </w:r>
      <w:r w:rsidRPr="00DB185F">
        <w:rPr>
          <w:spacing w:val="-2"/>
        </w:rPr>
        <w:t xml:space="preserve"> </w:t>
      </w:r>
      <w:r w:rsidRPr="00DB185F">
        <w:t>Guardian does not</w:t>
      </w:r>
      <w:r w:rsidRPr="00DB185F">
        <w:rPr>
          <w:spacing w:val="-2"/>
        </w:rPr>
        <w:t xml:space="preserve"> </w:t>
      </w:r>
      <w:r w:rsidRPr="00DB185F">
        <w:t xml:space="preserve">authorise this, the trust must carry out the survey using an approved contractor. The statement of compliance should be submitted to the SCC no later than </w:t>
      </w:r>
      <w:r w:rsidR="007F7987" w:rsidRPr="00DB185F">
        <w:rPr>
          <w:b/>
          <w:bCs/>
        </w:rPr>
        <w:t>6 February 202</w:t>
      </w:r>
      <w:r w:rsidR="008C7FD0" w:rsidRPr="00DB185F">
        <w:rPr>
          <w:b/>
          <w:bCs/>
        </w:rPr>
        <w:t>6</w:t>
      </w:r>
      <w:r w:rsidRPr="00DB185F">
        <w:t>. This is to confirm</w:t>
      </w:r>
      <w:r w:rsidRPr="00DB185F">
        <w:rPr>
          <w:spacing w:val="-5"/>
        </w:rPr>
        <w:t xml:space="preserve"> </w:t>
      </w:r>
      <w:r w:rsidRPr="00DB185F">
        <w:t>that</w:t>
      </w:r>
      <w:r w:rsidRPr="00DB185F">
        <w:rPr>
          <w:spacing w:val="-3"/>
        </w:rPr>
        <w:t xml:space="preserve"> </w:t>
      </w:r>
      <w:r w:rsidRPr="00DB185F">
        <w:t>data</w:t>
      </w:r>
      <w:r w:rsidRPr="00DB185F">
        <w:rPr>
          <w:spacing w:val="-2"/>
        </w:rPr>
        <w:t xml:space="preserve"> </w:t>
      </w:r>
      <w:r w:rsidRPr="00DB185F">
        <w:t>shall</w:t>
      </w:r>
      <w:r w:rsidRPr="00DB185F">
        <w:rPr>
          <w:spacing w:val="-6"/>
        </w:rPr>
        <w:t xml:space="preserve"> </w:t>
      </w:r>
      <w:r w:rsidRPr="00DB185F">
        <w:t>only</w:t>
      </w:r>
      <w:r w:rsidRPr="00DB185F">
        <w:rPr>
          <w:spacing w:val="-3"/>
        </w:rPr>
        <w:t xml:space="preserve"> </w:t>
      </w:r>
      <w:r w:rsidRPr="00DB185F">
        <w:t>be</w:t>
      </w:r>
      <w:r w:rsidRPr="00DB185F">
        <w:rPr>
          <w:spacing w:val="-3"/>
        </w:rPr>
        <w:t xml:space="preserve"> </w:t>
      </w:r>
      <w:r w:rsidRPr="00DB185F">
        <w:t>displayed,</w:t>
      </w:r>
      <w:r w:rsidRPr="00DB185F">
        <w:rPr>
          <w:spacing w:val="-5"/>
        </w:rPr>
        <w:t xml:space="preserve"> </w:t>
      </w:r>
      <w:r w:rsidRPr="00DB185F">
        <w:t>reported,</w:t>
      </w:r>
      <w:r w:rsidRPr="00DB185F">
        <w:rPr>
          <w:spacing w:val="-5"/>
        </w:rPr>
        <w:t xml:space="preserve"> </w:t>
      </w:r>
      <w:r w:rsidRPr="00DB185F">
        <w:t>or</w:t>
      </w:r>
      <w:r w:rsidRPr="00DB185F">
        <w:rPr>
          <w:spacing w:val="-3"/>
        </w:rPr>
        <w:t xml:space="preserve"> </w:t>
      </w:r>
      <w:r w:rsidRPr="00DB185F">
        <w:t>disseminated</w:t>
      </w:r>
      <w:r w:rsidRPr="00DB185F">
        <w:rPr>
          <w:spacing w:val="-5"/>
        </w:rPr>
        <w:t xml:space="preserve"> </w:t>
      </w:r>
      <w:r w:rsidRPr="00DB185F">
        <w:t>in</w:t>
      </w:r>
      <w:r w:rsidRPr="00DB185F">
        <w:rPr>
          <w:spacing w:val="-3"/>
        </w:rPr>
        <w:t xml:space="preserve"> </w:t>
      </w:r>
      <w:r w:rsidRPr="00DB185F">
        <w:t>compliance</w:t>
      </w:r>
      <w:r w:rsidRPr="00DB185F">
        <w:rPr>
          <w:spacing w:val="-3"/>
        </w:rPr>
        <w:t xml:space="preserve"> </w:t>
      </w:r>
      <w:r w:rsidRPr="00DB185F">
        <w:t>with guidelines outline</w:t>
      </w:r>
      <w:r w:rsidR="00E563F8" w:rsidRPr="00DB185F">
        <w:t>d</w:t>
      </w:r>
      <w:r w:rsidRPr="00DB185F">
        <w:t xml:space="preserve"> in the </w:t>
      </w:r>
      <w:r w:rsidR="00447BAA" w:rsidRPr="00DB185F">
        <w:t>survey handbook</w:t>
      </w:r>
      <w:r w:rsidRPr="00DB185F">
        <w:t>.</w:t>
      </w:r>
    </w:p>
    <w:p w14:paraId="6270DDA8" w14:textId="638BD0AB" w:rsidR="00AD6F9B" w:rsidRPr="00DB185F" w:rsidRDefault="00EE663E" w:rsidP="008A7112">
      <w:pPr>
        <w:rPr>
          <w:lang w:eastAsia="en-GB"/>
        </w:rPr>
      </w:pPr>
      <w:r w:rsidRPr="00DB185F">
        <w:rPr>
          <w:b/>
          <w:bCs/>
        </w:rPr>
        <w:t>I</w:t>
      </w:r>
      <w:r w:rsidR="003A4D0D" w:rsidRPr="00DB185F">
        <w:rPr>
          <w:b/>
          <w:bCs/>
        </w:rPr>
        <w:t>f you are conducting the survey i</w:t>
      </w:r>
      <w:r w:rsidRPr="00DB185F">
        <w:rPr>
          <w:b/>
          <w:bCs/>
        </w:rPr>
        <w:t>n-house</w:t>
      </w:r>
      <w:r w:rsidR="003A4D0D" w:rsidRPr="00DB185F">
        <w:rPr>
          <w:b/>
          <w:bCs/>
        </w:rPr>
        <w:t xml:space="preserve">, </w:t>
      </w:r>
      <w:r w:rsidR="003A4D0D" w:rsidRPr="00DB185F">
        <w:t>you will</w:t>
      </w:r>
      <w:r w:rsidR="00AD6F9B" w:rsidRPr="00DB185F">
        <w:t xml:space="preserve"> also need to comply with the </w:t>
      </w:r>
      <w:hyperlink r:id="rId34" w:history="1">
        <w:r w:rsidR="00AD6F9B" w:rsidRPr="00DB185F">
          <w:rPr>
            <w:rStyle w:val="Hyperlink"/>
          </w:rPr>
          <w:t>NHS Code of Practice on Confidentiality</w:t>
        </w:r>
      </w:hyperlink>
      <w:r w:rsidR="00AD6F9B" w:rsidRPr="00DB185F">
        <w:rPr>
          <w:color w:val="0000EF"/>
        </w:rPr>
        <w:t xml:space="preserve">, </w:t>
      </w:r>
      <w:r w:rsidR="00AD6F9B" w:rsidRPr="00DB185F">
        <w:t xml:space="preserve">which incorporates the </w:t>
      </w:r>
      <w:hyperlink r:id="rId35" w:history="1">
        <w:r w:rsidR="00AD6F9B" w:rsidRPr="00DB185F">
          <w:rPr>
            <w:rStyle w:val="Hyperlink"/>
          </w:rPr>
          <w:t xml:space="preserve">Caldicott </w:t>
        </w:r>
        <w:r w:rsidR="00CD4E67" w:rsidRPr="00DB185F">
          <w:rPr>
            <w:rStyle w:val="Hyperlink"/>
          </w:rPr>
          <w:t xml:space="preserve">eight </w:t>
        </w:r>
        <w:r w:rsidR="00AD6F9B" w:rsidRPr="00DB185F">
          <w:rPr>
            <w:rStyle w:val="Hyperlink"/>
          </w:rPr>
          <w:t>principles</w:t>
        </w:r>
      </w:hyperlink>
      <w:r w:rsidR="00AD6F9B" w:rsidRPr="00DB185F">
        <w:t xml:space="preserve">. You should take particular care to ensure that your use of </w:t>
      </w:r>
      <w:r w:rsidR="00695D92" w:rsidRPr="00DB185F">
        <w:t>service user</w:t>
      </w:r>
      <w:r w:rsidR="00AD6F9B" w:rsidRPr="00DB185F">
        <w:t xml:space="preserve"> data in carrying out the survey complies with these </w:t>
      </w:r>
      <w:r w:rsidR="00CD4E67" w:rsidRPr="00DB185F">
        <w:t xml:space="preserve">eight </w:t>
      </w:r>
      <w:r w:rsidR="00AD6F9B" w:rsidRPr="00DB185F">
        <w:t xml:space="preserve">principles. </w:t>
      </w:r>
      <w:r w:rsidR="00003030" w:rsidRPr="00DB185F">
        <w:t>You</w:t>
      </w:r>
      <w:r w:rsidR="00AD6F9B" w:rsidRPr="00DB185F">
        <w:t xml:space="preserve"> should be aware of the flows of </w:t>
      </w:r>
      <w:r w:rsidR="00695D92" w:rsidRPr="00DB185F">
        <w:t>service user</w:t>
      </w:r>
      <w:r w:rsidR="00AD6F9B" w:rsidRPr="00DB185F">
        <w:t xml:space="preserve"> data, and the issues which these present. If your trust is planning to implement trust-wide opt-in policies, or if your trust already has an opt-in consent mechanism in place, we ask you that you get in touch with the </w:t>
      </w:r>
      <w:r w:rsidRPr="00DB185F">
        <w:t>SCC</w:t>
      </w:r>
      <w:r w:rsidR="00AD6F9B" w:rsidRPr="00DB185F">
        <w:t>.</w:t>
      </w:r>
      <w:r w:rsidR="00AD6F9B" w:rsidRPr="00DB185F">
        <w:rPr>
          <w:lang w:eastAsia="en-GB"/>
        </w:rPr>
        <w:t xml:space="preserve"> </w:t>
      </w:r>
    </w:p>
    <w:p w14:paraId="1EF46C92" w14:textId="77777777" w:rsidR="00C568C0" w:rsidRPr="00DB185F" w:rsidRDefault="00C568C0" w:rsidP="008A7112">
      <w:r w:rsidRPr="00DB185F">
        <w:rPr>
          <w:noProof/>
          <w:lang w:eastAsia="en-GB"/>
        </w:rPr>
        <w:lastRenderedPageBreak/>
        <mc:AlternateContent>
          <mc:Choice Requires="wpg">
            <w:drawing>
              <wp:inline distT="0" distB="0" distL="0" distR="0" wp14:anchorId="77308BC0" wp14:editId="1C6E31D9">
                <wp:extent cx="6125029" cy="2769037"/>
                <wp:effectExtent l="0" t="0" r="28575" b="28575"/>
                <wp:docPr id="14" name="Group 14"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029" cy="2769037"/>
                          <a:chOff x="-2588" y="360"/>
                          <a:chExt cx="62205" cy="16894"/>
                        </a:xfrm>
                      </wpg:grpSpPr>
                      <wps:wsp>
                        <wps:cNvPr id="15" name="Text Box 10" descr="Information included in a box to draw readers attention to the General Data Protection Regulation (GDPR)." title="Information box relating to the General Data Protection Regulation"/>
                        <wps:cNvSpPr>
                          <a:spLocks noChangeArrowheads="1"/>
                        </wps:cNvSpPr>
                        <wps:spPr bwMode="auto">
                          <a:xfrm>
                            <a:off x="518" y="3363"/>
                            <a:ext cx="59099" cy="13891"/>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5B41BCBA" w14:textId="77777777" w:rsidR="00D073B8" w:rsidRPr="00DB185F" w:rsidRDefault="00D073B8" w:rsidP="006228B1">
                              <w:pPr>
                                <w:jc w:val="center"/>
                                <w:rPr>
                                  <w:b/>
                                  <w:bCs/>
                                  <w:color w:val="007B4E"/>
                                </w:rPr>
                              </w:pPr>
                              <w:r w:rsidRPr="00DB185F">
                                <w:rPr>
                                  <w:b/>
                                  <w:bCs/>
                                  <w:color w:val="007B4E"/>
                                </w:rPr>
                                <w:t>National Data Opt-out Programme</w:t>
                              </w:r>
                            </w:p>
                            <w:p w14:paraId="03F22555" w14:textId="66423344" w:rsidR="00F01545" w:rsidRPr="00DB185F" w:rsidRDefault="00D073B8" w:rsidP="008A7112">
                              <w:pPr>
                                <w:rPr>
                                  <w:b/>
                                </w:rPr>
                              </w:pPr>
                              <w:r w:rsidRPr="00DB185F">
                                <w:t xml:space="preserve">The </w:t>
                              </w:r>
                              <w:hyperlink r:id="rId36" w:history="1">
                                <w:r w:rsidRPr="00DB185F">
                                  <w:rPr>
                                    <w:rStyle w:val="Hyperlink"/>
                                  </w:rPr>
                                  <w:t>National Data Opt-out Programme</w:t>
                                </w:r>
                              </w:hyperlink>
                              <w:r w:rsidRPr="00DB185F">
                                <w:t xml:space="preserve"> does not apply to the surveys running under the NPSP and </w:t>
                              </w:r>
                              <w:r w:rsidRPr="00DB185F">
                                <w:rPr>
                                  <w:bCs/>
                                </w:rPr>
                                <w:t xml:space="preserve">you must not exclude people on this basis. The </w:t>
                              </w:r>
                              <w:r w:rsidR="006C7C23" w:rsidRPr="00DB185F">
                                <w:rPr>
                                  <w:bCs/>
                                </w:rPr>
                                <w:t>202</w:t>
                              </w:r>
                              <w:r w:rsidR="008C7FD0" w:rsidRPr="00DB185F">
                                <w:rPr>
                                  <w:bCs/>
                                </w:rPr>
                                <w:t>6</w:t>
                              </w:r>
                              <w:r w:rsidR="006C7C23" w:rsidRPr="00DB185F">
                                <w:rPr>
                                  <w:bCs/>
                                </w:rPr>
                                <w:t xml:space="preserve"> </w:t>
                              </w:r>
                              <w:r w:rsidR="00DB7E5D" w:rsidRPr="00DB185F">
                                <w:rPr>
                                  <w:bCs/>
                                </w:rPr>
                                <w:t>Maternity</w:t>
                              </w:r>
                              <w:r w:rsidR="001214FF" w:rsidRPr="00DB185F">
                                <w:rPr>
                                  <w:bCs/>
                                </w:rPr>
                                <w:t xml:space="preserve"> Survey</w:t>
                              </w:r>
                              <w:r w:rsidRPr="00DB185F">
                                <w:rPr>
                                  <w:bCs/>
                                </w:rPr>
                                <w:t xml:space="preserve"> will continue to operate separate opt-out mechanisms as described in the </w:t>
                              </w:r>
                              <w:hyperlink r:id="rId37" w:history="1">
                                <w:r w:rsidR="00447BAA" w:rsidRPr="00DB185F">
                                  <w:rPr>
                                    <w:rStyle w:val="Hyperlink"/>
                                  </w:rPr>
                                  <w:t>sampling instructions</w:t>
                                </w:r>
                              </w:hyperlink>
                              <w:r w:rsidRPr="00DB185F">
                                <w:rPr>
                                  <w:bCs/>
                                </w:rPr>
                                <w:t xml:space="preserve">. This means that </w:t>
                              </w:r>
                              <w:r w:rsidR="00695D92" w:rsidRPr="00DB185F">
                                <w:rPr>
                                  <w:bCs/>
                                </w:rPr>
                                <w:t>service users</w:t>
                              </w:r>
                              <w:r w:rsidRPr="00DB185F">
                                <w:rPr>
                                  <w:bCs/>
                                </w:rPr>
                                <w:t xml:space="preserve"> do not have to actively consent to their data being used for the purpose of these surveys.</w:t>
                              </w:r>
                              <w:r w:rsidRPr="00DB185F">
                                <w:rPr>
                                  <w:b/>
                                </w:rPr>
                                <w:t xml:space="preserve"> </w:t>
                              </w:r>
                            </w:p>
                            <w:p w14:paraId="7B8EE7B8" w14:textId="2784EF29" w:rsidR="00D073B8" w:rsidRPr="00DB185F" w:rsidRDefault="00D073B8" w:rsidP="008A7112">
                              <w:r w:rsidRPr="00DB185F">
                                <w:t xml:space="preserve">However, if </w:t>
                              </w:r>
                              <w:r w:rsidR="00695D92" w:rsidRPr="00DB185F">
                                <w:t>service users</w:t>
                              </w:r>
                              <w:r w:rsidRPr="00DB185F">
                                <w:t xml:space="preserve"> choose to specifically opt-out of the </w:t>
                              </w:r>
                              <w:r w:rsidR="006C7C23" w:rsidRPr="00DB185F">
                                <w:t>202</w:t>
                              </w:r>
                              <w:r w:rsidR="008C7FD0" w:rsidRPr="00DB185F">
                                <w:t>6</w:t>
                              </w:r>
                              <w:r w:rsidR="006C7C23" w:rsidRPr="00DB185F">
                                <w:t xml:space="preserve"> </w:t>
                              </w:r>
                              <w:r w:rsidRPr="00DB185F">
                                <w:t xml:space="preserve">survey, their wishes should be respected. </w:t>
                              </w:r>
                              <w:hyperlink r:id="rId38" w:history="1">
                                <w:r w:rsidR="00F01545" w:rsidRPr="00DB185F">
                                  <w:rPr>
                                    <w:rStyle w:val="Hyperlink"/>
                                  </w:rPr>
                                  <w:t>Dissent posters</w:t>
                                </w:r>
                              </w:hyperlink>
                              <w:r w:rsidR="00F01545" w:rsidRPr="00DB185F">
                                <w:t xml:space="preserve"> will need to be displayed in the trust during the sampling period, to ensure potential participants are made aware of the survey and have an opportunity to opt-out in advance if they would like to do so.</w:t>
                              </w:r>
                            </w:p>
                          </w:txbxContent>
                        </wps:txbx>
                        <wps:bodyPr rot="0" vert="horz" wrap="square" lIns="91440" tIns="45720" rIns="91440" bIns="45720" anchor="t" anchorCtr="0" upright="1">
                          <a:noAutofit/>
                        </wps:bodyPr>
                      </wps:wsp>
                      <pic:pic xmlns:pic="http://schemas.openxmlformats.org/drawingml/2006/picture">
                        <pic:nvPicPr>
                          <pic:cNvPr id="16" name="Picture 11" descr="Decorative" title="Cone image"/>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2588" y="360"/>
                            <a:ext cx="6673" cy="42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7308BC0" id="Group 14" o:spid="_x0000_s1029" alt="Title: Cone image - Description: Decorative" style="width:482.3pt;height:218.05pt;mso-position-horizontal-relative:char;mso-position-vertical-relative:line" coordorigin="-2588,360" coordsize="62205,168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">
                <v:roundrect id="_x0000_s1030" alt="Information included in a box to draw readers attention to the General Data Protection Regulation (GDPR)." style="position:absolute;left:518;top:3363;width:59099;height:13891;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" filled="f" strokecolor="#007b57" strokeweight="1.5pt">
                  <v:stroke joinstyle="miter"/>
                  <v:textbox>
                    <w:txbxContent>
                      <w:p w14:paraId="5B41BCBA" w14:textId="77777777" w:rsidR="00D073B8" w:rsidRPr="00DB185F" w:rsidRDefault="00D073B8" w:rsidP="006228B1">
                        <w:pPr>
                          <w:jc w:val="center"/>
                          <w:rPr>
                            <w:b/>
                            <w:bCs/>
                            <w:color w:val="007B4E"/>
                          </w:rPr>
                        </w:pPr>
                        <w:r w:rsidRPr="00DB185F">
                          <w:rPr>
                            <w:b/>
                            <w:bCs/>
                            <w:color w:val="007B4E"/>
                          </w:rPr>
                          <w:t>National Data Opt-out Programme</w:t>
                        </w:r>
                      </w:p>
                      <w:p w14:paraId="03F22555" w14:textId="66423344" w:rsidR="00F01545" w:rsidRPr="00DB185F" w:rsidRDefault="00D073B8" w:rsidP="008A7112">
                        <w:pPr>
                          <w:rPr>
                            <w:b/>
                          </w:rPr>
                        </w:pPr>
                        <w:r w:rsidRPr="00DB185F">
                          <w:t xml:space="preserve">The </w:t>
                        </w:r>
                        <w:hyperlink r:id="rId39" w:history="1">
                          <w:r w:rsidRPr="00DB185F">
                            <w:rPr>
                              <w:rStyle w:val="Hyperlink"/>
                            </w:rPr>
                            <w:t>National Data Opt-out Programme</w:t>
                          </w:r>
                        </w:hyperlink>
                        <w:r w:rsidRPr="00DB185F">
                          <w:t xml:space="preserve"> does not apply to the surveys running under the NPSP and </w:t>
                        </w:r>
                        <w:r w:rsidRPr="00DB185F">
                          <w:rPr>
                            <w:bCs/>
                          </w:rPr>
                          <w:t xml:space="preserve">you must not exclude people on this basis. The </w:t>
                        </w:r>
                        <w:r w:rsidR="006C7C23" w:rsidRPr="00DB185F">
                          <w:rPr>
                            <w:bCs/>
                          </w:rPr>
                          <w:t>202</w:t>
                        </w:r>
                        <w:r w:rsidR="008C7FD0" w:rsidRPr="00DB185F">
                          <w:rPr>
                            <w:bCs/>
                          </w:rPr>
                          <w:t>6</w:t>
                        </w:r>
                        <w:r w:rsidR="006C7C23" w:rsidRPr="00DB185F">
                          <w:rPr>
                            <w:bCs/>
                          </w:rPr>
                          <w:t xml:space="preserve"> </w:t>
                        </w:r>
                        <w:r w:rsidR="00DB7E5D" w:rsidRPr="00DB185F">
                          <w:rPr>
                            <w:bCs/>
                          </w:rPr>
                          <w:t>Maternity</w:t>
                        </w:r>
                        <w:r w:rsidR="001214FF" w:rsidRPr="00DB185F">
                          <w:rPr>
                            <w:bCs/>
                          </w:rPr>
                          <w:t xml:space="preserve"> Survey</w:t>
                        </w:r>
                        <w:r w:rsidRPr="00DB185F">
                          <w:rPr>
                            <w:bCs/>
                          </w:rPr>
                          <w:t xml:space="preserve"> will continue to operate separate opt-out mechanisms as described in the </w:t>
                        </w:r>
                        <w:hyperlink r:id="rId40" w:history="1">
                          <w:r w:rsidR="00447BAA" w:rsidRPr="00DB185F">
                            <w:rPr>
                              <w:rStyle w:val="Hyperlink"/>
                            </w:rPr>
                            <w:t>sampling instructions</w:t>
                          </w:r>
                        </w:hyperlink>
                        <w:r w:rsidRPr="00DB185F">
                          <w:rPr>
                            <w:bCs/>
                          </w:rPr>
                          <w:t xml:space="preserve">. This means that </w:t>
                        </w:r>
                        <w:r w:rsidR="00695D92" w:rsidRPr="00DB185F">
                          <w:rPr>
                            <w:bCs/>
                          </w:rPr>
                          <w:t>service users</w:t>
                        </w:r>
                        <w:r w:rsidRPr="00DB185F">
                          <w:rPr>
                            <w:bCs/>
                          </w:rPr>
                          <w:t xml:space="preserve"> do not have to actively consent to their data being used for the purpose of these surveys.</w:t>
                        </w:r>
                        <w:r w:rsidRPr="00DB185F">
                          <w:rPr>
                            <w:b/>
                          </w:rPr>
                          <w:t xml:space="preserve"> </w:t>
                        </w:r>
                      </w:p>
                      <w:p w14:paraId="7B8EE7B8" w14:textId="2784EF29" w:rsidR="00D073B8" w:rsidRPr="00DB185F" w:rsidRDefault="00D073B8" w:rsidP="008A7112">
                        <w:r w:rsidRPr="00DB185F">
                          <w:t xml:space="preserve">However, if </w:t>
                        </w:r>
                        <w:r w:rsidR="00695D92" w:rsidRPr="00DB185F">
                          <w:t>service users</w:t>
                        </w:r>
                        <w:r w:rsidRPr="00DB185F">
                          <w:t xml:space="preserve"> choose to specifically opt-out of the </w:t>
                        </w:r>
                        <w:r w:rsidR="006C7C23" w:rsidRPr="00DB185F">
                          <w:t>202</w:t>
                        </w:r>
                        <w:r w:rsidR="008C7FD0" w:rsidRPr="00DB185F">
                          <w:t>6</w:t>
                        </w:r>
                        <w:r w:rsidR="006C7C23" w:rsidRPr="00DB185F">
                          <w:t xml:space="preserve"> </w:t>
                        </w:r>
                        <w:r w:rsidRPr="00DB185F">
                          <w:t xml:space="preserve">survey, their wishes should be respected. </w:t>
                        </w:r>
                        <w:hyperlink r:id="rId41" w:history="1">
                          <w:r w:rsidR="00F01545" w:rsidRPr="00DB185F">
                            <w:rPr>
                              <w:rStyle w:val="Hyperlink"/>
                            </w:rPr>
                            <w:t>Dissent posters</w:t>
                          </w:r>
                        </w:hyperlink>
                        <w:r w:rsidR="00F01545" w:rsidRPr="00DB185F">
                          <w:t xml:space="preserve"> will need to be displayed in the trust during the sampling period, to ensure potential participants are made aware of the survey and have an opportunity to opt-out in advance if they would like to do so.</w:t>
                        </w:r>
                      </w:p>
                    </w:txbxContent>
                  </v:textbox>
                </v:roundrect>
                <v:shape id="Picture 11" o:spid="_x0000_s1031" type="#_x0000_t75" alt="Decorative" style="position:absolute;left:-2588;top:360;width:6673;height:4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">
                  <v:imagedata r:id="rId33" o:title="Decorative"/>
                </v:shape>
                <w10:anchorlock/>
              </v:group>
            </w:pict>
          </mc:Fallback>
        </mc:AlternateContent>
      </w:r>
    </w:p>
    <w:p w14:paraId="21F5DE27" w14:textId="77777777" w:rsidR="00FA129F" w:rsidRPr="00DB185F" w:rsidRDefault="00FA129F" w:rsidP="000B0151">
      <w:pPr>
        <w:pStyle w:val="Heading2"/>
      </w:pPr>
      <w:bookmarkStart w:id="142" w:name="_Changes_to_the"/>
      <w:bookmarkStart w:id="143" w:name="_Toc81328582"/>
      <w:bookmarkStart w:id="144" w:name="_Toc222833799"/>
      <w:bookmarkEnd w:id="142"/>
      <w:r w:rsidRPr="00DB185F">
        <w:t>Data Security and Protection Toolkit</w:t>
      </w:r>
      <w:bookmarkEnd w:id="143"/>
      <w:bookmarkEnd w:id="144"/>
    </w:p>
    <w:p w14:paraId="70585216" w14:textId="77777777" w:rsidR="00AD6F9B" w:rsidRPr="00DB185F" w:rsidRDefault="00AD6F9B" w:rsidP="008A7112">
      <w:bookmarkStart w:id="145" w:name="_Toc81328583"/>
      <w:r w:rsidRPr="00DB185F">
        <w:t xml:space="preserve">All organisations that have access to NHS </w:t>
      </w:r>
      <w:r w:rsidR="00695D92" w:rsidRPr="00DB185F">
        <w:t>service user</w:t>
      </w:r>
      <w:r w:rsidRPr="00DB185F">
        <w:t xml:space="preserve"> data and systems must use the Data Security and Protection Toolkit to measure their performance against the National Data Guardian’s 10 data security standards. This is to provide assurance that they are practicing good data </w:t>
      </w:r>
      <w:r w:rsidR="0030497C" w:rsidRPr="00DB185F">
        <w:t>security,</w:t>
      </w:r>
      <w:r w:rsidRPr="00DB185F">
        <w:t xml:space="preserve"> and that personal information is handled correctly. To find out more about the toolkit and create your account, please visit the </w:t>
      </w:r>
      <w:hyperlink r:id="rId42" w:history="1">
        <w:r w:rsidRPr="00DB185F">
          <w:rPr>
            <w:rStyle w:val="Hyperlink"/>
          </w:rPr>
          <w:t>data security and protection toolkit web page</w:t>
        </w:r>
      </w:hyperlink>
      <w:r w:rsidRPr="00DB185F">
        <w:t xml:space="preserve">. </w:t>
      </w:r>
    </w:p>
    <w:p w14:paraId="0752009E" w14:textId="77777777" w:rsidR="00FA129F" w:rsidRPr="00DB185F" w:rsidRDefault="05FAF4FA" w:rsidP="000B0151">
      <w:pPr>
        <w:pStyle w:val="Heading2"/>
      </w:pPr>
      <w:bookmarkStart w:id="146" w:name="_Toc222833800"/>
      <w:r w:rsidRPr="00DB185F">
        <w:t>Ethics</w:t>
      </w:r>
      <w:bookmarkEnd w:id="145"/>
      <w:bookmarkEnd w:id="146"/>
      <w:r w:rsidRPr="00DB185F">
        <w:t xml:space="preserve"> </w:t>
      </w:r>
    </w:p>
    <w:p w14:paraId="645BBAD4" w14:textId="77777777" w:rsidR="00EB772D" w:rsidRPr="00B21F3D" w:rsidRDefault="00566166" w:rsidP="00EB772D">
      <w:r w:rsidRPr="00DB185F">
        <w:t xml:space="preserve">NHS organisations in England follow a </w:t>
      </w:r>
      <w:hyperlink r:id="rId43" w:history="1">
        <w:r w:rsidR="00F02ECA" w:rsidRPr="00DB185F">
          <w:rPr>
            <w:rStyle w:val="Hyperlink"/>
          </w:rPr>
          <w:t>process of seeking approval to undertake research</w:t>
        </w:r>
      </w:hyperlink>
      <w:r w:rsidR="00F02ECA" w:rsidRPr="00DB185F">
        <w:t xml:space="preserve">. </w:t>
      </w:r>
      <w:r w:rsidRPr="00DB185F">
        <w:t xml:space="preserve">Although the NPSP is considered a service evaluation and therefore does not require approval, </w:t>
      </w:r>
      <w:r w:rsidRPr="00B21F3D">
        <w:t xml:space="preserve">every survey </w:t>
      </w:r>
      <w:r w:rsidR="00EB772D" w:rsidRPr="00B21F3D">
        <w:t>within the programme applies for ethical approval when a significant change has been made to the methodology or eligibility of the survey.</w:t>
      </w:r>
    </w:p>
    <w:p w14:paraId="0F43D25B" w14:textId="663FD192" w:rsidR="00EB772D" w:rsidRPr="00DB185F" w:rsidRDefault="00EB772D" w:rsidP="00EB772D">
      <w:r w:rsidRPr="00B21F3D">
        <w:t>While there are no substantive changes to the 2026 Maternity Survey, an application will be submitted to an ethics expert at the Picker ethics panel, who will review all patient facing materials, as well as conduct a review of the survey methodology to ensure it meets best practise.</w:t>
      </w:r>
    </w:p>
    <w:p w14:paraId="77C0EA38" w14:textId="77777777" w:rsidR="00FA129F" w:rsidRPr="00DB185F" w:rsidRDefault="00FA129F" w:rsidP="000B0151">
      <w:pPr>
        <w:pStyle w:val="Heading2"/>
      </w:pPr>
      <w:bookmarkStart w:id="147" w:name="_Toc184045742"/>
      <w:bookmarkStart w:id="148" w:name="_Toc143793959"/>
      <w:bookmarkStart w:id="149" w:name="_Toc143866049"/>
      <w:bookmarkStart w:id="150" w:name="_Toc81328584"/>
      <w:bookmarkStart w:id="151" w:name="_Toc222833801"/>
      <w:bookmarkEnd w:id="147"/>
      <w:bookmarkEnd w:id="148"/>
      <w:bookmarkEnd w:id="149"/>
      <w:r w:rsidRPr="00DB185F">
        <w:t>Research governance requirements</w:t>
      </w:r>
      <w:bookmarkEnd w:id="150"/>
      <w:bookmarkEnd w:id="151"/>
      <w:r w:rsidRPr="00DB185F">
        <w:t xml:space="preserve"> </w:t>
      </w:r>
    </w:p>
    <w:p w14:paraId="3EE65131" w14:textId="77777777" w:rsidR="005B30B6" w:rsidRPr="00DB185F" w:rsidRDefault="00B41686" w:rsidP="008A7112">
      <w:r w:rsidRPr="00DB185F">
        <w:t xml:space="preserve">The </w:t>
      </w:r>
      <w:hyperlink r:id="rId44" w:history="1">
        <w:r w:rsidRPr="00DB185F">
          <w:rPr>
            <w:rStyle w:val="Hyperlink"/>
          </w:rPr>
          <w:t>UK Policy Framework for Health and Social Care Research</w:t>
        </w:r>
      </w:hyperlink>
      <w:r w:rsidRPr="00DB185F">
        <w:rPr>
          <w:color w:val="0000F0"/>
        </w:rPr>
        <w:t xml:space="preserve"> </w:t>
      </w:r>
      <w:r w:rsidRPr="00DB185F">
        <w:t xml:space="preserve">sets out the principles of good research governance and aims to ensure that health and social care research is conducted to high scientific and ethical standards. It spells out standards and the responsibilities of various parties involved in the research. CQC has produced </w:t>
      </w:r>
      <w:hyperlink r:id="rId45" w:history="1">
        <w:r w:rsidRPr="00DB185F">
          <w:rPr>
            <w:rStyle w:val="Hyperlink"/>
          </w:rPr>
          <w:t>a table that sets out the responsibilities of organisations providing care</w:t>
        </w:r>
      </w:hyperlink>
      <w:r w:rsidRPr="00DB185F">
        <w:t xml:space="preserve"> and the arrangements made by CQC for patient surveys.</w:t>
      </w:r>
    </w:p>
    <w:p w14:paraId="24C59F8A" w14:textId="77777777" w:rsidR="00EE663E" w:rsidRPr="00DB185F" w:rsidRDefault="00EE663E" w:rsidP="008A7112">
      <w:pPr>
        <w:rPr>
          <w:rFonts w:eastAsiaTheme="majorEastAsia"/>
          <w:color w:val="007B4E"/>
          <w:sz w:val="36"/>
          <w:szCs w:val="32"/>
        </w:rPr>
      </w:pPr>
      <w:r w:rsidRPr="00DB185F">
        <w:br w:type="page"/>
      </w:r>
    </w:p>
    <w:p w14:paraId="4C8649B3" w14:textId="5A7B8056" w:rsidR="00ED0E28" w:rsidRPr="00DB185F" w:rsidRDefault="00EC45AC" w:rsidP="00735B06">
      <w:pPr>
        <w:pStyle w:val="Heading1"/>
      </w:pPr>
      <w:bookmarkStart w:id="152" w:name="_Toc222833802"/>
      <w:r w:rsidRPr="00DB185F">
        <w:lastRenderedPageBreak/>
        <w:t xml:space="preserve">Section 5: </w:t>
      </w:r>
      <w:r w:rsidR="00ED0E28" w:rsidRPr="00DB185F">
        <w:t>Changes to the survey</w:t>
      </w:r>
      <w:bookmarkStart w:id="153" w:name="_Toc14273589"/>
      <w:r w:rsidR="00ED0E28" w:rsidRPr="00DB185F">
        <w:t xml:space="preserve"> </w:t>
      </w:r>
      <w:bookmarkEnd w:id="153"/>
      <w:r w:rsidR="00B634E3" w:rsidRPr="00DB185F">
        <w:t>for 2026</w:t>
      </w:r>
      <w:bookmarkEnd w:id="152"/>
    </w:p>
    <w:p w14:paraId="56C62654" w14:textId="62858B69" w:rsidR="002F4C63" w:rsidRPr="00DB185F" w:rsidRDefault="00FA129F" w:rsidP="008A7112">
      <w:bookmarkStart w:id="154" w:name="_Toc14273598"/>
      <w:r w:rsidRPr="00DB185F">
        <w:t xml:space="preserve">The questionnaire and materials were reviewed to ensure they reflect any new policies or changes in the way </w:t>
      </w:r>
      <w:r w:rsidR="009456B7" w:rsidRPr="00DB185F">
        <w:t>maternity</w:t>
      </w:r>
      <w:r w:rsidRPr="00DB185F">
        <w:t xml:space="preserve"> services are delivered, to identify any areas that are no longer relevant, and to incorporate feedback and learnings from the 202</w:t>
      </w:r>
      <w:r w:rsidR="00F02ECA" w:rsidRPr="00DB185F">
        <w:t>5</w:t>
      </w:r>
      <w:r w:rsidRPr="00DB185F">
        <w:t xml:space="preserve"> survey. </w:t>
      </w:r>
      <w:r w:rsidR="002C7771" w:rsidRPr="00DB185F">
        <w:t>Priority areas from the 202</w:t>
      </w:r>
      <w:r w:rsidR="00F02ECA" w:rsidRPr="00DB185F">
        <w:t>5</w:t>
      </w:r>
      <w:r w:rsidR="002C7771" w:rsidRPr="00DB185F">
        <w:t xml:space="preserve"> survey were explored to see whether they remain priorities for 202</w:t>
      </w:r>
      <w:r w:rsidR="00F02ECA" w:rsidRPr="00DB185F">
        <w:t>6</w:t>
      </w:r>
      <w:r w:rsidR="002C7771" w:rsidRPr="00DB185F">
        <w:t xml:space="preserve">. New questions were also explored to see whether they are fit for purpose. </w:t>
      </w:r>
      <w:r w:rsidR="002F4C63" w:rsidRPr="00DB185F">
        <w:t>The table below details changes made to the 202</w:t>
      </w:r>
      <w:r w:rsidR="00F02ECA" w:rsidRPr="00DB185F">
        <w:t>6</w:t>
      </w:r>
      <w:r w:rsidR="002F4C63" w:rsidRPr="00DB185F">
        <w:t xml:space="preserve"> survey</w:t>
      </w:r>
      <w:r w:rsidR="00EE663E" w:rsidRPr="00DB185F">
        <w:t>.</w:t>
      </w:r>
      <w:r w:rsidR="002F4C63" w:rsidRPr="00DB185F">
        <w:t xml:space="preserve"> </w:t>
      </w:r>
    </w:p>
    <w:p w14:paraId="0AB9373D" w14:textId="5FA69A1B" w:rsidR="002F4C63" w:rsidRPr="00DB185F" w:rsidDel="00403DF4" w:rsidRDefault="002F4C63" w:rsidP="000B0151">
      <w:pPr>
        <w:pStyle w:val="Tableheading"/>
      </w:pPr>
      <w:bookmarkStart w:id="155" w:name="_Hlk143866280"/>
      <w:r w:rsidRPr="00DB185F">
        <w:t xml:space="preserve">Table </w:t>
      </w:r>
      <w:r w:rsidR="006E7AE7" w:rsidRPr="00DB185F">
        <w:t>5</w:t>
      </w:r>
      <w:r w:rsidRPr="00DB185F">
        <w:t xml:space="preserve">. Changes to the </w:t>
      </w:r>
      <w:r w:rsidR="0016406E" w:rsidRPr="00DB185F">
        <w:t>Maternity</w:t>
      </w:r>
      <w:r w:rsidRPr="00DB185F">
        <w:t xml:space="preserve"> Survey in 202</w:t>
      </w:r>
      <w:r w:rsidR="00F02ECA" w:rsidRPr="00DB185F">
        <w:t>6</w:t>
      </w:r>
    </w:p>
    <w:tbl>
      <w:tblPr>
        <w:tblStyle w:val="TableGrid"/>
        <w:tblW w:w="4945"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ayout w:type="fixed"/>
        <w:tblLook w:val="04A0" w:firstRow="1" w:lastRow="0" w:firstColumn="1" w:lastColumn="0" w:noHBand="0" w:noVBand="1"/>
      </w:tblPr>
      <w:tblGrid>
        <w:gridCol w:w="2266"/>
        <w:gridCol w:w="7256"/>
      </w:tblGrid>
      <w:tr w:rsidR="002F4C63" w:rsidRPr="00DB185F" w14:paraId="3431C844" w14:textId="77777777" w:rsidTr="00F02ECA">
        <w:trPr>
          <w:trHeight w:val="268"/>
        </w:trPr>
        <w:tc>
          <w:tcPr>
            <w:tcW w:w="1190" w:type="pct"/>
            <w:shd w:val="clear" w:color="auto" w:fill="007A4E"/>
            <w:vAlign w:val="center"/>
          </w:tcPr>
          <w:bookmarkEnd w:id="155"/>
          <w:p w14:paraId="7E88E703" w14:textId="77777777" w:rsidR="002F4C63" w:rsidRPr="00DB185F" w:rsidRDefault="002F4C63" w:rsidP="00F02ECA">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 xml:space="preserve">Change  </w:t>
            </w:r>
          </w:p>
        </w:tc>
        <w:tc>
          <w:tcPr>
            <w:tcW w:w="3810" w:type="pct"/>
            <w:shd w:val="clear" w:color="auto" w:fill="007A4E"/>
            <w:vAlign w:val="center"/>
          </w:tcPr>
          <w:p w14:paraId="651365B5" w14:textId="77777777" w:rsidR="002F4C63" w:rsidRPr="00DB185F" w:rsidRDefault="002F4C63" w:rsidP="00F02ECA">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 xml:space="preserve">Rationale </w:t>
            </w:r>
          </w:p>
        </w:tc>
      </w:tr>
      <w:tr w:rsidR="008F058F" w:rsidRPr="00DB185F" w14:paraId="7C5D08E0" w14:textId="77777777" w:rsidTr="00F02ECA">
        <w:trPr>
          <w:trHeight w:val="1118"/>
        </w:trPr>
        <w:tc>
          <w:tcPr>
            <w:tcW w:w="1190" w:type="pct"/>
            <w:vAlign w:val="center"/>
          </w:tcPr>
          <w:p w14:paraId="2550ECE0" w14:textId="6070A8F4" w:rsidR="008F058F" w:rsidRPr="00DB185F" w:rsidRDefault="00A86BEB" w:rsidP="00F02ECA">
            <w:pPr>
              <w:pStyle w:val="04ABodyText"/>
              <w:spacing w:before="40" w:after="40" w:line="240" w:lineRule="auto"/>
              <w:rPr>
                <w:color w:val="4D4639"/>
                <w:sz w:val="22"/>
                <w:szCs w:val="22"/>
                <w:lang w:val="en-GB"/>
              </w:rPr>
            </w:pPr>
            <w:r w:rsidRPr="00DB185F">
              <w:rPr>
                <w:color w:val="4D4639"/>
                <w:sz w:val="22"/>
                <w:szCs w:val="22"/>
                <w:lang w:val="en-GB"/>
              </w:rPr>
              <w:t xml:space="preserve">Questionnaire changes - </w:t>
            </w:r>
            <w:r w:rsidR="008F058F" w:rsidRPr="00DB185F">
              <w:rPr>
                <w:color w:val="4D4639"/>
                <w:sz w:val="22"/>
                <w:szCs w:val="22"/>
                <w:lang w:val="en-GB"/>
              </w:rPr>
              <w:t>Removals</w:t>
            </w:r>
          </w:p>
        </w:tc>
        <w:tc>
          <w:tcPr>
            <w:tcW w:w="3810" w:type="pct"/>
            <w:vAlign w:val="center"/>
          </w:tcPr>
          <w:p w14:paraId="6624E450" w14:textId="75B5D30B" w:rsidR="00DB185F" w:rsidRPr="00ED0EA9" w:rsidRDefault="00DB185F" w:rsidP="00FB4C16">
            <w:pPr>
              <w:pStyle w:val="04ABodyText"/>
              <w:numPr>
                <w:ilvl w:val="0"/>
                <w:numId w:val="14"/>
              </w:numPr>
              <w:spacing w:before="40" w:after="40" w:line="240" w:lineRule="auto"/>
              <w:ind w:left="0"/>
              <w:rPr>
                <w:color w:val="4D4639"/>
                <w:sz w:val="22"/>
                <w:szCs w:val="22"/>
                <w:lang w:val="en-GB"/>
              </w:rPr>
            </w:pPr>
            <w:r w:rsidRPr="00ED0EA9">
              <w:rPr>
                <w:color w:val="4D4639"/>
                <w:sz w:val="22"/>
                <w:szCs w:val="22"/>
                <w:lang w:val="en-GB"/>
              </w:rPr>
              <w:t>C13 (During labour and birth, were you able to get a member of staff to help you when you needed it?) has been removed as it is not used for monitoring performance around personalised care.</w:t>
            </w:r>
          </w:p>
          <w:p w14:paraId="45A42E16" w14:textId="740F740E" w:rsidR="00160BA5" w:rsidRDefault="00013C8F" w:rsidP="00013C8F">
            <w:pPr>
              <w:pStyle w:val="04ABodyText"/>
              <w:numPr>
                <w:ilvl w:val="0"/>
                <w:numId w:val="14"/>
              </w:numPr>
              <w:spacing w:before="40" w:after="40" w:line="240" w:lineRule="auto"/>
              <w:ind w:left="0"/>
              <w:rPr>
                <w:color w:val="4D4639"/>
                <w:sz w:val="22"/>
                <w:szCs w:val="22"/>
                <w:lang w:val="en-GB"/>
              </w:rPr>
            </w:pPr>
            <w:r w:rsidRPr="00ED0EA9">
              <w:rPr>
                <w:color w:val="4D4639"/>
                <w:sz w:val="22"/>
                <w:szCs w:val="22"/>
                <w:lang w:val="en-GB"/>
              </w:rPr>
              <w:t xml:space="preserve">F4 (Thinking about the last time you attended triage in person, how did you feel about the length of time you waited before you were seen by a midwife?) </w:t>
            </w:r>
            <w:r w:rsidR="00160BA5" w:rsidRPr="00160BA5">
              <w:rPr>
                <w:color w:val="4D4639"/>
                <w:sz w:val="22"/>
                <w:szCs w:val="22"/>
                <w:lang w:val="en-GB"/>
              </w:rPr>
              <w:t>has been removed from the paper survey due to space constraints, following stakeholder feedback that the question is not useful and that trusts already monitor wait times. The question will continue to be included in the online version.</w:t>
            </w:r>
          </w:p>
          <w:p w14:paraId="2C9C1EF9" w14:textId="2EF276C4" w:rsidR="00C512BA" w:rsidRPr="00ED0EA9" w:rsidRDefault="00C512BA" w:rsidP="00013C8F">
            <w:pPr>
              <w:pStyle w:val="04ABodyText"/>
              <w:numPr>
                <w:ilvl w:val="0"/>
                <w:numId w:val="14"/>
              </w:numPr>
              <w:spacing w:before="40" w:after="40" w:line="240" w:lineRule="auto"/>
              <w:ind w:left="0"/>
              <w:rPr>
                <w:color w:val="4D4639"/>
                <w:sz w:val="22"/>
                <w:szCs w:val="22"/>
                <w:lang w:val="en-GB"/>
              </w:rPr>
            </w:pPr>
            <w:r w:rsidRPr="00ED0EA9">
              <w:rPr>
                <w:color w:val="4D4639"/>
                <w:sz w:val="22"/>
                <w:szCs w:val="22"/>
                <w:lang w:val="en-GB"/>
              </w:rPr>
              <w:t xml:space="preserve">The re-contact question has been removed from the paper </w:t>
            </w:r>
            <w:r w:rsidR="00B21F3D" w:rsidRPr="00ED0EA9">
              <w:rPr>
                <w:color w:val="4D4639"/>
                <w:sz w:val="22"/>
                <w:szCs w:val="22"/>
                <w:lang w:val="en-GB"/>
              </w:rPr>
              <w:t>survey but</w:t>
            </w:r>
            <w:r w:rsidRPr="00ED0EA9">
              <w:rPr>
                <w:color w:val="4D4639"/>
                <w:sz w:val="22"/>
                <w:szCs w:val="22"/>
                <w:lang w:val="en-GB"/>
              </w:rPr>
              <w:t xml:space="preserve"> kept in the online survey for space purposes.</w:t>
            </w:r>
          </w:p>
        </w:tc>
      </w:tr>
      <w:tr w:rsidR="008F058F" w:rsidRPr="00DB185F" w14:paraId="02B62D39" w14:textId="77777777" w:rsidTr="00F02ECA">
        <w:trPr>
          <w:trHeight w:val="1118"/>
        </w:trPr>
        <w:tc>
          <w:tcPr>
            <w:tcW w:w="1190" w:type="pct"/>
            <w:vAlign w:val="center"/>
          </w:tcPr>
          <w:p w14:paraId="2982B518" w14:textId="439F91D7" w:rsidR="008F058F" w:rsidRPr="00DB185F" w:rsidRDefault="00A86BEB" w:rsidP="00F02ECA">
            <w:pPr>
              <w:pStyle w:val="04ABodyText"/>
              <w:spacing w:before="40" w:after="40" w:line="240" w:lineRule="auto"/>
              <w:rPr>
                <w:color w:val="4D4639"/>
                <w:sz w:val="22"/>
                <w:szCs w:val="22"/>
                <w:lang w:val="en-GB"/>
              </w:rPr>
            </w:pPr>
            <w:r w:rsidRPr="00DB185F">
              <w:rPr>
                <w:color w:val="4D4639"/>
                <w:sz w:val="22"/>
                <w:szCs w:val="22"/>
                <w:lang w:val="en-GB"/>
              </w:rPr>
              <w:t xml:space="preserve">Questionnaire changes - </w:t>
            </w:r>
            <w:r w:rsidR="008F058F" w:rsidRPr="00DB185F">
              <w:rPr>
                <w:color w:val="4D4639"/>
                <w:sz w:val="22"/>
                <w:szCs w:val="22"/>
                <w:lang w:val="en-GB"/>
              </w:rPr>
              <w:t>Additions</w:t>
            </w:r>
          </w:p>
        </w:tc>
        <w:tc>
          <w:tcPr>
            <w:tcW w:w="3810" w:type="pct"/>
            <w:vAlign w:val="center"/>
          </w:tcPr>
          <w:p w14:paraId="6EB47A01" w14:textId="5F3527B7" w:rsidR="008F058F" w:rsidRPr="00ED0EA9" w:rsidRDefault="008F058F" w:rsidP="00FB4C16">
            <w:pPr>
              <w:pStyle w:val="04ABodyText"/>
              <w:numPr>
                <w:ilvl w:val="0"/>
                <w:numId w:val="14"/>
              </w:numPr>
              <w:spacing w:before="40" w:after="40" w:line="240" w:lineRule="auto"/>
              <w:ind w:left="0"/>
              <w:rPr>
                <w:color w:val="4D4639"/>
                <w:sz w:val="22"/>
                <w:szCs w:val="22"/>
                <w:lang w:val="en-GB"/>
              </w:rPr>
            </w:pPr>
            <w:r w:rsidRPr="00ED0EA9">
              <w:rPr>
                <w:color w:val="4D4639"/>
                <w:sz w:val="22"/>
                <w:szCs w:val="22"/>
                <w:lang w:val="en-GB"/>
              </w:rPr>
              <w:t>Two new questions have been added about discrimination due to stakeholders highlighting this as an important area</w:t>
            </w:r>
            <w:r w:rsidR="00013C8F" w:rsidRPr="00ED0EA9">
              <w:rPr>
                <w:color w:val="4D4639"/>
                <w:sz w:val="22"/>
                <w:szCs w:val="22"/>
                <w:lang w:val="en-GB"/>
              </w:rPr>
              <w:t>:</w:t>
            </w:r>
          </w:p>
          <w:p w14:paraId="3499019E" w14:textId="4DB5BBE6" w:rsidR="00013C8F" w:rsidRPr="00ED0EA9" w:rsidRDefault="00B21F3D" w:rsidP="00013C8F">
            <w:pPr>
              <w:pStyle w:val="04ABodyText"/>
              <w:numPr>
                <w:ilvl w:val="0"/>
                <w:numId w:val="19"/>
              </w:numPr>
              <w:spacing w:before="40" w:after="40" w:line="240" w:lineRule="auto"/>
              <w:rPr>
                <w:color w:val="4D4639"/>
                <w:sz w:val="22"/>
                <w:szCs w:val="22"/>
                <w:lang w:val="en-GB"/>
              </w:rPr>
            </w:pPr>
            <w:r>
              <w:rPr>
                <w:color w:val="4D4639"/>
                <w:sz w:val="22"/>
                <w:szCs w:val="22"/>
                <w:lang w:val="en-GB"/>
              </w:rPr>
              <w:t xml:space="preserve">G20: </w:t>
            </w:r>
            <w:r w:rsidR="00013C8F" w:rsidRPr="00ED0EA9">
              <w:rPr>
                <w:color w:val="4D4639"/>
                <w:sz w:val="22"/>
                <w:szCs w:val="22"/>
                <w:lang w:val="en-GB"/>
              </w:rPr>
              <w:t>At any point during your maternity care journey, did you feel you were treated unfairly or differently</w:t>
            </w:r>
            <w:r w:rsidR="005C70B5" w:rsidRPr="00ED0EA9">
              <w:rPr>
                <w:color w:val="4D4639"/>
                <w:sz w:val="22"/>
                <w:szCs w:val="22"/>
                <w:lang w:val="en-GB"/>
              </w:rPr>
              <w:t xml:space="preserve"> from other people</w:t>
            </w:r>
            <w:r w:rsidR="00013C8F" w:rsidRPr="00ED0EA9">
              <w:rPr>
                <w:color w:val="4D4639"/>
                <w:sz w:val="22"/>
                <w:szCs w:val="22"/>
                <w:lang w:val="en-GB"/>
              </w:rPr>
              <w:t xml:space="preserve"> by </w:t>
            </w:r>
            <w:r w:rsidR="00884C33" w:rsidRPr="00ED0EA9">
              <w:rPr>
                <w:color w:val="4D4639"/>
                <w:sz w:val="22"/>
                <w:szCs w:val="22"/>
                <w:lang w:val="en-GB"/>
              </w:rPr>
              <w:t>healthcare professionals</w:t>
            </w:r>
            <w:r w:rsidR="00013C8F" w:rsidRPr="00ED0EA9">
              <w:rPr>
                <w:color w:val="4D4639"/>
                <w:sz w:val="22"/>
                <w:szCs w:val="22"/>
                <w:lang w:val="en-GB"/>
              </w:rPr>
              <w:t>?</w:t>
            </w:r>
            <w:r w:rsidR="005C70B5" w:rsidRPr="00ED0EA9">
              <w:rPr>
                <w:color w:val="4D4639"/>
                <w:sz w:val="22"/>
                <w:szCs w:val="22"/>
                <w:lang w:val="en-GB"/>
              </w:rPr>
              <w:t xml:space="preserve"> Please cross </w:t>
            </w:r>
            <w:r w:rsidR="005C70B5" w:rsidRPr="00ED0EA9">
              <w:rPr>
                <w:rFonts w:ascii="Segoe UI Symbol" w:hAnsi="Segoe UI Symbol" w:cs="Segoe UI Symbol"/>
                <w:color w:val="4D4639"/>
                <w:sz w:val="22"/>
                <w:szCs w:val="22"/>
                <w:lang w:val="en-GB"/>
              </w:rPr>
              <w:t>✗</w:t>
            </w:r>
            <w:r w:rsidR="005C70B5" w:rsidRPr="00ED0EA9">
              <w:rPr>
                <w:color w:val="4D4639"/>
                <w:sz w:val="22"/>
                <w:szCs w:val="22"/>
                <w:lang w:val="en-GB"/>
              </w:rPr>
              <w:t xml:space="preserve"> in all the boxes that apply to you.</w:t>
            </w:r>
          </w:p>
          <w:p w14:paraId="166A2FBD" w14:textId="31672B5D" w:rsidR="00013C8F" w:rsidRPr="00ED0EA9" w:rsidRDefault="00B21F3D" w:rsidP="00013C8F">
            <w:pPr>
              <w:pStyle w:val="04ABodyText"/>
              <w:numPr>
                <w:ilvl w:val="0"/>
                <w:numId w:val="19"/>
              </w:numPr>
              <w:spacing w:before="40" w:after="40" w:line="240" w:lineRule="auto"/>
              <w:rPr>
                <w:color w:val="4D4639"/>
                <w:sz w:val="22"/>
                <w:szCs w:val="22"/>
                <w:lang w:val="en-GB"/>
              </w:rPr>
            </w:pPr>
            <w:r>
              <w:rPr>
                <w:color w:val="4D4639"/>
                <w:sz w:val="22"/>
                <w:szCs w:val="22"/>
                <w:lang w:val="en-GB"/>
              </w:rPr>
              <w:t xml:space="preserve">G21: </w:t>
            </w:r>
            <w:r w:rsidR="00013C8F" w:rsidRPr="00ED0EA9">
              <w:rPr>
                <w:color w:val="4D4639"/>
                <w:sz w:val="22"/>
                <w:szCs w:val="22"/>
                <w:lang w:val="en-GB"/>
              </w:rPr>
              <w:t xml:space="preserve">What do you think or feel this was related to? Please cross </w:t>
            </w:r>
            <w:r w:rsidR="00013C8F" w:rsidRPr="00ED0EA9">
              <w:rPr>
                <w:rFonts w:ascii="Segoe UI Symbol" w:hAnsi="Segoe UI Symbol" w:cs="Segoe UI Symbol"/>
                <w:color w:val="4D4639"/>
                <w:sz w:val="22"/>
                <w:szCs w:val="22"/>
                <w:lang w:val="en-GB"/>
              </w:rPr>
              <w:t>✗</w:t>
            </w:r>
            <w:r w:rsidR="00013C8F" w:rsidRPr="00ED0EA9">
              <w:rPr>
                <w:color w:val="4D4639"/>
                <w:sz w:val="22"/>
                <w:szCs w:val="22"/>
                <w:lang w:val="en-GB"/>
              </w:rPr>
              <w:t xml:space="preserve"> in all the boxes that apply to you.</w:t>
            </w:r>
          </w:p>
        </w:tc>
      </w:tr>
      <w:tr w:rsidR="008F058F" w:rsidRPr="00DB185F" w14:paraId="31ADC388" w14:textId="77777777" w:rsidTr="00F02ECA">
        <w:trPr>
          <w:trHeight w:val="1118"/>
        </w:trPr>
        <w:tc>
          <w:tcPr>
            <w:tcW w:w="1190" w:type="pct"/>
            <w:vAlign w:val="center"/>
          </w:tcPr>
          <w:p w14:paraId="358F2D71" w14:textId="078431C2" w:rsidR="008F058F" w:rsidRPr="00DB185F" w:rsidRDefault="00A86BEB" w:rsidP="00F02ECA">
            <w:pPr>
              <w:pStyle w:val="04ABodyText"/>
              <w:spacing w:before="40" w:after="40" w:line="240" w:lineRule="auto"/>
              <w:rPr>
                <w:color w:val="4D4639"/>
                <w:sz w:val="22"/>
                <w:szCs w:val="22"/>
                <w:lang w:val="en-GB"/>
              </w:rPr>
            </w:pPr>
            <w:r w:rsidRPr="00DB185F">
              <w:rPr>
                <w:color w:val="4D4639"/>
                <w:sz w:val="22"/>
                <w:szCs w:val="22"/>
                <w:lang w:val="en-GB"/>
              </w:rPr>
              <w:t xml:space="preserve">Questionnaire changes - </w:t>
            </w:r>
            <w:r w:rsidR="008F058F" w:rsidRPr="00DB185F">
              <w:rPr>
                <w:color w:val="4D4639"/>
                <w:sz w:val="22"/>
                <w:szCs w:val="22"/>
                <w:lang w:val="en-GB"/>
              </w:rPr>
              <w:t>Amends</w:t>
            </w:r>
          </w:p>
        </w:tc>
        <w:tc>
          <w:tcPr>
            <w:tcW w:w="3810" w:type="pct"/>
            <w:vAlign w:val="center"/>
          </w:tcPr>
          <w:p w14:paraId="6034D70F" w14:textId="109CB85A" w:rsidR="004323DA" w:rsidRPr="00ED0EA9" w:rsidRDefault="004323DA" w:rsidP="00FB4C16">
            <w:pPr>
              <w:pStyle w:val="04ABodyText"/>
              <w:numPr>
                <w:ilvl w:val="0"/>
                <w:numId w:val="14"/>
              </w:numPr>
              <w:spacing w:before="40" w:after="40" w:line="240" w:lineRule="auto"/>
              <w:ind w:left="0"/>
              <w:rPr>
                <w:color w:val="4D4639"/>
                <w:sz w:val="22"/>
                <w:szCs w:val="22"/>
                <w:lang w:val="en-GB"/>
              </w:rPr>
            </w:pPr>
            <w:r w:rsidRPr="00ED0EA9">
              <w:rPr>
                <w:color w:val="4D4639"/>
                <w:sz w:val="22"/>
                <w:szCs w:val="22"/>
                <w:lang w:val="en-GB"/>
              </w:rPr>
              <w:t>C</w:t>
            </w:r>
            <w:r w:rsidR="00871268" w:rsidRPr="00871268">
              <w:rPr>
                <w:color w:val="4D4639"/>
                <w:sz w:val="22"/>
                <w:szCs w:val="22"/>
                <w:lang w:val="en-GB"/>
              </w:rPr>
              <w:t xml:space="preserve">21 </w:t>
            </w:r>
            <w:r w:rsidRPr="00871268">
              <w:rPr>
                <w:color w:val="4D4639"/>
                <w:sz w:val="22"/>
                <w:szCs w:val="22"/>
                <w:lang w:val="en-GB"/>
              </w:rPr>
              <w:t>(</w:t>
            </w:r>
            <w:r w:rsidR="00871268" w:rsidRPr="00871268">
              <w:rPr>
                <w:color w:val="4D4639"/>
                <w:sz w:val="22"/>
                <w:szCs w:val="22"/>
              </w:rPr>
              <w:t xml:space="preserve">Did you have a home birth?) </w:t>
            </w:r>
            <w:r w:rsidRPr="00ED0EA9">
              <w:rPr>
                <w:color w:val="4D4639"/>
                <w:sz w:val="22"/>
                <w:szCs w:val="22"/>
                <w:lang w:val="en-GB"/>
              </w:rPr>
              <w:t xml:space="preserve">response option routing updated now that C9 has been removed – respondents go to </w:t>
            </w:r>
            <w:r w:rsidR="00871268" w:rsidRPr="00ED0EA9">
              <w:rPr>
                <w:color w:val="4D4639"/>
                <w:sz w:val="22"/>
                <w:szCs w:val="22"/>
                <w:lang w:val="en-GB"/>
              </w:rPr>
              <w:t>C2</w:t>
            </w:r>
            <w:r w:rsidR="00871268">
              <w:rPr>
                <w:color w:val="4D4639"/>
                <w:sz w:val="22"/>
                <w:szCs w:val="22"/>
                <w:lang w:val="en-GB"/>
              </w:rPr>
              <w:t>2</w:t>
            </w:r>
            <w:r w:rsidR="00871268" w:rsidRPr="00ED0EA9">
              <w:rPr>
                <w:color w:val="4D4639"/>
                <w:sz w:val="22"/>
                <w:szCs w:val="22"/>
                <w:lang w:val="en-GB"/>
              </w:rPr>
              <w:t xml:space="preserve"> </w:t>
            </w:r>
            <w:r w:rsidRPr="00ED0EA9">
              <w:rPr>
                <w:color w:val="4D4639"/>
                <w:sz w:val="22"/>
                <w:szCs w:val="22"/>
                <w:lang w:val="en-GB"/>
              </w:rPr>
              <w:t xml:space="preserve">rather than </w:t>
            </w:r>
            <w:r w:rsidR="00871268" w:rsidRPr="00ED0EA9">
              <w:rPr>
                <w:color w:val="4D4639"/>
                <w:sz w:val="22"/>
                <w:szCs w:val="22"/>
                <w:lang w:val="en-GB"/>
              </w:rPr>
              <w:t>C2</w:t>
            </w:r>
            <w:r w:rsidR="00871268">
              <w:rPr>
                <w:color w:val="4D4639"/>
                <w:sz w:val="22"/>
                <w:szCs w:val="22"/>
                <w:lang w:val="en-GB"/>
              </w:rPr>
              <w:t>3</w:t>
            </w:r>
            <w:r w:rsidR="00871268" w:rsidRPr="00ED0EA9">
              <w:rPr>
                <w:color w:val="4D4639"/>
                <w:sz w:val="22"/>
                <w:szCs w:val="22"/>
                <w:lang w:val="en-GB"/>
              </w:rPr>
              <w:t xml:space="preserve"> </w:t>
            </w:r>
            <w:r w:rsidRPr="00ED0EA9">
              <w:rPr>
                <w:color w:val="4D4639"/>
                <w:sz w:val="22"/>
                <w:szCs w:val="22"/>
                <w:lang w:val="en-GB"/>
              </w:rPr>
              <w:t>due to there being one less question in the section.</w:t>
            </w:r>
          </w:p>
          <w:p w14:paraId="27508ADC" w14:textId="60391386" w:rsidR="004323DA" w:rsidRDefault="004323DA" w:rsidP="00FB4C16">
            <w:pPr>
              <w:pStyle w:val="04ABodyText"/>
              <w:numPr>
                <w:ilvl w:val="0"/>
                <w:numId w:val="14"/>
              </w:numPr>
              <w:spacing w:before="40" w:after="40" w:line="240" w:lineRule="auto"/>
              <w:ind w:left="0"/>
              <w:rPr>
                <w:color w:val="4D4639"/>
                <w:sz w:val="22"/>
                <w:szCs w:val="22"/>
                <w:lang w:val="en-GB"/>
              </w:rPr>
            </w:pPr>
            <w:r w:rsidRPr="00ED0EA9">
              <w:rPr>
                <w:color w:val="4D4639"/>
                <w:sz w:val="22"/>
                <w:szCs w:val="22"/>
                <w:lang w:val="en-GB"/>
              </w:rPr>
              <w:t xml:space="preserve">F3 (Thinking about the last time you attended triage face-to-face, did the midwife or doctor you spoke to listen to you?) response option routing </w:t>
            </w:r>
            <w:r w:rsidR="00C512BA" w:rsidRPr="00ED0EA9">
              <w:rPr>
                <w:color w:val="4D4639"/>
                <w:sz w:val="22"/>
                <w:szCs w:val="22"/>
                <w:lang w:val="en-GB"/>
              </w:rPr>
              <w:t xml:space="preserve">has been </w:t>
            </w:r>
            <w:r w:rsidR="00871268">
              <w:rPr>
                <w:color w:val="4D4639"/>
                <w:sz w:val="22"/>
                <w:szCs w:val="22"/>
                <w:lang w:val="en-GB"/>
              </w:rPr>
              <w:t>removed</w:t>
            </w:r>
            <w:r w:rsidR="00871268" w:rsidRPr="00ED0EA9">
              <w:rPr>
                <w:color w:val="4D4639"/>
                <w:sz w:val="22"/>
                <w:szCs w:val="22"/>
                <w:lang w:val="en-GB"/>
              </w:rPr>
              <w:t xml:space="preserve"> </w:t>
            </w:r>
            <w:r w:rsidR="00C512BA" w:rsidRPr="00ED0EA9">
              <w:rPr>
                <w:color w:val="4D4639"/>
                <w:sz w:val="22"/>
                <w:szCs w:val="22"/>
                <w:lang w:val="en-GB"/>
              </w:rPr>
              <w:t xml:space="preserve">for the paper survey </w:t>
            </w:r>
            <w:r w:rsidRPr="00ED0EA9">
              <w:rPr>
                <w:color w:val="4D4639"/>
                <w:sz w:val="22"/>
                <w:szCs w:val="22"/>
                <w:lang w:val="en-GB"/>
              </w:rPr>
              <w:t>now that F4 has been removed</w:t>
            </w:r>
            <w:r w:rsidR="00871268">
              <w:rPr>
                <w:color w:val="4D4639"/>
                <w:sz w:val="22"/>
                <w:szCs w:val="22"/>
                <w:lang w:val="en-GB"/>
              </w:rPr>
              <w:t>.</w:t>
            </w:r>
          </w:p>
          <w:p w14:paraId="01AED0EE" w14:textId="6C9684D5" w:rsidR="00B21F3D" w:rsidRPr="00ED0EA9" w:rsidRDefault="00B21F3D" w:rsidP="00FB4C16">
            <w:pPr>
              <w:pStyle w:val="04ABodyText"/>
              <w:numPr>
                <w:ilvl w:val="0"/>
                <w:numId w:val="14"/>
              </w:numPr>
              <w:spacing w:before="40" w:after="40" w:line="240" w:lineRule="auto"/>
              <w:ind w:left="0"/>
              <w:rPr>
                <w:color w:val="4D4639"/>
                <w:sz w:val="22"/>
                <w:szCs w:val="22"/>
                <w:lang w:val="en-GB"/>
              </w:rPr>
            </w:pPr>
            <w:r>
              <w:rPr>
                <w:color w:val="4D4639"/>
                <w:sz w:val="22"/>
                <w:szCs w:val="22"/>
                <w:lang w:val="en-GB"/>
              </w:rPr>
              <w:t>The blue introduction text for the ‘ABOUT YOU’ section has been updated to remove neonatal care abbreviations (e.g., NICU, SCBU).</w:t>
            </w:r>
          </w:p>
          <w:p w14:paraId="677B5B96" w14:textId="58AE0707" w:rsidR="008F058F" w:rsidRPr="00ED0EA9" w:rsidRDefault="00013C8F" w:rsidP="00FB4C16">
            <w:pPr>
              <w:pStyle w:val="04ABodyText"/>
              <w:numPr>
                <w:ilvl w:val="0"/>
                <w:numId w:val="14"/>
              </w:numPr>
              <w:spacing w:before="40" w:after="40" w:line="240" w:lineRule="auto"/>
              <w:ind w:left="0"/>
              <w:rPr>
                <w:color w:val="4D4639"/>
                <w:sz w:val="22"/>
                <w:szCs w:val="22"/>
                <w:lang w:val="en-GB"/>
              </w:rPr>
            </w:pPr>
            <w:r w:rsidRPr="00ED0EA9">
              <w:rPr>
                <w:color w:val="4D4639"/>
                <w:sz w:val="22"/>
                <w:szCs w:val="22"/>
                <w:lang w:val="en-GB"/>
              </w:rPr>
              <w:t xml:space="preserve">H1 (Did your baby or babies have any neonatal care? Please cross </w:t>
            </w:r>
            <w:r w:rsidRPr="00ED0EA9">
              <w:rPr>
                <w:rFonts w:ascii="Segoe UI Symbol" w:hAnsi="Segoe UI Symbol" w:cs="Segoe UI Symbol"/>
                <w:color w:val="4D4639"/>
                <w:sz w:val="22"/>
                <w:szCs w:val="22"/>
                <w:lang w:val="en-GB"/>
              </w:rPr>
              <w:t>✗</w:t>
            </w:r>
            <w:r w:rsidRPr="00ED0EA9">
              <w:rPr>
                <w:color w:val="4D4639"/>
                <w:sz w:val="22"/>
                <w:szCs w:val="22"/>
                <w:lang w:val="en-GB"/>
              </w:rPr>
              <w:t xml:space="preserve"> in all the boxes that apply to you.</w:t>
            </w:r>
            <w:r w:rsidR="00AA704F" w:rsidRPr="00ED0EA9">
              <w:rPr>
                <w:color w:val="4D4639"/>
                <w:sz w:val="22"/>
                <w:szCs w:val="22"/>
                <w:lang w:val="en-GB"/>
              </w:rPr>
              <w:t xml:space="preserve">) response options have been simplified to group different types of </w:t>
            </w:r>
            <w:r w:rsidR="00AA704F" w:rsidRPr="00871268">
              <w:rPr>
                <w:color w:val="4D4639"/>
                <w:sz w:val="22"/>
                <w:szCs w:val="22"/>
                <w:lang w:val="en-GB"/>
              </w:rPr>
              <w:t>neona</w:t>
            </w:r>
            <w:r w:rsidR="00AA704F" w:rsidRPr="00ED0EA9">
              <w:rPr>
                <w:color w:val="4D4639"/>
                <w:sz w:val="22"/>
                <w:szCs w:val="22"/>
                <w:lang w:val="en-GB"/>
              </w:rPr>
              <w:t>tal care, as service users often have difficulty in identifying exactly which type of care their baby received.</w:t>
            </w:r>
          </w:p>
          <w:p w14:paraId="6CEA8558" w14:textId="4C485D40" w:rsidR="00C512BA" w:rsidRPr="00ED0EA9" w:rsidRDefault="00C512BA" w:rsidP="00FB4C16">
            <w:pPr>
              <w:pStyle w:val="04ABodyText"/>
              <w:numPr>
                <w:ilvl w:val="0"/>
                <w:numId w:val="14"/>
              </w:numPr>
              <w:spacing w:before="40" w:after="40" w:line="240" w:lineRule="auto"/>
              <w:ind w:left="0"/>
              <w:rPr>
                <w:color w:val="4D4639"/>
                <w:sz w:val="22"/>
                <w:szCs w:val="22"/>
                <w:lang w:val="en-GB"/>
              </w:rPr>
            </w:pPr>
            <w:r w:rsidRPr="00ED0EA9">
              <w:rPr>
                <w:color w:val="4D4639"/>
                <w:sz w:val="22"/>
                <w:szCs w:val="22"/>
                <w:lang w:val="en-GB"/>
              </w:rPr>
              <w:t xml:space="preserve">H5 (Do you have any of the following physical or mental health conditions, disabilities or illnesses that have lasted or are expected to last 12 months or more? Please cross </w:t>
            </w:r>
            <w:r w:rsidRPr="00ED0EA9">
              <w:rPr>
                <w:rFonts w:ascii="Segoe UI Symbol" w:hAnsi="Segoe UI Symbol" w:cs="Segoe UI Symbol"/>
                <w:color w:val="4D4639"/>
                <w:sz w:val="22"/>
                <w:szCs w:val="22"/>
                <w:lang w:val="en-GB"/>
              </w:rPr>
              <w:t>✗</w:t>
            </w:r>
            <w:r w:rsidRPr="00ED0EA9">
              <w:rPr>
                <w:color w:val="4D4639"/>
                <w:sz w:val="22"/>
                <w:szCs w:val="22"/>
                <w:lang w:val="en-GB"/>
              </w:rPr>
              <w:t xml:space="preserve"> in all the boxes that apply to you.) has a new response option of ‘Neurodivergence (other than autism or autism spectrum condition)’ to match other surveys on the NPSP.</w:t>
            </w:r>
          </w:p>
          <w:p w14:paraId="50CF098A" w14:textId="4F8CBAE2" w:rsidR="004323DA" w:rsidRPr="00ED0EA9" w:rsidRDefault="004323DA" w:rsidP="00FB4C16">
            <w:pPr>
              <w:pStyle w:val="04ABodyText"/>
              <w:numPr>
                <w:ilvl w:val="0"/>
                <w:numId w:val="14"/>
              </w:numPr>
              <w:spacing w:before="40" w:after="40" w:line="240" w:lineRule="auto"/>
              <w:ind w:left="0"/>
              <w:rPr>
                <w:color w:val="4D4639"/>
                <w:sz w:val="22"/>
                <w:szCs w:val="22"/>
                <w:lang w:val="en-GB"/>
              </w:rPr>
            </w:pPr>
            <w:r w:rsidRPr="00ED0EA9">
              <w:rPr>
                <w:color w:val="4D4639"/>
                <w:sz w:val="22"/>
                <w:szCs w:val="22"/>
                <w:lang w:val="en-GB"/>
              </w:rPr>
              <w:t xml:space="preserve">H14 (What is your ethnic group? Please cross </w:t>
            </w:r>
            <w:r w:rsidRPr="00ED0EA9">
              <w:rPr>
                <w:rFonts w:ascii="Segoe UI Symbol" w:hAnsi="Segoe UI Symbol" w:cs="Segoe UI Symbol"/>
                <w:color w:val="4D4639"/>
                <w:sz w:val="22"/>
                <w:szCs w:val="22"/>
                <w:lang w:val="en-GB"/>
              </w:rPr>
              <w:t>✗</w:t>
            </w:r>
            <w:r w:rsidRPr="00ED0EA9">
              <w:rPr>
                <w:color w:val="4D4639"/>
                <w:sz w:val="22"/>
                <w:szCs w:val="22"/>
                <w:lang w:val="en-GB"/>
              </w:rPr>
              <w:t xml:space="preserve"> in ONE box only.) has a slight formatting change to correct ‘ONE’ to be ‘</w:t>
            </w:r>
            <w:r w:rsidRPr="00ED0EA9">
              <w:rPr>
                <w:color w:val="4D4639"/>
                <w:sz w:val="22"/>
                <w:szCs w:val="22"/>
                <w:u w:val="single"/>
                <w:lang w:val="en-GB"/>
              </w:rPr>
              <w:t>one</w:t>
            </w:r>
            <w:r w:rsidRPr="00ED0EA9">
              <w:rPr>
                <w:color w:val="4D4639"/>
                <w:sz w:val="22"/>
                <w:szCs w:val="22"/>
                <w:lang w:val="en-GB"/>
              </w:rPr>
              <w:t>’ for consistency with other questions in the survey.</w:t>
            </w:r>
          </w:p>
        </w:tc>
      </w:tr>
    </w:tbl>
    <w:p w14:paraId="18F88A7D" w14:textId="77777777" w:rsidR="000B0151" w:rsidRPr="00DB185F" w:rsidRDefault="000B0151" w:rsidP="008A7112">
      <w:bookmarkStart w:id="156" w:name="_Toc81328587"/>
      <w:bookmarkStart w:id="157" w:name="_Toc81328588"/>
      <w:bookmarkStart w:id="158" w:name="_Toc81328589"/>
      <w:bookmarkStart w:id="159" w:name="_Toc81328590"/>
      <w:bookmarkStart w:id="160" w:name="_Toc81328591"/>
      <w:bookmarkStart w:id="161" w:name="_Toc81328592"/>
      <w:bookmarkStart w:id="162" w:name="_Toc81328593"/>
      <w:bookmarkStart w:id="163" w:name="_Toc81328594"/>
      <w:bookmarkStart w:id="164" w:name="_Toc81328595"/>
      <w:bookmarkStart w:id="165" w:name="_Toc81328596"/>
      <w:bookmarkStart w:id="166" w:name="_Toc81328597"/>
      <w:bookmarkEnd w:id="156"/>
      <w:bookmarkEnd w:id="157"/>
      <w:bookmarkEnd w:id="158"/>
      <w:bookmarkEnd w:id="159"/>
      <w:bookmarkEnd w:id="160"/>
      <w:bookmarkEnd w:id="161"/>
      <w:bookmarkEnd w:id="162"/>
      <w:bookmarkEnd w:id="163"/>
      <w:bookmarkEnd w:id="164"/>
      <w:bookmarkEnd w:id="165"/>
      <w:bookmarkEnd w:id="166"/>
    </w:p>
    <w:p w14:paraId="11E5A665" w14:textId="31B4DC16" w:rsidR="00D87FF8" w:rsidRPr="00DB185F" w:rsidRDefault="00D87FF8" w:rsidP="008A7112">
      <w:r w:rsidRPr="00DB185F">
        <w:t xml:space="preserve">During the questionnaire development process, NHSE and CQC stakeholders, </w:t>
      </w:r>
      <w:r w:rsidR="008B6EBA" w:rsidRPr="00DB185F">
        <w:t>t</w:t>
      </w:r>
      <w:r w:rsidRPr="00DB185F">
        <w:t xml:space="preserve">rust </w:t>
      </w:r>
      <w:r w:rsidR="00F02ECA" w:rsidRPr="00DB185F">
        <w:t xml:space="preserve">and third sector </w:t>
      </w:r>
      <w:r w:rsidR="004F1582" w:rsidRPr="00DB185F">
        <w:t>representative</w:t>
      </w:r>
      <w:r w:rsidR="002616EB" w:rsidRPr="00DB185F">
        <w:t>s,</w:t>
      </w:r>
      <w:r w:rsidR="00F02ECA" w:rsidRPr="00DB185F">
        <w:t xml:space="preserve"> </w:t>
      </w:r>
      <w:r w:rsidRPr="00DB185F">
        <w:t>and maternity service users were</w:t>
      </w:r>
      <w:r w:rsidRPr="00DB185F">
        <w:rPr>
          <w:spacing w:val="-2"/>
        </w:rPr>
        <w:t xml:space="preserve"> </w:t>
      </w:r>
      <w:r w:rsidRPr="00DB185F">
        <w:t>invited to provide their</w:t>
      </w:r>
      <w:r w:rsidRPr="00DB185F">
        <w:rPr>
          <w:spacing w:val="-1"/>
        </w:rPr>
        <w:t xml:space="preserve"> </w:t>
      </w:r>
      <w:r w:rsidRPr="00DB185F">
        <w:t>opinions</w:t>
      </w:r>
      <w:r w:rsidRPr="00DB185F">
        <w:rPr>
          <w:spacing w:val="-1"/>
        </w:rPr>
        <w:t xml:space="preserve"> </w:t>
      </w:r>
      <w:r w:rsidRPr="00DB185F">
        <w:t>and</w:t>
      </w:r>
      <w:r w:rsidRPr="00DB185F">
        <w:rPr>
          <w:spacing w:val="-1"/>
        </w:rPr>
        <w:t xml:space="preserve"> </w:t>
      </w:r>
      <w:r w:rsidRPr="00DB185F">
        <w:t>experiences. All revisions to the questionnaire</w:t>
      </w:r>
      <w:r w:rsidRPr="00DB185F">
        <w:rPr>
          <w:spacing w:val="-4"/>
        </w:rPr>
        <w:t xml:space="preserve"> </w:t>
      </w:r>
      <w:r w:rsidRPr="00DB185F">
        <w:t>were</w:t>
      </w:r>
      <w:r w:rsidRPr="00DB185F">
        <w:rPr>
          <w:spacing w:val="-4"/>
        </w:rPr>
        <w:t xml:space="preserve"> </w:t>
      </w:r>
      <w:r w:rsidRPr="00DB185F">
        <w:t>cognitively</w:t>
      </w:r>
      <w:r w:rsidRPr="00DB185F">
        <w:rPr>
          <w:spacing w:val="-4"/>
        </w:rPr>
        <w:t xml:space="preserve"> </w:t>
      </w:r>
      <w:r w:rsidRPr="00DB185F">
        <w:t>tested</w:t>
      </w:r>
      <w:r w:rsidRPr="00DB185F">
        <w:rPr>
          <w:spacing w:val="-6"/>
        </w:rPr>
        <w:t xml:space="preserve"> </w:t>
      </w:r>
      <w:r w:rsidRPr="00DB185F">
        <w:t>with</w:t>
      </w:r>
      <w:r w:rsidRPr="00DB185F">
        <w:rPr>
          <w:spacing w:val="-4"/>
        </w:rPr>
        <w:t xml:space="preserve"> </w:t>
      </w:r>
      <w:r w:rsidRPr="00DB185F">
        <w:t>recent</w:t>
      </w:r>
      <w:r w:rsidRPr="00DB185F">
        <w:rPr>
          <w:spacing w:val="-6"/>
        </w:rPr>
        <w:t xml:space="preserve"> </w:t>
      </w:r>
      <w:r w:rsidR="007B2AF0" w:rsidRPr="00DB185F">
        <w:t>service user</w:t>
      </w:r>
      <w:r w:rsidRPr="00DB185F">
        <w:t>s</w:t>
      </w:r>
      <w:r w:rsidRPr="00DB185F">
        <w:rPr>
          <w:spacing w:val="-4"/>
        </w:rPr>
        <w:t xml:space="preserve"> </w:t>
      </w:r>
      <w:r w:rsidRPr="00DB185F">
        <w:t>to</w:t>
      </w:r>
      <w:r w:rsidRPr="00DB185F">
        <w:rPr>
          <w:spacing w:val="-4"/>
        </w:rPr>
        <w:t xml:space="preserve"> </w:t>
      </w:r>
      <w:r w:rsidRPr="00DB185F">
        <w:t>ensure</w:t>
      </w:r>
      <w:r w:rsidRPr="00DB185F">
        <w:rPr>
          <w:spacing w:val="-6"/>
        </w:rPr>
        <w:t xml:space="preserve"> </w:t>
      </w:r>
      <w:r w:rsidRPr="00DB185F">
        <w:t>comprehension</w:t>
      </w:r>
      <w:r w:rsidRPr="00DB185F">
        <w:rPr>
          <w:spacing w:val="-5"/>
        </w:rPr>
        <w:t xml:space="preserve"> </w:t>
      </w:r>
      <w:r w:rsidRPr="00DB185F">
        <w:t xml:space="preserve">and </w:t>
      </w:r>
      <w:r w:rsidRPr="00DB185F">
        <w:rPr>
          <w:spacing w:val="-2"/>
        </w:rPr>
        <w:t xml:space="preserve">relevance. </w:t>
      </w:r>
      <w:r w:rsidRPr="00DB185F">
        <w:t>As</w:t>
      </w:r>
      <w:r w:rsidRPr="00DB185F">
        <w:rPr>
          <w:spacing w:val="-3"/>
        </w:rPr>
        <w:t xml:space="preserve"> </w:t>
      </w:r>
      <w:r w:rsidRPr="00DB185F">
        <w:t>a</w:t>
      </w:r>
      <w:r w:rsidRPr="00DB185F">
        <w:rPr>
          <w:spacing w:val="-2"/>
        </w:rPr>
        <w:t xml:space="preserve"> </w:t>
      </w:r>
      <w:r w:rsidRPr="00DB185F">
        <w:t>result,</w:t>
      </w:r>
      <w:r w:rsidRPr="00DB185F">
        <w:rPr>
          <w:spacing w:val="-3"/>
        </w:rPr>
        <w:t xml:space="preserve"> </w:t>
      </w:r>
      <w:r w:rsidRPr="00DB185F">
        <w:t>the</w:t>
      </w:r>
      <w:r w:rsidRPr="00DB185F">
        <w:rPr>
          <w:spacing w:val="-3"/>
        </w:rPr>
        <w:t xml:space="preserve"> </w:t>
      </w:r>
      <w:r w:rsidRPr="00DB185F">
        <w:t>questionnaire</w:t>
      </w:r>
      <w:r w:rsidRPr="00DB185F">
        <w:rPr>
          <w:spacing w:val="-5"/>
        </w:rPr>
        <w:t xml:space="preserve"> </w:t>
      </w:r>
      <w:r w:rsidRPr="00DB185F">
        <w:t>has</w:t>
      </w:r>
      <w:r w:rsidRPr="00DB185F">
        <w:rPr>
          <w:spacing w:val="-5"/>
        </w:rPr>
        <w:t xml:space="preserve"> </w:t>
      </w:r>
      <w:r w:rsidRPr="00DB185F">
        <w:t>been</w:t>
      </w:r>
      <w:r w:rsidRPr="00DB185F">
        <w:rPr>
          <w:spacing w:val="-3"/>
        </w:rPr>
        <w:t xml:space="preserve"> </w:t>
      </w:r>
      <w:r w:rsidRPr="00DB185F">
        <w:t>updated</w:t>
      </w:r>
      <w:r w:rsidRPr="00DB185F">
        <w:rPr>
          <w:spacing w:val="-1"/>
        </w:rPr>
        <w:t xml:space="preserve"> </w:t>
      </w:r>
      <w:r w:rsidRPr="00DB185F">
        <w:t>to</w:t>
      </w:r>
      <w:r w:rsidRPr="00DB185F">
        <w:rPr>
          <w:spacing w:val="-3"/>
        </w:rPr>
        <w:t xml:space="preserve"> </w:t>
      </w:r>
      <w:r w:rsidRPr="00DB185F">
        <w:t>ensure</w:t>
      </w:r>
      <w:r w:rsidRPr="00DB185F">
        <w:rPr>
          <w:spacing w:val="-3"/>
        </w:rPr>
        <w:t xml:space="preserve"> </w:t>
      </w:r>
      <w:r w:rsidRPr="00DB185F">
        <w:t>the</w:t>
      </w:r>
      <w:r w:rsidRPr="00DB185F">
        <w:rPr>
          <w:spacing w:val="-3"/>
        </w:rPr>
        <w:t xml:space="preserve"> </w:t>
      </w:r>
      <w:r w:rsidRPr="00DB185F">
        <w:t>content</w:t>
      </w:r>
      <w:r w:rsidRPr="00DB185F">
        <w:rPr>
          <w:spacing w:val="-3"/>
        </w:rPr>
        <w:t xml:space="preserve"> </w:t>
      </w:r>
      <w:r w:rsidRPr="00DB185F">
        <w:t>reflects</w:t>
      </w:r>
      <w:r w:rsidRPr="00DB185F">
        <w:rPr>
          <w:spacing w:val="-5"/>
        </w:rPr>
        <w:t xml:space="preserve"> </w:t>
      </w:r>
      <w:r w:rsidRPr="00DB185F">
        <w:t>the</w:t>
      </w:r>
      <w:r w:rsidRPr="00DB185F">
        <w:rPr>
          <w:spacing w:val="-3"/>
        </w:rPr>
        <w:t xml:space="preserve"> </w:t>
      </w:r>
      <w:r w:rsidRPr="00DB185F">
        <w:t>way</w:t>
      </w:r>
      <w:r w:rsidRPr="00DB185F">
        <w:rPr>
          <w:spacing w:val="-3"/>
        </w:rPr>
        <w:t xml:space="preserve"> </w:t>
      </w:r>
      <w:r w:rsidRPr="00DB185F">
        <w:t>in which maternity services are delivered and asks the right things in the right way (in line with current policy and practice).</w:t>
      </w:r>
    </w:p>
    <w:p w14:paraId="322D2105" w14:textId="4AAAB81D" w:rsidR="00920C2A" w:rsidRPr="00DB185F" w:rsidRDefault="00D87FF8" w:rsidP="008A7112">
      <w:r w:rsidRPr="00DB185F">
        <w:t xml:space="preserve">The final version of the questionnaire will be available in </w:t>
      </w:r>
      <w:r w:rsidR="004F1582" w:rsidRPr="00DB185F">
        <w:t xml:space="preserve">late February </w:t>
      </w:r>
      <w:r w:rsidRPr="00DB185F">
        <w:t>202</w:t>
      </w:r>
      <w:r w:rsidR="00F02ECA" w:rsidRPr="00DB185F">
        <w:t>6</w:t>
      </w:r>
      <w:r w:rsidRPr="00DB185F">
        <w:t xml:space="preserve">. </w:t>
      </w:r>
    </w:p>
    <w:p w14:paraId="5DE6BDE4" w14:textId="77777777" w:rsidR="00F93F39" w:rsidRPr="00DB185F" w:rsidRDefault="00F93F39">
      <w:pPr>
        <w:spacing w:line="259" w:lineRule="auto"/>
        <w:rPr>
          <w:rFonts w:eastAsiaTheme="majorEastAsia"/>
          <w:bCs/>
          <w:color w:val="007B4E"/>
          <w:sz w:val="36"/>
          <w:szCs w:val="36"/>
        </w:rPr>
      </w:pPr>
      <w:r w:rsidRPr="00DB185F">
        <w:br w:type="page"/>
      </w:r>
    </w:p>
    <w:p w14:paraId="5E3C5FEC" w14:textId="5F1258D5" w:rsidR="0085658A" w:rsidRPr="00DB185F" w:rsidRDefault="00EC45AC" w:rsidP="00AD61FE">
      <w:pPr>
        <w:pStyle w:val="Heading1"/>
      </w:pPr>
      <w:bookmarkStart w:id="167" w:name="_Toc222833803"/>
      <w:r w:rsidRPr="00DB185F">
        <w:lastRenderedPageBreak/>
        <w:t xml:space="preserve">Section 6: </w:t>
      </w:r>
      <w:bookmarkEnd w:id="154"/>
      <w:r w:rsidR="00581E45" w:rsidRPr="00DB185F">
        <w:t>Managing the survey</w:t>
      </w:r>
      <w:bookmarkEnd w:id="167"/>
    </w:p>
    <w:p w14:paraId="4D38CD4E" w14:textId="703E4FD2" w:rsidR="00FA129F" w:rsidRPr="00DB185F" w:rsidRDefault="00FA129F" w:rsidP="008A7112">
      <w:r w:rsidRPr="00DB185F">
        <w:t xml:space="preserve">This </w:t>
      </w:r>
      <w:r w:rsidR="000C4684" w:rsidRPr="00DB185F">
        <w:t xml:space="preserve">section </w:t>
      </w:r>
      <w:r w:rsidRPr="00DB185F">
        <w:t>outlines the key stages involved</w:t>
      </w:r>
      <w:r w:rsidR="00CB7EE3" w:rsidRPr="00DB185F">
        <w:t xml:space="preserve"> in</w:t>
      </w:r>
      <w:r w:rsidRPr="00DB185F">
        <w:t xml:space="preserve"> </w:t>
      </w:r>
      <w:r w:rsidR="00581E45" w:rsidRPr="00DB185F">
        <w:t xml:space="preserve">managing the survey, including </w:t>
      </w:r>
      <w:r w:rsidRPr="00DB185F">
        <w:t>drawing and submitting a trust sample</w:t>
      </w:r>
      <w:r w:rsidR="00D87FF8" w:rsidRPr="00DB185F">
        <w:t xml:space="preserve"> as well as submitting attribution data for </w:t>
      </w:r>
      <w:r w:rsidR="00695D92" w:rsidRPr="00DB185F">
        <w:t>service users</w:t>
      </w:r>
      <w:r w:rsidR="00D87FF8" w:rsidRPr="00DB185F">
        <w:t xml:space="preserve"> that received their antenatal and</w:t>
      </w:r>
      <w:r w:rsidR="0072594D" w:rsidRPr="00DB185F">
        <w:t xml:space="preserve"> </w:t>
      </w:r>
      <w:r w:rsidR="00D87FF8" w:rsidRPr="00DB185F">
        <w:t>/</w:t>
      </w:r>
      <w:r w:rsidR="0072594D" w:rsidRPr="00DB185F">
        <w:t xml:space="preserve"> </w:t>
      </w:r>
      <w:r w:rsidR="00D87FF8" w:rsidRPr="00DB185F">
        <w:t>or postnatal care from your trust</w:t>
      </w:r>
      <w:r w:rsidRPr="00DB185F">
        <w:t xml:space="preserve">. Detailed explanations of each of these stages are provided within the </w:t>
      </w:r>
      <w:hyperlink r:id="rId46" w:history="1">
        <w:r w:rsidR="00447BAA" w:rsidRPr="00DB185F">
          <w:rPr>
            <w:rStyle w:val="Hyperlink"/>
            <w:szCs w:val="22"/>
          </w:rPr>
          <w:t>sampling instructions</w:t>
        </w:r>
      </w:hyperlink>
      <w:r w:rsidR="001D4C9B" w:rsidRPr="00DB185F">
        <w:t>.</w:t>
      </w:r>
      <w:r w:rsidRPr="00DB185F">
        <w:t xml:space="preserve"> </w:t>
      </w:r>
    </w:p>
    <w:p w14:paraId="17290ABF" w14:textId="40645118" w:rsidR="00FA129F" w:rsidRPr="00DB185F" w:rsidRDefault="00651E5E" w:rsidP="000B0151">
      <w:pPr>
        <w:pStyle w:val="Tableheading"/>
      </w:pPr>
      <w:r w:rsidRPr="00DB185F">
        <w:t xml:space="preserve">Figure 1. </w:t>
      </w:r>
      <w:r w:rsidR="00FA129F" w:rsidRPr="00DB185F">
        <w:t xml:space="preserve">Key stages to draw and submit </w:t>
      </w:r>
      <w:r w:rsidR="00CB7EE3" w:rsidRPr="00DB185F">
        <w:t xml:space="preserve">the </w:t>
      </w:r>
      <w:r w:rsidRPr="00DB185F">
        <w:t>sample.</w:t>
      </w:r>
    </w:p>
    <w:p w14:paraId="1C8DF9F6" w14:textId="77777777" w:rsidR="00FA129F" w:rsidRPr="00DB185F" w:rsidRDefault="00FA129F" w:rsidP="008A7112">
      <w:bookmarkStart w:id="168" w:name="_Toc42874290"/>
      <w:bookmarkStart w:id="169" w:name="_Toc81328601"/>
      <w:r w:rsidRPr="00DB185F">
        <w:rPr>
          <w:noProof/>
        </w:rPr>
        <w:drawing>
          <wp:inline distT="0" distB="0" distL="0" distR="0" wp14:anchorId="4A7B174A" wp14:editId="6F395A55">
            <wp:extent cx="6049926" cy="1934845"/>
            <wp:effectExtent l="0" t="0" r="0" b="27305"/>
            <wp:docPr id="1525645181" name="Diagram 1525645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bookmarkEnd w:id="168"/>
      <w:bookmarkEnd w:id="169"/>
    </w:p>
    <w:p w14:paraId="0DBB0B2B" w14:textId="77777777" w:rsidR="000B0151" w:rsidRPr="00DB185F" w:rsidRDefault="000B0151"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170" w:name="_Toc187307511"/>
      <w:bookmarkStart w:id="171" w:name="_Toc213152228"/>
      <w:bookmarkStart w:id="172" w:name="_Toc214349887"/>
      <w:bookmarkStart w:id="173" w:name="_Toc214352437"/>
      <w:bookmarkStart w:id="174" w:name="_Toc222833585"/>
      <w:bookmarkStart w:id="175" w:name="_Toc222833804"/>
      <w:bookmarkStart w:id="176" w:name="_Toc81328602"/>
      <w:bookmarkEnd w:id="170"/>
      <w:bookmarkEnd w:id="171"/>
      <w:bookmarkEnd w:id="172"/>
      <w:bookmarkEnd w:id="173"/>
      <w:bookmarkEnd w:id="174"/>
      <w:bookmarkEnd w:id="175"/>
    </w:p>
    <w:p w14:paraId="5BA817F5" w14:textId="77777777" w:rsidR="000B0151" w:rsidRPr="00DB185F" w:rsidRDefault="000B0151"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177" w:name="_Toc187307512"/>
      <w:bookmarkStart w:id="178" w:name="_Toc213152229"/>
      <w:bookmarkStart w:id="179" w:name="_Toc214349888"/>
      <w:bookmarkStart w:id="180" w:name="_Toc214352438"/>
      <w:bookmarkStart w:id="181" w:name="_Toc222833586"/>
      <w:bookmarkStart w:id="182" w:name="_Toc222833805"/>
      <w:bookmarkEnd w:id="177"/>
      <w:bookmarkEnd w:id="178"/>
      <w:bookmarkEnd w:id="179"/>
      <w:bookmarkEnd w:id="180"/>
      <w:bookmarkEnd w:id="181"/>
      <w:bookmarkEnd w:id="182"/>
    </w:p>
    <w:p w14:paraId="5AABF9B4" w14:textId="77777777" w:rsidR="00FA129F" w:rsidRPr="00DB185F" w:rsidRDefault="00FA129F" w:rsidP="000B0151">
      <w:pPr>
        <w:pStyle w:val="Heading2"/>
      </w:pPr>
      <w:bookmarkStart w:id="183" w:name="_Toc222833806"/>
      <w:r w:rsidRPr="00DB185F">
        <w:t>Setting up a project team</w:t>
      </w:r>
      <w:bookmarkEnd w:id="176"/>
      <w:bookmarkEnd w:id="183"/>
      <w:r w:rsidRPr="00DB185F">
        <w:t xml:space="preserve"> </w:t>
      </w:r>
    </w:p>
    <w:p w14:paraId="12975738" w14:textId="77777777" w:rsidR="00A729E8" w:rsidRPr="00DB185F" w:rsidRDefault="00A729E8" w:rsidP="008A7112">
      <w:bookmarkStart w:id="184" w:name="_Toc81328603"/>
      <w:r w:rsidRPr="00DB185F">
        <w:t xml:space="preserve">We recommend you </w:t>
      </w:r>
      <w:hyperlink r:id="rId52" w:history="1">
        <w:r w:rsidRPr="00DB185F">
          <w:rPr>
            <w:rStyle w:val="Hyperlink"/>
          </w:rPr>
          <w:t>set up a survey team</w:t>
        </w:r>
      </w:hyperlink>
      <w:r w:rsidRPr="00DB185F">
        <w:t xml:space="preserve"> </w:t>
      </w:r>
      <w:r w:rsidRPr="00DB185F">
        <w:rPr>
          <w:rStyle w:val="Hyperlink"/>
          <w:color w:val="4D4639"/>
          <w:u w:val="none"/>
        </w:rPr>
        <w:t xml:space="preserve">in </w:t>
      </w:r>
      <w:r w:rsidRPr="00DB185F">
        <w:t xml:space="preserve">your trust to assist you. The best way to ensure that your survey is a success is to involve from the beginning those people who have the most impact on </w:t>
      </w:r>
      <w:r w:rsidR="00695D92" w:rsidRPr="00DB185F">
        <w:t>service users</w:t>
      </w:r>
      <w:r w:rsidR="000C4684" w:rsidRPr="00DB185F">
        <w:t>’</w:t>
      </w:r>
      <w:r w:rsidRPr="00DB185F">
        <w:t xml:space="preserve"> experiences and who will be responsible for responding to the results of the survey. As a minimum, you will need a survey lead, a person from your data team who will draw your sample, and your Caldicott Guardian, who will sign off the sample before the data leaves your trust’s systems. Please provide your Caldicott Guardian with notice of this requirement to avoid delays in the sign-off process.</w:t>
      </w:r>
      <w:r w:rsidR="009456B7" w:rsidRPr="00DB185F">
        <w:t xml:space="preserve"> It is also particularly important to involve the maternity team, as they will be involved in reviewing the sample to</w:t>
      </w:r>
      <w:r w:rsidR="009456B7" w:rsidRPr="00DB185F">
        <w:rPr>
          <w:spacing w:val="-2"/>
        </w:rPr>
        <w:t xml:space="preserve"> </w:t>
      </w:r>
      <w:r w:rsidR="009456B7" w:rsidRPr="00DB185F">
        <w:t>ensure</w:t>
      </w:r>
      <w:r w:rsidR="009456B7" w:rsidRPr="00DB185F">
        <w:rPr>
          <w:spacing w:val="-3"/>
        </w:rPr>
        <w:t xml:space="preserve"> </w:t>
      </w:r>
      <w:r w:rsidR="009456B7" w:rsidRPr="00DB185F">
        <w:t>that</w:t>
      </w:r>
      <w:r w:rsidR="009456B7" w:rsidRPr="00DB185F">
        <w:rPr>
          <w:spacing w:val="-3"/>
        </w:rPr>
        <w:t xml:space="preserve"> </w:t>
      </w:r>
      <w:r w:rsidR="009456B7" w:rsidRPr="00DB185F">
        <w:t>anyone</w:t>
      </w:r>
      <w:r w:rsidR="009456B7" w:rsidRPr="00DB185F">
        <w:rPr>
          <w:spacing w:val="-4"/>
        </w:rPr>
        <w:t xml:space="preserve"> </w:t>
      </w:r>
      <w:r w:rsidR="009456B7" w:rsidRPr="00DB185F">
        <w:t>who</w:t>
      </w:r>
      <w:r w:rsidR="009456B7" w:rsidRPr="00DB185F">
        <w:rPr>
          <w:spacing w:val="-2"/>
        </w:rPr>
        <w:t xml:space="preserve"> </w:t>
      </w:r>
      <w:r w:rsidR="009456B7" w:rsidRPr="00DB185F">
        <w:t>had</w:t>
      </w:r>
      <w:r w:rsidR="009456B7" w:rsidRPr="00DB185F">
        <w:rPr>
          <w:spacing w:val="-3"/>
        </w:rPr>
        <w:t xml:space="preserve"> </w:t>
      </w:r>
      <w:r w:rsidR="009456B7" w:rsidRPr="00DB185F">
        <w:t>a</w:t>
      </w:r>
      <w:r w:rsidR="009456B7" w:rsidRPr="00DB185F">
        <w:rPr>
          <w:spacing w:val="-4"/>
        </w:rPr>
        <w:t xml:space="preserve"> </w:t>
      </w:r>
      <w:r w:rsidR="009456B7" w:rsidRPr="00DB185F">
        <w:t>concealed</w:t>
      </w:r>
      <w:r w:rsidR="009456B7" w:rsidRPr="00DB185F">
        <w:rPr>
          <w:spacing w:val="-5"/>
        </w:rPr>
        <w:t xml:space="preserve"> </w:t>
      </w:r>
      <w:r w:rsidR="009456B7" w:rsidRPr="00DB185F">
        <w:t>pregnancy,</w:t>
      </w:r>
      <w:r w:rsidR="009456B7" w:rsidRPr="00DB185F">
        <w:rPr>
          <w:spacing w:val="-5"/>
        </w:rPr>
        <w:t xml:space="preserve"> </w:t>
      </w:r>
      <w:r w:rsidR="009456B7" w:rsidRPr="00DB185F">
        <w:t>or</w:t>
      </w:r>
      <w:r w:rsidR="009456B7" w:rsidRPr="00DB185F">
        <w:rPr>
          <w:spacing w:val="-3"/>
        </w:rPr>
        <w:t xml:space="preserve"> </w:t>
      </w:r>
      <w:r w:rsidR="009456B7" w:rsidRPr="00DB185F">
        <w:t>whose</w:t>
      </w:r>
      <w:r w:rsidR="009456B7" w:rsidRPr="00DB185F">
        <w:rPr>
          <w:spacing w:val="-3"/>
        </w:rPr>
        <w:t xml:space="preserve"> </w:t>
      </w:r>
      <w:r w:rsidR="009456B7" w:rsidRPr="00DB185F">
        <w:t>babies</w:t>
      </w:r>
      <w:r w:rsidR="009456B7" w:rsidRPr="00DB185F">
        <w:rPr>
          <w:spacing w:val="-3"/>
        </w:rPr>
        <w:t xml:space="preserve"> </w:t>
      </w:r>
      <w:r w:rsidR="009456B7" w:rsidRPr="00DB185F">
        <w:t>were</w:t>
      </w:r>
      <w:r w:rsidR="009456B7" w:rsidRPr="00DB185F">
        <w:rPr>
          <w:spacing w:val="-5"/>
        </w:rPr>
        <w:t xml:space="preserve"> </w:t>
      </w:r>
      <w:r w:rsidR="009456B7" w:rsidRPr="00DB185F">
        <w:t>taken</w:t>
      </w:r>
      <w:r w:rsidR="009456B7" w:rsidRPr="00DB185F">
        <w:rPr>
          <w:spacing w:val="-3"/>
        </w:rPr>
        <w:t xml:space="preserve"> </w:t>
      </w:r>
      <w:r w:rsidR="009456B7" w:rsidRPr="00DB185F">
        <w:t>into care or adopted, are removed.</w:t>
      </w:r>
    </w:p>
    <w:p w14:paraId="52F9B73D" w14:textId="77777777" w:rsidR="00A729E8" w:rsidRPr="00DB185F" w:rsidRDefault="00A729E8" w:rsidP="008A7112">
      <w:r w:rsidRPr="00DB185F">
        <w:t xml:space="preserve">If there are any changes to the project team from previous years, please inform the </w:t>
      </w:r>
      <w:r w:rsidR="00EE663E" w:rsidRPr="00DB185F">
        <w:t>SCC</w:t>
      </w:r>
      <w:r w:rsidR="000E0BD2" w:rsidRPr="00DB185F">
        <w:t xml:space="preserve"> at </w:t>
      </w:r>
      <w:hyperlink r:id="rId53" w:history="1">
        <w:r w:rsidR="009456B7" w:rsidRPr="00DB185F">
          <w:rPr>
            <w:rStyle w:val="Hyperlink"/>
          </w:rPr>
          <w:t>maternity@surveycoordination.com</w:t>
        </w:r>
      </w:hyperlink>
      <w:r w:rsidR="009456B7" w:rsidRPr="00DB185F">
        <w:t>.</w:t>
      </w:r>
    </w:p>
    <w:p w14:paraId="50F78C54" w14:textId="77777777" w:rsidR="00A729E8" w:rsidRPr="00DB185F" w:rsidRDefault="00A729E8" w:rsidP="008A7112">
      <w:r w:rsidRPr="00DB185F">
        <w:t xml:space="preserve">As timing is crucial in implementing the survey, you might want to map planned leave of the members of the project team </w:t>
      </w:r>
      <w:r w:rsidR="000E0BD2" w:rsidRPr="00DB185F">
        <w:t>to</w:t>
      </w:r>
      <w:r w:rsidRPr="00DB185F">
        <w:t xml:space="preserve"> ensure that deadlines are met. For example, you might want to consider who would be the person of contact to answer queries if the person who drew the sample is out of the office. This is particularly relevant during the sampling phase and when the questionnaires are being sent out.</w:t>
      </w:r>
    </w:p>
    <w:p w14:paraId="43CF654E" w14:textId="77777777" w:rsidR="009456B7" w:rsidRPr="00DB185F" w:rsidRDefault="009456B7" w:rsidP="008A7112">
      <w:pPr>
        <w:pStyle w:val="BodyText"/>
      </w:pPr>
      <w:r w:rsidRPr="00DB185F">
        <w:t>Once</w:t>
      </w:r>
      <w:r w:rsidRPr="00DB185F">
        <w:rPr>
          <w:spacing w:val="-3"/>
        </w:rPr>
        <w:t xml:space="preserve"> </w:t>
      </w:r>
      <w:r w:rsidRPr="00DB185F">
        <w:t>your</w:t>
      </w:r>
      <w:r w:rsidRPr="00DB185F">
        <w:rPr>
          <w:spacing w:val="-4"/>
        </w:rPr>
        <w:t xml:space="preserve"> </w:t>
      </w:r>
      <w:r w:rsidRPr="00DB185F">
        <w:t>project</w:t>
      </w:r>
      <w:r w:rsidRPr="00DB185F">
        <w:rPr>
          <w:spacing w:val="-3"/>
        </w:rPr>
        <w:t xml:space="preserve"> </w:t>
      </w:r>
      <w:r w:rsidRPr="00DB185F">
        <w:t>team</w:t>
      </w:r>
      <w:r w:rsidRPr="00DB185F">
        <w:rPr>
          <w:spacing w:val="-3"/>
        </w:rPr>
        <w:t xml:space="preserve"> </w:t>
      </w:r>
      <w:r w:rsidRPr="00DB185F">
        <w:t>is</w:t>
      </w:r>
      <w:r w:rsidRPr="00DB185F">
        <w:rPr>
          <w:spacing w:val="-3"/>
        </w:rPr>
        <w:t xml:space="preserve"> </w:t>
      </w:r>
      <w:r w:rsidRPr="00DB185F">
        <w:t>assembled,</w:t>
      </w:r>
      <w:r w:rsidRPr="00DB185F">
        <w:rPr>
          <w:spacing w:val="-5"/>
        </w:rPr>
        <w:t xml:space="preserve"> </w:t>
      </w:r>
      <w:r w:rsidRPr="00DB185F">
        <w:t>please</w:t>
      </w:r>
      <w:r w:rsidRPr="00DB185F">
        <w:rPr>
          <w:spacing w:val="-3"/>
        </w:rPr>
        <w:t xml:space="preserve"> </w:t>
      </w:r>
      <w:r w:rsidRPr="00DB185F">
        <w:t>provide</w:t>
      </w:r>
      <w:r w:rsidRPr="00DB185F">
        <w:rPr>
          <w:spacing w:val="-4"/>
        </w:rPr>
        <w:t xml:space="preserve"> </w:t>
      </w:r>
      <w:r w:rsidR="007B2AF0" w:rsidRPr="00DB185F">
        <w:t>SC</w:t>
      </w:r>
      <w:r w:rsidRPr="00DB185F">
        <w:t>C</w:t>
      </w:r>
      <w:r w:rsidRPr="00DB185F">
        <w:rPr>
          <w:spacing w:val="-3"/>
        </w:rPr>
        <w:t xml:space="preserve"> </w:t>
      </w:r>
      <w:r w:rsidRPr="00DB185F">
        <w:t>with</w:t>
      </w:r>
      <w:r w:rsidRPr="00DB185F">
        <w:rPr>
          <w:spacing w:val="-4"/>
        </w:rPr>
        <w:t xml:space="preserve"> </w:t>
      </w:r>
      <w:r w:rsidRPr="00DB185F">
        <w:t>the</w:t>
      </w:r>
      <w:r w:rsidRPr="00DB185F">
        <w:rPr>
          <w:spacing w:val="-3"/>
        </w:rPr>
        <w:t xml:space="preserve"> </w:t>
      </w:r>
      <w:r w:rsidRPr="00DB185F">
        <w:t>name,</w:t>
      </w:r>
      <w:r w:rsidRPr="00DB185F">
        <w:rPr>
          <w:spacing w:val="-4"/>
        </w:rPr>
        <w:t xml:space="preserve"> </w:t>
      </w:r>
      <w:r w:rsidRPr="00DB185F">
        <w:t>email address, and phone number of the team members with the following roles:</w:t>
      </w:r>
    </w:p>
    <w:p w14:paraId="066E45AB" w14:textId="2EDE7D02" w:rsidR="009456B7" w:rsidRPr="00DB185F" w:rsidRDefault="009456B7" w:rsidP="008B1A34">
      <w:pPr>
        <w:pStyle w:val="Bullets"/>
      </w:pPr>
      <w:r w:rsidRPr="00DB185F">
        <w:t>Survey</w:t>
      </w:r>
      <w:r w:rsidRPr="00DB185F">
        <w:rPr>
          <w:spacing w:val="-2"/>
        </w:rPr>
        <w:t xml:space="preserve"> </w:t>
      </w:r>
      <w:r w:rsidRPr="00DB185F">
        <w:rPr>
          <w:spacing w:val="-4"/>
        </w:rPr>
        <w:t>Lead</w:t>
      </w:r>
      <w:r w:rsidR="008B1A34" w:rsidRPr="00DB185F">
        <w:rPr>
          <w:spacing w:val="-4"/>
        </w:rPr>
        <w:t>.</w:t>
      </w:r>
    </w:p>
    <w:p w14:paraId="4F736CEA" w14:textId="78165E54" w:rsidR="009456B7" w:rsidRPr="00DB185F" w:rsidRDefault="009456B7" w:rsidP="008B1A34">
      <w:pPr>
        <w:pStyle w:val="Bullets"/>
      </w:pPr>
      <w:r w:rsidRPr="00DB185F">
        <w:t>Person</w:t>
      </w:r>
      <w:r w:rsidRPr="00DB185F">
        <w:rPr>
          <w:spacing w:val="-3"/>
        </w:rPr>
        <w:t xml:space="preserve"> </w:t>
      </w:r>
      <w:r w:rsidRPr="00DB185F">
        <w:t>who</w:t>
      </w:r>
      <w:r w:rsidRPr="00DB185F">
        <w:rPr>
          <w:spacing w:val="-2"/>
        </w:rPr>
        <w:t xml:space="preserve"> </w:t>
      </w:r>
      <w:r w:rsidRPr="00DB185F">
        <w:t>is</w:t>
      </w:r>
      <w:r w:rsidRPr="00DB185F">
        <w:rPr>
          <w:spacing w:val="-2"/>
        </w:rPr>
        <w:t xml:space="preserve"> </w:t>
      </w:r>
      <w:r w:rsidRPr="00DB185F">
        <w:t>drawing</w:t>
      </w:r>
      <w:r w:rsidRPr="00DB185F">
        <w:rPr>
          <w:spacing w:val="-4"/>
        </w:rPr>
        <w:t xml:space="preserve"> </w:t>
      </w:r>
      <w:r w:rsidRPr="00DB185F">
        <w:t>the</w:t>
      </w:r>
      <w:r w:rsidRPr="00DB185F">
        <w:rPr>
          <w:spacing w:val="-2"/>
        </w:rPr>
        <w:t xml:space="preserve"> sample</w:t>
      </w:r>
      <w:r w:rsidR="008B1A34" w:rsidRPr="00DB185F">
        <w:rPr>
          <w:spacing w:val="-2"/>
        </w:rPr>
        <w:t>.</w:t>
      </w:r>
    </w:p>
    <w:p w14:paraId="6FD59018" w14:textId="4C79C499" w:rsidR="008B1A34" w:rsidRPr="00DB185F" w:rsidRDefault="009456B7" w:rsidP="008B1A34">
      <w:pPr>
        <w:pStyle w:val="Bullets"/>
        <w:rPr>
          <w:spacing w:val="-2"/>
        </w:rPr>
      </w:pPr>
      <w:r w:rsidRPr="00DB185F">
        <w:t>Caldicott</w:t>
      </w:r>
      <w:r w:rsidRPr="00DB185F">
        <w:rPr>
          <w:spacing w:val="-15"/>
        </w:rPr>
        <w:t xml:space="preserve"> </w:t>
      </w:r>
      <w:r w:rsidRPr="00DB185F">
        <w:rPr>
          <w:spacing w:val="-2"/>
        </w:rPr>
        <w:t>Guardian</w:t>
      </w:r>
      <w:r w:rsidR="008B1A34" w:rsidRPr="00DB185F">
        <w:rPr>
          <w:spacing w:val="-2"/>
        </w:rPr>
        <w:t>.</w:t>
      </w:r>
    </w:p>
    <w:p w14:paraId="446267DE" w14:textId="21891491" w:rsidR="009456B7" w:rsidRPr="00DB185F" w:rsidRDefault="008B1A34" w:rsidP="008B1A34">
      <w:pPr>
        <w:pStyle w:val="Bullets"/>
      </w:pPr>
      <w:r w:rsidRPr="00DB185F">
        <w:t>Any other team members directly involved in running or managing the survey who should have access to the information shared by the SCC.</w:t>
      </w:r>
    </w:p>
    <w:p w14:paraId="0E378119" w14:textId="77777777" w:rsidR="00FA129F" w:rsidRPr="00DB185F" w:rsidRDefault="00FA129F" w:rsidP="000B0151">
      <w:pPr>
        <w:pStyle w:val="Heading2"/>
      </w:pPr>
      <w:bookmarkStart w:id="185" w:name="_Toc222833807"/>
      <w:r w:rsidRPr="00DB185F">
        <w:lastRenderedPageBreak/>
        <w:t>Displaying dissent posters</w:t>
      </w:r>
      <w:bookmarkEnd w:id="184"/>
      <w:bookmarkEnd w:id="185"/>
    </w:p>
    <w:p w14:paraId="02606092" w14:textId="3605C3B4" w:rsidR="00A729E8" w:rsidRPr="00DB185F" w:rsidRDefault="00FB5BC4" w:rsidP="008A7112">
      <w:r w:rsidRPr="00DB185F">
        <w:t>I</w:t>
      </w:r>
      <w:r w:rsidR="00A729E8" w:rsidRPr="00DB185F">
        <w:t xml:space="preserve">t is a requirement as per </w:t>
      </w:r>
      <w:hyperlink r:id="rId54" w:history="1">
        <w:r w:rsidR="00A729E8" w:rsidRPr="00DB185F">
          <w:rPr>
            <w:rStyle w:val="Hyperlink"/>
            <w:szCs w:val="22"/>
          </w:rPr>
          <w:t>Section 251 approval</w:t>
        </w:r>
      </w:hyperlink>
      <w:r w:rsidR="00A729E8" w:rsidRPr="00DB185F">
        <w:t xml:space="preserve"> that your trust advertise</w:t>
      </w:r>
      <w:r w:rsidR="009456B7" w:rsidRPr="00DB185F">
        <w:t>s</w:t>
      </w:r>
      <w:r w:rsidR="00A729E8" w:rsidRPr="00DB185F">
        <w:t xml:space="preserve"> the upcoming survey during the sampling period. This is done by putting up </w:t>
      </w:r>
      <w:hyperlink r:id="rId55" w:history="1">
        <w:r w:rsidR="00CD169D" w:rsidRPr="00DB185F">
          <w:rPr>
            <w:rStyle w:val="Hyperlink"/>
          </w:rPr>
          <w:t>dissent posters</w:t>
        </w:r>
      </w:hyperlink>
      <w:r w:rsidR="00A729E8" w:rsidRPr="00DB185F">
        <w:rPr>
          <w:rStyle w:val="Hyperlink"/>
        </w:rPr>
        <w:t xml:space="preserve"> </w:t>
      </w:r>
      <w:r w:rsidR="00A729E8" w:rsidRPr="00DB185F">
        <w:t xml:space="preserve">in all the relevant places. </w:t>
      </w:r>
      <w:bookmarkStart w:id="186" w:name="_Hlk143616460"/>
      <w:r w:rsidR="00A729E8" w:rsidRPr="00DB185F">
        <w:t xml:space="preserve">The poster allows </w:t>
      </w:r>
      <w:r w:rsidR="008771B7" w:rsidRPr="00DB185F">
        <w:t xml:space="preserve">individuals </w:t>
      </w:r>
      <w:r w:rsidR="00A729E8" w:rsidRPr="00DB185F">
        <w:t xml:space="preserve">to be aware of the survey and provides an opportunity for them to ask questions or give dissent if they wish to be excluded from taking part. The poster is available in English and the </w:t>
      </w:r>
      <w:r w:rsidR="00D848E0" w:rsidRPr="00DB185F">
        <w:t>2</w:t>
      </w:r>
      <w:r w:rsidR="00D848E0">
        <w:t>2</w:t>
      </w:r>
      <w:r w:rsidR="00A45EF8" w:rsidRPr="00DB185F">
        <w:rPr>
          <w:rStyle w:val="FootnoteReference"/>
        </w:rPr>
        <w:footnoteReference w:id="4"/>
      </w:r>
      <w:r w:rsidR="00A729E8" w:rsidRPr="00DB185F">
        <w:t xml:space="preserve"> </w:t>
      </w:r>
      <w:proofErr w:type="gramStart"/>
      <w:r w:rsidR="008C61AF" w:rsidRPr="00DB185F">
        <w:t xml:space="preserve">most </w:t>
      </w:r>
      <w:r w:rsidR="00A729E8" w:rsidRPr="00DB185F">
        <w:t>commonly spoken</w:t>
      </w:r>
      <w:proofErr w:type="gramEnd"/>
      <w:r w:rsidR="00A729E8" w:rsidRPr="00DB185F">
        <w:t xml:space="preserve"> languages in England. Trusts should display the posters most relevant to their own </w:t>
      </w:r>
      <w:r w:rsidR="00695D92" w:rsidRPr="00DB185F">
        <w:t>service user</w:t>
      </w:r>
      <w:r w:rsidR="00A729E8" w:rsidRPr="00DB185F">
        <w:t xml:space="preserve"> populations.</w:t>
      </w:r>
    </w:p>
    <w:p w14:paraId="46657544" w14:textId="61DA128D" w:rsidR="009456B7" w:rsidRPr="00DB185F" w:rsidRDefault="00A729E8" w:rsidP="008A7112">
      <w:pPr>
        <w:rPr>
          <w:color w:val="007B4E"/>
        </w:rPr>
      </w:pPr>
      <w:r w:rsidRPr="00DB185F">
        <w:rPr>
          <w:rFonts w:eastAsia="Times New Roman"/>
          <w:lang w:eastAsia="en-GB"/>
        </w:rPr>
        <w:t>Posters must be displayed throughout the entire sampling period. At minimum, this will be from 1</w:t>
      </w:r>
      <w:r w:rsidR="00396C60" w:rsidRPr="00DB185F">
        <w:rPr>
          <w:rFonts w:eastAsia="Times New Roman"/>
          <w:lang w:eastAsia="en-GB"/>
        </w:rPr>
        <w:t xml:space="preserve"> F</w:t>
      </w:r>
      <w:r w:rsidR="009456B7" w:rsidRPr="00DB185F">
        <w:rPr>
          <w:rFonts w:eastAsia="Times New Roman"/>
          <w:lang w:eastAsia="en-GB"/>
        </w:rPr>
        <w:t>ebruary</w:t>
      </w:r>
      <w:r w:rsidRPr="00DB185F">
        <w:rPr>
          <w:rFonts w:eastAsia="Times New Roman"/>
          <w:lang w:eastAsia="en-GB"/>
        </w:rPr>
        <w:t xml:space="preserve"> until </w:t>
      </w:r>
      <w:r w:rsidR="009456B7" w:rsidRPr="00DB185F">
        <w:rPr>
          <w:rFonts w:eastAsia="Times New Roman"/>
          <w:lang w:eastAsia="en-GB"/>
        </w:rPr>
        <w:t>28 February 202</w:t>
      </w:r>
      <w:r w:rsidR="008C1192" w:rsidRPr="00DB185F">
        <w:rPr>
          <w:rFonts w:eastAsia="Times New Roman"/>
          <w:lang w:eastAsia="en-GB"/>
        </w:rPr>
        <w:t>6</w:t>
      </w:r>
      <w:r w:rsidRPr="00DB185F">
        <w:rPr>
          <w:rFonts w:eastAsia="Times New Roman"/>
          <w:lang w:eastAsia="en-GB"/>
        </w:rPr>
        <w:t xml:space="preserve">. </w:t>
      </w:r>
      <w:r w:rsidR="009456B7" w:rsidRPr="00DB185F">
        <w:rPr>
          <w:b/>
          <w:bCs/>
          <w:color w:val="007B4E"/>
        </w:rPr>
        <w:t>Trusts</w:t>
      </w:r>
      <w:r w:rsidR="009456B7" w:rsidRPr="00DB185F">
        <w:rPr>
          <w:b/>
          <w:bCs/>
          <w:color w:val="007B4E"/>
          <w:spacing w:val="-3"/>
        </w:rPr>
        <w:t xml:space="preserve"> </w:t>
      </w:r>
      <w:r w:rsidR="009456B7" w:rsidRPr="00DB185F">
        <w:rPr>
          <w:b/>
          <w:bCs/>
          <w:color w:val="007B4E"/>
        </w:rPr>
        <w:t>with</w:t>
      </w:r>
      <w:r w:rsidR="009456B7" w:rsidRPr="00DB185F">
        <w:rPr>
          <w:b/>
          <w:bCs/>
          <w:color w:val="007B4E"/>
          <w:spacing w:val="-2"/>
        </w:rPr>
        <w:t xml:space="preserve"> </w:t>
      </w:r>
      <w:r w:rsidR="009456B7" w:rsidRPr="00DB185F">
        <w:rPr>
          <w:b/>
          <w:bCs/>
          <w:color w:val="007B4E"/>
        </w:rPr>
        <w:t>lower</w:t>
      </w:r>
      <w:r w:rsidR="009456B7" w:rsidRPr="00DB185F">
        <w:rPr>
          <w:b/>
          <w:bCs/>
          <w:color w:val="007B4E"/>
          <w:spacing w:val="-3"/>
        </w:rPr>
        <w:t xml:space="preserve"> </w:t>
      </w:r>
      <w:r w:rsidR="009456B7" w:rsidRPr="00DB185F">
        <w:rPr>
          <w:b/>
          <w:bCs/>
          <w:color w:val="007B4E"/>
        </w:rPr>
        <w:t>birth</w:t>
      </w:r>
      <w:r w:rsidR="009456B7" w:rsidRPr="00DB185F">
        <w:rPr>
          <w:b/>
          <w:bCs/>
          <w:color w:val="007B4E"/>
          <w:spacing w:val="-6"/>
        </w:rPr>
        <w:t xml:space="preserve"> </w:t>
      </w:r>
      <w:r w:rsidR="009456B7" w:rsidRPr="00DB185F">
        <w:rPr>
          <w:b/>
          <w:bCs/>
          <w:color w:val="007B4E"/>
        </w:rPr>
        <w:t>rates</w:t>
      </w:r>
      <w:r w:rsidR="009456B7" w:rsidRPr="00DB185F">
        <w:rPr>
          <w:b/>
          <w:bCs/>
          <w:color w:val="007B4E"/>
          <w:spacing w:val="-3"/>
        </w:rPr>
        <w:t xml:space="preserve"> </w:t>
      </w:r>
      <w:r w:rsidR="009456B7" w:rsidRPr="00DB185F">
        <w:rPr>
          <w:b/>
          <w:bCs/>
          <w:color w:val="007B4E"/>
        </w:rPr>
        <w:t>who</w:t>
      </w:r>
      <w:r w:rsidR="009456B7" w:rsidRPr="00DB185F">
        <w:rPr>
          <w:b/>
          <w:bCs/>
          <w:color w:val="007B4E"/>
          <w:spacing w:val="-5"/>
        </w:rPr>
        <w:t xml:space="preserve"> </w:t>
      </w:r>
      <w:r w:rsidR="009456B7" w:rsidRPr="00DB185F">
        <w:rPr>
          <w:b/>
          <w:bCs/>
          <w:color w:val="007B4E"/>
        </w:rPr>
        <w:t>are</w:t>
      </w:r>
      <w:r w:rsidR="009456B7" w:rsidRPr="00DB185F">
        <w:rPr>
          <w:b/>
          <w:bCs/>
          <w:color w:val="007B4E"/>
          <w:spacing w:val="-5"/>
        </w:rPr>
        <w:t xml:space="preserve"> </w:t>
      </w:r>
      <w:r w:rsidR="009456B7" w:rsidRPr="00DB185F">
        <w:rPr>
          <w:b/>
          <w:bCs/>
          <w:color w:val="007B4E"/>
        </w:rPr>
        <w:t>drawing</w:t>
      </w:r>
      <w:r w:rsidR="009456B7" w:rsidRPr="00DB185F">
        <w:rPr>
          <w:b/>
          <w:bCs/>
          <w:color w:val="007B4E"/>
          <w:spacing w:val="-5"/>
        </w:rPr>
        <w:t xml:space="preserve"> </w:t>
      </w:r>
      <w:r w:rsidR="009456B7" w:rsidRPr="00DB185F">
        <w:rPr>
          <w:b/>
          <w:bCs/>
          <w:color w:val="007B4E"/>
        </w:rPr>
        <w:t>‘core’</w:t>
      </w:r>
      <w:r w:rsidR="009456B7" w:rsidRPr="00DB185F">
        <w:rPr>
          <w:b/>
          <w:bCs/>
          <w:color w:val="007B4E"/>
          <w:spacing w:val="-3"/>
        </w:rPr>
        <w:t xml:space="preserve"> </w:t>
      </w:r>
      <w:r w:rsidR="009456B7" w:rsidRPr="00DB185F">
        <w:rPr>
          <w:b/>
          <w:bCs/>
          <w:color w:val="007B4E"/>
        </w:rPr>
        <w:t>samples</w:t>
      </w:r>
      <w:r w:rsidR="009456B7" w:rsidRPr="00DB185F">
        <w:rPr>
          <w:b/>
          <w:bCs/>
          <w:color w:val="007B4E"/>
          <w:spacing w:val="-3"/>
        </w:rPr>
        <w:t xml:space="preserve"> </w:t>
      </w:r>
      <w:r w:rsidR="009456B7" w:rsidRPr="00DB185F">
        <w:rPr>
          <w:b/>
          <w:bCs/>
          <w:color w:val="007B4E"/>
        </w:rPr>
        <w:t>from</w:t>
      </w:r>
      <w:r w:rsidR="009456B7" w:rsidRPr="00DB185F">
        <w:rPr>
          <w:b/>
          <w:bCs/>
          <w:color w:val="007B4E"/>
          <w:spacing w:val="-2"/>
        </w:rPr>
        <w:t xml:space="preserve"> </w:t>
      </w:r>
      <w:r w:rsidR="009456B7" w:rsidRPr="00DB185F">
        <w:rPr>
          <w:b/>
          <w:bCs/>
          <w:color w:val="007B4E"/>
        </w:rPr>
        <w:t>January</w:t>
      </w:r>
      <w:r w:rsidR="009456B7" w:rsidRPr="00DB185F">
        <w:rPr>
          <w:b/>
          <w:bCs/>
          <w:color w:val="007B4E"/>
          <w:spacing w:val="-3"/>
        </w:rPr>
        <w:t xml:space="preserve"> </w:t>
      </w:r>
      <w:r w:rsidR="009456B7" w:rsidRPr="00DB185F">
        <w:rPr>
          <w:b/>
          <w:bCs/>
          <w:color w:val="007B4E"/>
        </w:rPr>
        <w:t>and</w:t>
      </w:r>
      <w:r w:rsidR="009456B7" w:rsidRPr="00DB185F">
        <w:rPr>
          <w:b/>
          <w:bCs/>
          <w:color w:val="007B4E"/>
          <w:spacing w:val="-3"/>
        </w:rPr>
        <w:t xml:space="preserve"> </w:t>
      </w:r>
      <w:r w:rsidR="009456B7" w:rsidRPr="00DB185F">
        <w:rPr>
          <w:b/>
          <w:bCs/>
          <w:color w:val="007B4E"/>
        </w:rPr>
        <w:t>February deliveries, will be required to display the posters during</w:t>
      </w:r>
      <w:r w:rsidR="009456B7" w:rsidRPr="00DB185F">
        <w:rPr>
          <w:color w:val="007B4E"/>
        </w:rPr>
        <w:t xml:space="preserve"> </w:t>
      </w:r>
      <w:r w:rsidR="009456B7" w:rsidRPr="00DB185F">
        <w:rPr>
          <w:b/>
          <w:bCs/>
          <w:color w:val="007B4E"/>
        </w:rPr>
        <w:t>January to February</w:t>
      </w:r>
      <w:r w:rsidR="009456B7" w:rsidRPr="00DB185F">
        <w:rPr>
          <w:color w:val="007B4E"/>
        </w:rPr>
        <w:t>.</w:t>
      </w:r>
    </w:p>
    <w:p w14:paraId="3D507C56" w14:textId="77777777" w:rsidR="009456B7" w:rsidRPr="00DB185F" w:rsidRDefault="00727F44" w:rsidP="000B0151">
      <w:pPr>
        <w:pStyle w:val="Heading2"/>
      </w:pPr>
      <w:bookmarkStart w:id="187" w:name="_Toc222833808"/>
      <w:r w:rsidRPr="00DB185F">
        <w:t>Informing 16-17-year-olds about the survey</w:t>
      </w:r>
      <w:bookmarkEnd w:id="187"/>
    </w:p>
    <w:p w14:paraId="53BEB66C" w14:textId="19A49BBC" w:rsidR="009456B7" w:rsidRPr="00DB185F" w:rsidRDefault="009456B7" w:rsidP="008A7112">
      <w:r w:rsidRPr="00DB185F">
        <w:t>Throughout the sample month, trust staff (usually midwives) must inform</w:t>
      </w:r>
      <w:r w:rsidRPr="00DB185F">
        <w:rPr>
          <w:spacing w:val="-2"/>
        </w:rPr>
        <w:t xml:space="preserve"> </w:t>
      </w:r>
      <w:r w:rsidRPr="00DB185F">
        <w:t>all</w:t>
      </w:r>
      <w:r w:rsidRPr="00DB185F">
        <w:rPr>
          <w:spacing w:val="-1"/>
        </w:rPr>
        <w:t xml:space="preserve"> </w:t>
      </w:r>
      <w:r w:rsidRPr="00DB185F">
        <w:t>16-</w:t>
      </w:r>
      <w:r w:rsidRPr="00DB185F">
        <w:rPr>
          <w:spacing w:val="-4"/>
        </w:rPr>
        <w:t xml:space="preserve"> </w:t>
      </w:r>
      <w:r w:rsidRPr="00DB185F">
        <w:t>and</w:t>
      </w:r>
      <w:r w:rsidRPr="00DB185F">
        <w:rPr>
          <w:spacing w:val="-1"/>
        </w:rPr>
        <w:t xml:space="preserve"> </w:t>
      </w:r>
      <w:r w:rsidRPr="00DB185F">
        <w:t>17- year-olds</w:t>
      </w:r>
      <w:r w:rsidRPr="00DB185F">
        <w:rPr>
          <w:spacing w:val="-2"/>
        </w:rPr>
        <w:t xml:space="preserve"> </w:t>
      </w:r>
      <w:r w:rsidRPr="00DB185F">
        <w:t>who</w:t>
      </w:r>
      <w:r w:rsidRPr="00DB185F">
        <w:rPr>
          <w:spacing w:val="-3"/>
        </w:rPr>
        <w:t xml:space="preserve"> </w:t>
      </w:r>
      <w:r w:rsidRPr="00DB185F">
        <w:t>give</w:t>
      </w:r>
      <w:r w:rsidRPr="00DB185F">
        <w:rPr>
          <w:spacing w:val="-4"/>
        </w:rPr>
        <w:t xml:space="preserve"> </w:t>
      </w:r>
      <w:r w:rsidRPr="00DB185F">
        <w:t>birth</w:t>
      </w:r>
      <w:r w:rsidRPr="00DB185F">
        <w:rPr>
          <w:spacing w:val="-3"/>
        </w:rPr>
        <w:t xml:space="preserve"> </w:t>
      </w:r>
      <w:r w:rsidRPr="00DB185F">
        <w:t>in</w:t>
      </w:r>
      <w:r w:rsidRPr="00DB185F">
        <w:rPr>
          <w:spacing w:val="-2"/>
        </w:rPr>
        <w:t xml:space="preserve"> </w:t>
      </w:r>
      <w:r w:rsidRPr="00DB185F">
        <w:t>their</w:t>
      </w:r>
      <w:r w:rsidRPr="00DB185F">
        <w:rPr>
          <w:spacing w:val="-4"/>
        </w:rPr>
        <w:t xml:space="preserve"> </w:t>
      </w:r>
      <w:r w:rsidRPr="00DB185F">
        <w:t>trust</w:t>
      </w:r>
      <w:r w:rsidRPr="00DB185F">
        <w:rPr>
          <w:spacing w:val="-2"/>
        </w:rPr>
        <w:t xml:space="preserve"> </w:t>
      </w:r>
      <w:r w:rsidRPr="00DB185F">
        <w:t>about</w:t>
      </w:r>
      <w:r w:rsidRPr="00DB185F">
        <w:rPr>
          <w:spacing w:val="-2"/>
        </w:rPr>
        <w:t xml:space="preserve"> </w:t>
      </w:r>
      <w:r w:rsidRPr="00DB185F">
        <w:t xml:space="preserve">the </w:t>
      </w:r>
      <w:r w:rsidR="00AB58AC" w:rsidRPr="00DB185F">
        <w:t>Maternity Survey</w:t>
      </w:r>
      <w:r w:rsidRPr="00DB185F">
        <w:rPr>
          <w:spacing w:val="-5"/>
        </w:rPr>
        <w:t xml:space="preserve"> </w:t>
      </w:r>
      <w:r w:rsidRPr="00DB185F">
        <w:t>and</w:t>
      </w:r>
      <w:r w:rsidRPr="00DB185F">
        <w:rPr>
          <w:spacing w:val="-2"/>
        </w:rPr>
        <w:t xml:space="preserve"> </w:t>
      </w:r>
      <w:r w:rsidRPr="00DB185F">
        <w:t>give</w:t>
      </w:r>
      <w:r w:rsidRPr="00DB185F">
        <w:rPr>
          <w:spacing w:val="-2"/>
        </w:rPr>
        <w:t xml:space="preserve"> </w:t>
      </w:r>
      <w:r w:rsidRPr="00DB185F">
        <w:t>them</w:t>
      </w:r>
      <w:r w:rsidRPr="00DB185F">
        <w:rPr>
          <w:spacing w:val="-3"/>
        </w:rPr>
        <w:t xml:space="preserve"> </w:t>
      </w:r>
      <w:r w:rsidRPr="00DB185F">
        <w:t>details</w:t>
      </w:r>
      <w:r w:rsidRPr="00DB185F">
        <w:rPr>
          <w:spacing w:val="-2"/>
        </w:rPr>
        <w:t xml:space="preserve"> </w:t>
      </w:r>
      <w:r w:rsidRPr="00DB185F">
        <w:t xml:space="preserve">on how to opt out if they so wish. The 16–17-year-olds leaflet is provided for this purpose. The leaflet can be found on the </w:t>
      </w:r>
      <w:hyperlink r:id="rId56" w:history="1">
        <w:r w:rsidRPr="00DB185F">
          <w:rPr>
            <w:rStyle w:val="Hyperlink"/>
          </w:rPr>
          <w:t>NHS Surveys website</w:t>
        </w:r>
      </w:hyperlink>
      <w:r w:rsidRPr="00DB185F">
        <w:t>, alongside a briefing note with more detailed information regarding this leaflet and how it should be used.</w:t>
      </w:r>
    </w:p>
    <w:p w14:paraId="56693C80" w14:textId="77777777" w:rsidR="009456B7" w:rsidRPr="00DB185F" w:rsidRDefault="009456B7" w:rsidP="008A7112">
      <w:r w:rsidRPr="00DB185F">
        <w:t>The survey methodology was reviewed by the Health Research Authority (HRA) for approval. Their Confidentiality Advisory Group (CAG) granted support on the condition that</w:t>
      </w:r>
      <w:r w:rsidRPr="00DB185F">
        <w:rPr>
          <w:spacing w:val="-4"/>
        </w:rPr>
        <w:t xml:space="preserve"> </w:t>
      </w:r>
      <w:r w:rsidRPr="00DB185F">
        <w:t>16-</w:t>
      </w:r>
      <w:r w:rsidRPr="00DB185F">
        <w:rPr>
          <w:spacing w:val="-3"/>
        </w:rPr>
        <w:t xml:space="preserve"> </w:t>
      </w:r>
      <w:r w:rsidRPr="00DB185F">
        <w:t>and</w:t>
      </w:r>
      <w:r w:rsidRPr="00DB185F">
        <w:rPr>
          <w:spacing w:val="-4"/>
        </w:rPr>
        <w:t xml:space="preserve"> </w:t>
      </w:r>
      <w:r w:rsidRPr="00DB185F">
        <w:t>17-year-olds</w:t>
      </w:r>
      <w:r w:rsidRPr="00DB185F">
        <w:rPr>
          <w:spacing w:val="-2"/>
        </w:rPr>
        <w:t xml:space="preserve"> </w:t>
      </w:r>
      <w:r w:rsidRPr="00DB185F">
        <w:t>are</w:t>
      </w:r>
      <w:r w:rsidRPr="00DB185F">
        <w:rPr>
          <w:spacing w:val="-2"/>
        </w:rPr>
        <w:t xml:space="preserve"> </w:t>
      </w:r>
      <w:r w:rsidRPr="00DB185F">
        <w:t>informed</w:t>
      </w:r>
      <w:r w:rsidRPr="00DB185F">
        <w:rPr>
          <w:spacing w:val="-4"/>
        </w:rPr>
        <w:t xml:space="preserve"> </w:t>
      </w:r>
      <w:r w:rsidRPr="00DB185F">
        <w:t>directly</w:t>
      </w:r>
      <w:r w:rsidRPr="00DB185F">
        <w:rPr>
          <w:spacing w:val="-2"/>
        </w:rPr>
        <w:t xml:space="preserve"> </w:t>
      </w:r>
      <w:r w:rsidRPr="00DB185F">
        <w:t>of</w:t>
      </w:r>
      <w:r w:rsidRPr="00DB185F">
        <w:rPr>
          <w:spacing w:val="-2"/>
        </w:rPr>
        <w:t xml:space="preserve"> </w:t>
      </w:r>
      <w:r w:rsidRPr="00DB185F">
        <w:t>the</w:t>
      </w:r>
      <w:r w:rsidRPr="00DB185F">
        <w:rPr>
          <w:spacing w:val="-2"/>
        </w:rPr>
        <w:t xml:space="preserve"> </w:t>
      </w:r>
      <w:r w:rsidRPr="00DB185F">
        <w:t>survey</w:t>
      </w:r>
      <w:r w:rsidRPr="00DB185F">
        <w:rPr>
          <w:spacing w:val="-2"/>
        </w:rPr>
        <w:t xml:space="preserve"> </w:t>
      </w:r>
      <w:r w:rsidRPr="00DB185F">
        <w:t>and</w:t>
      </w:r>
      <w:r w:rsidRPr="00DB185F">
        <w:rPr>
          <w:spacing w:val="-4"/>
        </w:rPr>
        <w:t xml:space="preserve"> </w:t>
      </w:r>
      <w:r w:rsidRPr="00DB185F">
        <w:t>given</w:t>
      </w:r>
      <w:r w:rsidRPr="00DB185F">
        <w:rPr>
          <w:spacing w:val="-1"/>
        </w:rPr>
        <w:t xml:space="preserve"> </w:t>
      </w:r>
      <w:r w:rsidRPr="00DB185F">
        <w:t>the</w:t>
      </w:r>
      <w:r w:rsidRPr="00DB185F">
        <w:rPr>
          <w:spacing w:val="-4"/>
        </w:rPr>
        <w:t xml:space="preserve"> </w:t>
      </w:r>
      <w:r w:rsidRPr="00DB185F">
        <w:t>opportunity</w:t>
      </w:r>
      <w:r w:rsidRPr="00DB185F">
        <w:rPr>
          <w:spacing w:val="-5"/>
        </w:rPr>
        <w:t xml:space="preserve"> </w:t>
      </w:r>
      <w:r w:rsidRPr="00DB185F">
        <w:t>to opt out. This is because the cohort of service users aged 16 and 17 are legally considered to be children and the response rate from this group is particularly low.</w:t>
      </w:r>
    </w:p>
    <w:p w14:paraId="1E42F097" w14:textId="574039CF" w:rsidR="009456B7" w:rsidRPr="00DB185F" w:rsidRDefault="009456B7" w:rsidP="008A7112">
      <w:r w:rsidRPr="00DB185F">
        <w:t>Analysis of the 202</w:t>
      </w:r>
      <w:r w:rsidR="008C1192" w:rsidRPr="00DB185F">
        <w:t>5</w:t>
      </w:r>
      <w:r w:rsidRPr="00DB185F">
        <w:t xml:space="preserve"> sample data showed that there was on average one maternity service user aged 16 or 17 at</w:t>
      </w:r>
      <w:r w:rsidRPr="00DB185F">
        <w:rPr>
          <w:spacing w:val="-1"/>
        </w:rPr>
        <w:t xml:space="preserve"> </w:t>
      </w:r>
      <w:r w:rsidRPr="00DB185F">
        <w:t>each trust.</w:t>
      </w:r>
      <w:r w:rsidRPr="00DB185F">
        <w:rPr>
          <w:spacing w:val="-1"/>
        </w:rPr>
        <w:t xml:space="preserve"> </w:t>
      </w:r>
      <w:r w:rsidRPr="00DB185F">
        <w:t>We</w:t>
      </w:r>
      <w:r w:rsidRPr="00DB185F">
        <w:rPr>
          <w:spacing w:val="-1"/>
        </w:rPr>
        <w:t xml:space="preserve"> </w:t>
      </w:r>
      <w:r w:rsidRPr="00DB185F">
        <w:t>believe it</w:t>
      </w:r>
      <w:r w:rsidRPr="00DB185F">
        <w:rPr>
          <w:spacing w:val="-1"/>
        </w:rPr>
        <w:t xml:space="preserve"> </w:t>
      </w:r>
      <w:r w:rsidRPr="00DB185F">
        <w:t>is therefore</w:t>
      </w:r>
      <w:r w:rsidRPr="00DB185F">
        <w:rPr>
          <w:spacing w:val="-1"/>
        </w:rPr>
        <w:t xml:space="preserve"> </w:t>
      </w:r>
      <w:r w:rsidRPr="00DB185F">
        <w:t>manageable for staff at</w:t>
      </w:r>
      <w:r w:rsidRPr="00DB185F">
        <w:rPr>
          <w:spacing w:val="-2"/>
        </w:rPr>
        <w:t xml:space="preserve"> </w:t>
      </w:r>
      <w:r w:rsidRPr="00DB185F">
        <w:t>trusts</w:t>
      </w:r>
      <w:r w:rsidRPr="00DB185F">
        <w:rPr>
          <w:spacing w:val="-4"/>
        </w:rPr>
        <w:t xml:space="preserve"> </w:t>
      </w:r>
      <w:r w:rsidRPr="00DB185F">
        <w:t>to</w:t>
      </w:r>
      <w:r w:rsidRPr="00DB185F">
        <w:rPr>
          <w:spacing w:val="-4"/>
        </w:rPr>
        <w:t xml:space="preserve"> </w:t>
      </w:r>
      <w:r w:rsidRPr="00DB185F">
        <w:t>have</w:t>
      </w:r>
      <w:r w:rsidRPr="00DB185F">
        <w:rPr>
          <w:spacing w:val="-4"/>
        </w:rPr>
        <w:t xml:space="preserve"> </w:t>
      </w:r>
      <w:r w:rsidRPr="00DB185F">
        <w:t>a</w:t>
      </w:r>
      <w:r w:rsidRPr="00DB185F">
        <w:rPr>
          <w:spacing w:val="-3"/>
        </w:rPr>
        <w:t xml:space="preserve"> </w:t>
      </w:r>
      <w:r w:rsidRPr="00DB185F">
        <w:t>discussion</w:t>
      </w:r>
      <w:r w:rsidRPr="00DB185F">
        <w:rPr>
          <w:spacing w:val="-2"/>
        </w:rPr>
        <w:t xml:space="preserve"> </w:t>
      </w:r>
      <w:r w:rsidRPr="00DB185F">
        <w:t>with</w:t>
      </w:r>
      <w:r w:rsidRPr="00DB185F">
        <w:rPr>
          <w:spacing w:val="-4"/>
        </w:rPr>
        <w:t xml:space="preserve"> </w:t>
      </w:r>
      <w:proofErr w:type="gramStart"/>
      <w:r w:rsidRPr="00DB185F">
        <w:t>each</w:t>
      </w:r>
      <w:r w:rsidRPr="00DB185F">
        <w:rPr>
          <w:spacing w:val="-2"/>
        </w:rPr>
        <w:t xml:space="preserve"> </w:t>
      </w:r>
      <w:r w:rsidRPr="00DB185F">
        <w:t>individual</w:t>
      </w:r>
      <w:proofErr w:type="gramEnd"/>
      <w:r w:rsidRPr="00DB185F">
        <w:rPr>
          <w:spacing w:val="-5"/>
        </w:rPr>
        <w:t xml:space="preserve"> </w:t>
      </w:r>
      <w:r w:rsidRPr="00DB185F">
        <w:t>about</w:t>
      </w:r>
      <w:r w:rsidRPr="00DB185F">
        <w:rPr>
          <w:spacing w:val="-2"/>
        </w:rPr>
        <w:t xml:space="preserve"> </w:t>
      </w:r>
      <w:r w:rsidRPr="00DB185F">
        <w:t>the</w:t>
      </w:r>
      <w:r w:rsidRPr="00DB185F">
        <w:rPr>
          <w:spacing w:val="-2"/>
        </w:rPr>
        <w:t xml:space="preserve"> </w:t>
      </w:r>
      <w:r w:rsidRPr="00DB185F">
        <w:t>survey when</w:t>
      </w:r>
      <w:r w:rsidRPr="00DB185F">
        <w:rPr>
          <w:spacing w:val="-2"/>
        </w:rPr>
        <w:t xml:space="preserve"> </w:t>
      </w:r>
      <w:r w:rsidRPr="00DB185F">
        <w:t>they</w:t>
      </w:r>
      <w:r w:rsidRPr="00DB185F">
        <w:rPr>
          <w:spacing w:val="-4"/>
        </w:rPr>
        <w:t xml:space="preserve"> </w:t>
      </w:r>
      <w:r w:rsidRPr="00DB185F">
        <w:t>are</w:t>
      </w:r>
      <w:r w:rsidRPr="00DB185F">
        <w:rPr>
          <w:spacing w:val="-2"/>
        </w:rPr>
        <w:t xml:space="preserve"> </w:t>
      </w:r>
      <w:r w:rsidRPr="00DB185F">
        <w:t>being discharged from hospital (or in the case of home births, at a time considered most appropriate following the birth).</w:t>
      </w:r>
    </w:p>
    <w:p w14:paraId="09148E86" w14:textId="77777777" w:rsidR="00FA129F" w:rsidRPr="00DB185F" w:rsidRDefault="00FA129F" w:rsidP="000B0151">
      <w:pPr>
        <w:pStyle w:val="Heading2"/>
      </w:pPr>
      <w:bookmarkStart w:id="188" w:name="_Toc81328604"/>
      <w:bookmarkStart w:id="189" w:name="_Toc222833809"/>
      <w:bookmarkEnd w:id="186"/>
      <w:r w:rsidRPr="00DB185F">
        <w:t xml:space="preserve">Compiling a list of </w:t>
      </w:r>
      <w:bookmarkEnd w:id="188"/>
      <w:r w:rsidR="00695D92" w:rsidRPr="00DB185F">
        <w:t>service users</w:t>
      </w:r>
      <w:bookmarkEnd w:id="189"/>
      <w:r w:rsidRPr="00DB185F">
        <w:t xml:space="preserve"> </w:t>
      </w:r>
    </w:p>
    <w:p w14:paraId="74AC70F6" w14:textId="479B63DB" w:rsidR="00727F44" w:rsidRPr="00DB185F" w:rsidRDefault="009C3BE4" w:rsidP="008A7112">
      <w:r w:rsidRPr="00DB185F">
        <w:rPr>
          <w:szCs w:val="22"/>
        </w:rPr>
        <w:t xml:space="preserve">You are required to follow the </w:t>
      </w:r>
      <w:hyperlink r:id="rId57" w:history="1">
        <w:r w:rsidR="00447BAA" w:rsidRPr="00DB185F">
          <w:rPr>
            <w:rStyle w:val="Hyperlink"/>
          </w:rPr>
          <w:t>sampling instructions</w:t>
        </w:r>
        <w:r w:rsidRPr="00DB185F">
          <w:rPr>
            <w:rStyle w:val="Hyperlink"/>
            <w:color w:val="0000EF"/>
            <w:szCs w:val="22"/>
            <w:u w:val="none"/>
          </w:rPr>
          <w:t xml:space="preserve"> </w:t>
        </w:r>
      </w:hyperlink>
      <w:r w:rsidRPr="00DB185F">
        <w:rPr>
          <w:szCs w:val="22"/>
        </w:rPr>
        <w:t>published for this survey.</w:t>
      </w:r>
      <w:r w:rsidR="00727F44" w:rsidRPr="00DB185F">
        <w:rPr>
          <w:szCs w:val="22"/>
        </w:rPr>
        <w:t xml:space="preserve"> </w:t>
      </w:r>
      <w:r w:rsidR="00727F44" w:rsidRPr="00DB185F">
        <w:t>The</w:t>
      </w:r>
      <w:r w:rsidR="00727F44" w:rsidRPr="00DB185F">
        <w:rPr>
          <w:spacing w:val="-1"/>
        </w:rPr>
        <w:t xml:space="preserve"> </w:t>
      </w:r>
      <w:r w:rsidR="00727F44" w:rsidRPr="00DB185F">
        <w:t>core</w:t>
      </w:r>
      <w:r w:rsidR="00727F44" w:rsidRPr="00DB185F">
        <w:rPr>
          <w:spacing w:val="-1"/>
        </w:rPr>
        <w:t xml:space="preserve"> </w:t>
      </w:r>
      <w:r w:rsidR="00727F44" w:rsidRPr="00DB185F">
        <w:t>sampling</w:t>
      </w:r>
      <w:r w:rsidR="00727F44" w:rsidRPr="00DB185F">
        <w:rPr>
          <w:spacing w:val="-2"/>
        </w:rPr>
        <w:t xml:space="preserve"> </w:t>
      </w:r>
      <w:r w:rsidR="00727F44" w:rsidRPr="00DB185F">
        <w:t>eligibility</w:t>
      </w:r>
      <w:r w:rsidR="00727F44" w:rsidRPr="00DB185F">
        <w:rPr>
          <w:spacing w:val="-2"/>
        </w:rPr>
        <w:t xml:space="preserve"> </w:t>
      </w:r>
      <w:r w:rsidR="00727F44" w:rsidRPr="00DB185F">
        <w:t>criteria is</w:t>
      </w:r>
      <w:r w:rsidR="00727F44" w:rsidRPr="00DB185F">
        <w:rPr>
          <w:spacing w:val="-2"/>
        </w:rPr>
        <w:t xml:space="preserve"> </w:t>
      </w:r>
      <w:r w:rsidR="00727F44" w:rsidRPr="00DB185F">
        <w:t>consistent</w:t>
      </w:r>
      <w:r w:rsidR="00727F44" w:rsidRPr="00DB185F">
        <w:rPr>
          <w:spacing w:val="-2"/>
        </w:rPr>
        <w:t xml:space="preserve"> </w:t>
      </w:r>
      <w:r w:rsidR="00727F44" w:rsidRPr="00DB185F">
        <w:t>with</w:t>
      </w:r>
      <w:r w:rsidR="00727F44" w:rsidRPr="00DB185F">
        <w:rPr>
          <w:spacing w:val="-3"/>
        </w:rPr>
        <w:t xml:space="preserve"> </w:t>
      </w:r>
      <w:r w:rsidR="00727F44" w:rsidRPr="00DB185F">
        <w:t>previous</w:t>
      </w:r>
      <w:r w:rsidR="00727F44" w:rsidRPr="00DB185F">
        <w:rPr>
          <w:spacing w:val="-5"/>
        </w:rPr>
        <w:t xml:space="preserve"> </w:t>
      </w:r>
      <w:r w:rsidR="00727F44" w:rsidRPr="00DB185F">
        <w:t>years</w:t>
      </w:r>
      <w:r w:rsidR="00727F44" w:rsidRPr="00DB185F">
        <w:rPr>
          <w:spacing w:val="-2"/>
        </w:rPr>
        <w:t xml:space="preserve"> </w:t>
      </w:r>
      <w:r w:rsidR="00727F44" w:rsidRPr="00DB185F">
        <w:t>of</w:t>
      </w:r>
      <w:r w:rsidR="00727F44" w:rsidRPr="00DB185F">
        <w:rPr>
          <w:spacing w:val="-4"/>
        </w:rPr>
        <w:t xml:space="preserve"> </w:t>
      </w:r>
      <w:r w:rsidR="00727F44" w:rsidRPr="00DB185F">
        <w:t>the</w:t>
      </w:r>
      <w:r w:rsidR="00727F44" w:rsidRPr="00DB185F">
        <w:rPr>
          <w:spacing w:val="-2"/>
        </w:rPr>
        <w:t xml:space="preserve"> </w:t>
      </w:r>
      <w:r w:rsidR="00727F44" w:rsidRPr="00DB185F">
        <w:t>survey, with the main sampling month of February 202</w:t>
      </w:r>
      <w:r w:rsidR="008C1192" w:rsidRPr="00DB185F">
        <w:t>6</w:t>
      </w:r>
      <w:r w:rsidR="00727F44" w:rsidRPr="00DB185F">
        <w:t>. The</w:t>
      </w:r>
      <w:r w:rsidR="00727F44" w:rsidRPr="00DB185F">
        <w:rPr>
          <w:spacing w:val="-3"/>
        </w:rPr>
        <w:t xml:space="preserve"> </w:t>
      </w:r>
      <w:r w:rsidR="00727F44" w:rsidRPr="00DB185F">
        <w:t xml:space="preserve">exception </w:t>
      </w:r>
      <w:proofErr w:type="gramStart"/>
      <w:r w:rsidR="00727F44" w:rsidRPr="00DB185F">
        <w:t>is</w:t>
      </w:r>
      <w:r w:rsidR="00727F44" w:rsidRPr="00DB185F">
        <w:rPr>
          <w:spacing w:val="-3"/>
        </w:rPr>
        <w:t xml:space="preserve"> </w:t>
      </w:r>
      <w:r w:rsidR="00DF5816" w:rsidRPr="00DB185F">
        <w:t>t</w:t>
      </w:r>
      <w:r w:rsidR="00727F44" w:rsidRPr="00DB185F">
        <w:t>rusts</w:t>
      </w:r>
      <w:proofErr w:type="gramEnd"/>
      <w:r w:rsidR="00727F44" w:rsidRPr="00DB185F">
        <w:rPr>
          <w:spacing w:val="-3"/>
        </w:rPr>
        <w:t xml:space="preserve"> </w:t>
      </w:r>
      <w:r w:rsidR="00727F44" w:rsidRPr="00DB185F">
        <w:t>with</w:t>
      </w:r>
      <w:r w:rsidR="00727F44" w:rsidRPr="00DB185F">
        <w:rPr>
          <w:spacing w:val="-3"/>
        </w:rPr>
        <w:t xml:space="preserve"> </w:t>
      </w:r>
      <w:r w:rsidR="00727F44" w:rsidRPr="00DB185F">
        <w:t>lower</w:t>
      </w:r>
      <w:r w:rsidR="00727F44" w:rsidRPr="00DB185F">
        <w:rPr>
          <w:spacing w:val="-3"/>
        </w:rPr>
        <w:t xml:space="preserve"> </w:t>
      </w:r>
      <w:r w:rsidR="00727F44" w:rsidRPr="00DB185F">
        <w:t>birth</w:t>
      </w:r>
      <w:r w:rsidR="00727F44" w:rsidRPr="00DB185F">
        <w:rPr>
          <w:spacing w:val="-2"/>
        </w:rPr>
        <w:t xml:space="preserve"> </w:t>
      </w:r>
      <w:r w:rsidR="00727F44" w:rsidRPr="00DB185F">
        <w:t>rates</w:t>
      </w:r>
      <w:r w:rsidR="00727F44" w:rsidRPr="00DB185F">
        <w:rPr>
          <w:spacing w:val="-5"/>
        </w:rPr>
        <w:t xml:space="preserve"> </w:t>
      </w:r>
      <w:r w:rsidR="00727F44" w:rsidRPr="00DB185F">
        <w:t>who already</w:t>
      </w:r>
      <w:r w:rsidR="00727F44" w:rsidRPr="00DB185F">
        <w:rPr>
          <w:spacing w:val="-3"/>
        </w:rPr>
        <w:t xml:space="preserve"> </w:t>
      </w:r>
      <w:r w:rsidR="00727F44" w:rsidRPr="00DB185F">
        <w:t>sample</w:t>
      </w:r>
      <w:r w:rsidR="00727F44" w:rsidRPr="00DB185F">
        <w:rPr>
          <w:spacing w:val="-3"/>
        </w:rPr>
        <w:t xml:space="preserve"> </w:t>
      </w:r>
      <w:r w:rsidR="00727F44" w:rsidRPr="00DB185F">
        <w:t>back</w:t>
      </w:r>
      <w:r w:rsidR="00727F44" w:rsidRPr="00DB185F">
        <w:rPr>
          <w:spacing w:val="-3"/>
        </w:rPr>
        <w:t xml:space="preserve"> </w:t>
      </w:r>
      <w:r w:rsidR="00727F44" w:rsidRPr="00DB185F">
        <w:t>to</w:t>
      </w:r>
      <w:r w:rsidR="00727F44" w:rsidRPr="00DB185F">
        <w:rPr>
          <w:spacing w:val="-3"/>
        </w:rPr>
        <w:t xml:space="preserve"> </w:t>
      </w:r>
      <w:r w:rsidR="00727F44" w:rsidRPr="00DB185F">
        <w:t>January –</w:t>
      </w:r>
      <w:r w:rsidR="00727F44" w:rsidRPr="00DB185F">
        <w:rPr>
          <w:spacing w:val="-4"/>
        </w:rPr>
        <w:t xml:space="preserve"> </w:t>
      </w:r>
      <w:r w:rsidR="00727F44" w:rsidRPr="00DB185F">
        <w:t>their core months will be January and February.</w:t>
      </w:r>
    </w:p>
    <w:p w14:paraId="167675BF" w14:textId="0F9D3B32" w:rsidR="00E94852" w:rsidRPr="00DB185F" w:rsidRDefault="009C3BE4" w:rsidP="008A7112">
      <w:r w:rsidRPr="00DB185F">
        <w:t xml:space="preserve">If an error in sampling is detected, queries will be </w:t>
      </w:r>
      <w:r w:rsidR="0030497C" w:rsidRPr="00DB185F">
        <w:t>raised,</w:t>
      </w:r>
      <w:r w:rsidRPr="00DB185F">
        <w:t xml:space="preserve"> and you may be required to redraw your sample. This can cause delays in approving your sample which may result in a shorter fieldwork period for your trust</w:t>
      </w:r>
      <w:r w:rsidR="001B412B" w:rsidRPr="00DB185F">
        <w:t xml:space="preserve"> and could impact on the success of the survey</w:t>
      </w:r>
      <w:r w:rsidRPr="00DB185F">
        <w:t xml:space="preserve">. </w:t>
      </w:r>
      <w:r w:rsidR="00E94852" w:rsidRPr="00DB185F">
        <w:t xml:space="preserve">A shorter fieldwork period could impact on response rates as previous research has shown that any delay entering fieldwork can have an impact on demographic groups </w:t>
      </w:r>
      <w:r w:rsidR="008B1A34" w:rsidRPr="00DB185F">
        <w:t>(such as people from different ethnic backgrounds</w:t>
      </w:r>
      <w:r w:rsidR="00E94852" w:rsidRPr="00DB185F">
        <w:t>) who tend to take longer to respond to surveys.</w:t>
      </w:r>
    </w:p>
    <w:p w14:paraId="598FD4E9" w14:textId="4ED46D74" w:rsidR="009C3BE4" w:rsidRPr="00DB185F" w:rsidRDefault="009C3BE4" w:rsidP="008A7112">
      <w:r w:rsidRPr="00DB185F">
        <w:lastRenderedPageBreak/>
        <w:t xml:space="preserve">If you have any questions regarding the eligibility criteria or how to draw your sample, be sure to contact your </w:t>
      </w:r>
      <w:r w:rsidR="006170C4" w:rsidRPr="00DB185F">
        <w:t>a</w:t>
      </w:r>
      <w:r w:rsidRPr="00DB185F">
        <w:t xml:space="preserve">pproved </w:t>
      </w:r>
      <w:r w:rsidR="00677068" w:rsidRPr="00DB185F">
        <w:t>c</w:t>
      </w:r>
      <w:r w:rsidRPr="00DB185F">
        <w:t xml:space="preserve">ontractor or the </w:t>
      </w:r>
      <w:r w:rsidR="00F0252C" w:rsidRPr="00DB185F">
        <w:t>SCC</w:t>
      </w:r>
      <w:r w:rsidRPr="00DB185F">
        <w:t xml:space="preserve"> in plenty of time before drawing your sample</w:t>
      </w:r>
      <w:r w:rsidR="001B412B" w:rsidRPr="00DB185F">
        <w:t xml:space="preserve"> and</w:t>
      </w:r>
      <w:r w:rsidR="00DF5816" w:rsidRPr="00DB185F">
        <w:t xml:space="preserve"> </w:t>
      </w:r>
      <w:r w:rsidR="001B412B" w:rsidRPr="00DB185F">
        <w:t>/</w:t>
      </w:r>
      <w:r w:rsidR="00DF5816" w:rsidRPr="00DB185F">
        <w:t xml:space="preserve"> </w:t>
      </w:r>
      <w:r w:rsidR="001B412B" w:rsidRPr="00DB185F">
        <w:t>or the deadline for submitting the sample.</w:t>
      </w:r>
      <w:r w:rsidRPr="00DB185F">
        <w:t xml:space="preserve"> </w:t>
      </w:r>
    </w:p>
    <w:p w14:paraId="7DE7D525" w14:textId="77777777" w:rsidR="00FA129F" w:rsidRPr="00DB185F" w:rsidRDefault="00FA129F" w:rsidP="008A7112">
      <w:r w:rsidRPr="00DB185F">
        <w:t xml:space="preserve">Please ensure you provide </w:t>
      </w:r>
      <w:r w:rsidR="00695D92" w:rsidRPr="00DB185F">
        <w:t>service users</w:t>
      </w:r>
      <w:r w:rsidRPr="00DB185F">
        <w:t xml:space="preserve">’ mobile numbers, as this allows us to send SMS reminders. The Section 251 approval grants “the legal basis to allow access to the specified confidential </w:t>
      </w:r>
      <w:r w:rsidR="00695D92" w:rsidRPr="00DB185F">
        <w:t>service user</w:t>
      </w:r>
      <w:r w:rsidRPr="00DB185F">
        <w:t xml:space="preserve"> information without consent.” This allows for trusts to provide details like </w:t>
      </w:r>
      <w:r w:rsidR="00695D92" w:rsidRPr="00DB185F">
        <w:t>service users</w:t>
      </w:r>
      <w:r w:rsidRPr="00DB185F">
        <w:t>’ postal addresses and applies to mobile numbers too.</w:t>
      </w:r>
    </w:p>
    <w:p w14:paraId="41E8D8DD" w14:textId="20A496E3" w:rsidR="00FA129F" w:rsidRPr="00B21F3D" w:rsidRDefault="00FA129F" w:rsidP="008A7112">
      <w:r w:rsidRPr="00DB185F">
        <w:t xml:space="preserve">Two members of staff from </w:t>
      </w:r>
      <w:r w:rsidR="00D6740F" w:rsidRPr="00DB185F">
        <w:t xml:space="preserve">the </w:t>
      </w:r>
      <w:r w:rsidR="00E94852" w:rsidRPr="00DB185F">
        <w:t xml:space="preserve">SCC </w:t>
      </w:r>
      <w:r w:rsidRPr="00DB185F">
        <w:t>will be included in the sample for each in-house trust and contractor. This will enable</w:t>
      </w:r>
      <w:r w:rsidR="00D6740F" w:rsidRPr="00DB185F">
        <w:t xml:space="preserve"> the</w:t>
      </w:r>
      <w:r w:rsidRPr="00DB185F">
        <w:t xml:space="preserve"> </w:t>
      </w:r>
      <w:r w:rsidR="00E94852" w:rsidRPr="00DB185F">
        <w:t xml:space="preserve">SCC </w:t>
      </w:r>
      <w:r w:rsidRPr="00DB185F">
        <w:t xml:space="preserve">to receive each mailing and reminder (including SMS reminders) in real time. These names and addresses will be provided ahead of sampling and </w:t>
      </w:r>
      <w:r w:rsidRPr="00B21F3D">
        <w:t>should be randomly allocated to trusts where contractors are working with multiple trusts.</w:t>
      </w:r>
    </w:p>
    <w:p w14:paraId="2335FCAF" w14:textId="77777777" w:rsidR="00315A8E" w:rsidRPr="00B21F3D" w:rsidRDefault="00A86BEB" w:rsidP="008A7112">
      <w:r w:rsidRPr="00B21F3D">
        <w:rPr>
          <w:b/>
          <w:bCs/>
        </w:rPr>
        <w:t xml:space="preserve">Boosted samples: </w:t>
      </w:r>
      <w:r w:rsidRPr="00B21F3D">
        <w:t xml:space="preserve">For the </w:t>
      </w:r>
      <w:r w:rsidR="00315A8E" w:rsidRPr="00B21F3D">
        <w:t xml:space="preserve">2026 Maternity Survey, </w:t>
      </w:r>
      <w:r w:rsidR="00315A8E" w:rsidRPr="00B21F3D">
        <w:rPr>
          <w:b/>
          <w:bCs/>
        </w:rPr>
        <w:t xml:space="preserve">boosted samples are not accepted, </w:t>
      </w:r>
      <w:r w:rsidR="00315A8E" w:rsidRPr="00B21F3D">
        <w:t xml:space="preserve">and will not be used by the SCC. While trusts may choose to submit additional sample data to their approved contractor and to use this data in local reporting, this data will not be included in any national analysis provided by CQC. </w:t>
      </w:r>
    </w:p>
    <w:p w14:paraId="4567E708" w14:textId="0D1B0B7B" w:rsidR="00315A8E" w:rsidRPr="00DB185F" w:rsidRDefault="00315A8E" w:rsidP="008A7112">
      <w:r w:rsidRPr="00B21F3D">
        <w:t xml:space="preserve">Please note that as per Section 251 requirements, the Maternity survey is a census survey </w:t>
      </w:r>
      <w:r w:rsidRPr="00B21F3D">
        <w:rPr>
          <w:b/>
          <w:bCs/>
        </w:rPr>
        <w:t>sampling all live births during the core</w:t>
      </w:r>
      <w:r w:rsidRPr="00DB185F">
        <w:rPr>
          <w:b/>
          <w:bCs/>
        </w:rPr>
        <w:t xml:space="preserve"> sample month (February and January for smaller trusts till they reach the minimum sample size of 300 live births). </w:t>
      </w:r>
      <w:r w:rsidRPr="00DB185F">
        <w:t xml:space="preserve">Any submission of an additional sample outside the core sample month(s) to the SCC will be in breach of Section 251. CQC are obliged to inform the Confidentiality Advisory Group (CAG) at the Health Research Authority (HRA) of any breaches and outcomes of incident reviews. </w:t>
      </w:r>
    </w:p>
    <w:p w14:paraId="1CD469D5" w14:textId="77777777" w:rsidR="00FA129F" w:rsidRPr="00DB185F" w:rsidRDefault="00FA129F" w:rsidP="000B0151">
      <w:pPr>
        <w:pStyle w:val="Heading2"/>
      </w:pPr>
      <w:bookmarkStart w:id="190" w:name="_Toc81328605"/>
      <w:bookmarkStart w:id="191" w:name="_Toc222833810"/>
      <w:r w:rsidRPr="00DB185F">
        <w:t>Conducting DBS checks</w:t>
      </w:r>
      <w:bookmarkEnd w:id="190"/>
      <w:bookmarkEnd w:id="191"/>
    </w:p>
    <w:p w14:paraId="1BECD82A" w14:textId="77777777" w:rsidR="005F0E2E" w:rsidRPr="00DB185F" w:rsidRDefault="009C3BE4" w:rsidP="008A7112">
      <w:r w:rsidRPr="00DB185F">
        <w:t xml:space="preserve">Once you draw your sample of eligible </w:t>
      </w:r>
      <w:r w:rsidR="00695D92" w:rsidRPr="00DB185F">
        <w:t>service users</w:t>
      </w:r>
      <w:r w:rsidRPr="00DB185F">
        <w:t xml:space="preserve">, this list must be locally checked for deceased </w:t>
      </w:r>
      <w:r w:rsidR="00695D92" w:rsidRPr="00DB185F">
        <w:t>service users</w:t>
      </w:r>
      <w:r w:rsidR="0030497C" w:rsidRPr="00DB185F">
        <w:t>,</w:t>
      </w:r>
      <w:r w:rsidRPr="00DB185F">
        <w:t xml:space="preserve"> </w:t>
      </w:r>
      <w:r w:rsidRPr="00DB185F">
        <w:rPr>
          <w:b/>
        </w:rPr>
        <w:t xml:space="preserve">and </w:t>
      </w:r>
      <w:r w:rsidRPr="00DB185F">
        <w:t xml:space="preserve">it must be submitted for DBS (Demographic Batch Service) checks. </w:t>
      </w:r>
      <w:r w:rsidR="00727F44" w:rsidRPr="00DB185F">
        <w:t>This</w:t>
      </w:r>
      <w:r w:rsidR="00727F44" w:rsidRPr="00DB185F">
        <w:rPr>
          <w:spacing w:val="-3"/>
        </w:rPr>
        <w:t xml:space="preserve"> </w:t>
      </w:r>
      <w:r w:rsidR="00727F44" w:rsidRPr="00DB185F">
        <w:t>is</w:t>
      </w:r>
      <w:r w:rsidR="00727F44" w:rsidRPr="00DB185F">
        <w:rPr>
          <w:spacing w:val="-1"/>
        </w:rPr>
        <w:t xml:space="preserve"> </w:t>
      </w:r>
      <w:r w:rsidR="00727F44" w:rsidRPr="00DB185F">
        <w:t>to</w:t>
      </w:r>
      <w:r w:rsidR="00727F44" w:rsidRPr="00DB185F">
        <w:rPr>
          <w:spacing w:val="-2"/>
        </w:rPr>
        <w:t xml:space="preserve"> </w:t>
      </w:r>
      <w:r w:rsidR="00727F44" w:rsidRPr="00DB185F">
        <w:t>check</w:t>
      </w:r>
      <w:r w:rsidR="00727F44" w:rsidRPr="00DB185F">
        <w:rPr>
          <w:spacing w:val="-3"/>
        </w:rPr>
        <w:t xml:space="preserve"> </w:t>
      </w:r>
      <w:r w:rsidR="00727F44" w:rsidRPr="00DB185F">
        <w:t>for</w:t>
      </w:r>
      <w:r w:rsidR="00727F44" w:rsidRPr="00DB185F">
        <w:rPr>
          <w:spacing w:val="-3"/>
        </w:rPr>
        <w:t xml:space="preserve"> </w:t>
      </w:r>
      <w:r w:rsidR="00727F44" w:rsidRPr="00DB185F">
        <w:t>any</w:t>
      </w:r>
      <w:r w:rsidR="00727F44" w:rsidRPr="00DB185F">
        <w:rPr>
          <w:spacing w:val="-5"/>
        </w:rPr>
        <w:t xml:space="preserve"> </w:t>
      </w:r>
      <w:r w:rsidR="007B2AF0" w:rsidRPr="00DB185F">
        <w:t>service user</w:t>
      </w:r>
      <w:r w:rsidR="00727F44" w:rsidRPr="00DB185F">
        <w:t>s</w:t>
      </w:r>
      <w:r w:rsidR="00727F44" w:rsidRPr="00DB185F">
        <w:rPr>
          <w:spacing w:val="-3"/>
        </w:rPr>
        <w:t xml:space="preserve"> </w:t>
      </w:r>
      <w:r w:rsidR="00727F44" w:rsidRPr="00DB185F">
        <w:t>or</w:t>
      </w:r>
      <w:r w:rsidR="00727F44" w:rsidRPr="00DB185F">
        <w:rPr>
          <w:spacing w:val="-3"/>
        </w:rPr>
        <w:t xml:space="preserve"> </w:t>
      </w:r>
      <w:r w:rsidR="00727F44" w:rsidRPr="00DB185F">
        <w:t>babies</w:t>
      </w:r>
      <w:r w:rsidR="00727F44" w:rsidRPr="00DB185F">
        <w:rPr>
          <w:spacing w:val="-5"/>
        </w:rPr>
        <w:t xml:space="preserve"> </w:t>
      </w:r>
      <w:r w:rsidR="00727F44" w:rsidRPr="00DB185F">
        <w:t>that</w:t>
      </w:r>
      <w:r w:rsidR="00727F44" w:rsidRPr="00DB185F">
        <w:rPr>
          <w:spacing w:val="-3"/>
        </w:rPr>
        <w:t xml:space="preserve"> </w:t>
      </w:r>
      <w:r w:rsidR="00727F44" w:rsidRPr="00DB185F">
        <w:t>have</w:t>
      </w:r>
      <w:r w:rsidR="00727F44" w:rsidRPr="00DB185F">
        <w:rPr>
          <w:spacing w:val="-3"/>
        </w:rPr>
        <w:t xml:space="preserve"> </w:t>
      </w:r>
      <w:r w:rsidR="00727F44" w:rsidRPr="00DB185F">
        <w:t>died</w:t>
      </w:r>
      <w:r w:rsidR="00727F44" w:rsidRPr="00DB185F">
        <w:rPr>
          <w:spacing w:val="-3"/>
        </w:rPr>
        <w:t xml:space="preserve"> </w:t>
      </w:r>
      <w:r w:rsidR="00727F44" w:rsidRPr="00DB185F">
        <w:t>since</w:t>
      </w:r>
      <w:r w:rsidR="00727F44" w:rsidRPr="00DB185F">
        <w:rPr>
          <w:spacing w:val="-5"/>
        </w:rPr>
        <w:t xml:space="preserve"> </w:t>
      </w:r>
      <w:r w:rsidR="00727F44" w:rsidRPr="00DB185F">
        <w:t>delivery. These are required before all four mailings.</w:t>
      </w:r>
    </w:p>
    <w:p w14:paraId="682D772E" w14:textId="77777777" w:rsidR="009C3BE4" w:rsidRPr="00DB185F" w:rsidRDefault="009C3BE4" w:rsidP="008A7112">
      <w:r w:rsidRPr="00DB185F">
        <w:t xml:space="preserve">If there is more than two weeks between the DBS check and the first mailing, additional local and DBS checks </w:t>
      </w:r>
      <w:r w:rsidR="00905974" w:rsidRPr="00DB185F">
        <w:t>must</w:t>
      </w:r>
      <w:r w:rsidRPr="00DB185F">
        <w:t xml:space="preserve"> be conducted</w:t>
      </w:r>
      <w:r w:rsidR="00376C06" w:rsidRPr="00DB185F">
        <w:t xml:space="preserve">. </w:t>
      </w:r>
    </w:p>
    <w:p w14:paraId="33421B32" w14:textId="6783A6A4" w:rsidR="009C3BE4" w:rsidRPr="00DB185F" w:rsidRDefault="009C3BE4" w:rsidP="008A7112">
      <w:r w:rsidRPr="00DB185F">
        <w:t>Before mailing two, a local check</w:t>
      </w:r>
      <w:r w:rsidR="00216676" w:rsidRPr="00DB185F">
        <w:t xml:space="preserve"> and DBS check</w:t>
      </w:r>
      <w:r w:rsidRPr="00DB185F">
        <w:t xml:space="preserve"> </w:t>
      </w:r>
      <w:r w:rsidRPr="00DB185F">
        <w:rPr>
          <w:b/>
        </w:rPr>
        <w:t>must</w:t>
      </w:r>
      <w:r w:rsidRPr="00DB185F">
        <w:t xml:space="preserve"> be </w:t>
      </w:r>
      <w:r w:rsidR="00FF206A" w:rsidRPr="00DB185F">
        <w:t>completed (unless your contractor is running DBS checks on your behalf</w:t>
      </w:r>
      <w:r w:rsidR="0030497C" w:rsidRPr="00DB185F">
        <w:t>)</w:t>
      </w:r>
      <w:r w:rsidRPr="00DB185F">
        <w:t>. Before mailing</w:t>
      </w:r>
      <w:r w:rsidR="00947AB6" w:rsidRPr="00DB185F">
        <w:t xml:space="preserve"> </w:t>
      </w:r>
      <w:r w:rsidRPr="00DB185F">
        <w:t xml:space="preserve">three </w:t>
      </w:r>
      <w:r w:rsidR="00947AB6" w:rsidRPr="00DB185F">
        <w:t xml:space="preserve">and mailing four, </w:t>
      </w:r>
      <w:r w:rsidR="00376C06" w:rsidRPr="00DB185F">
        <w:t>another local check</w:t>
      </w:r>
      <w:r w:rsidRPr="00DB185F">
        <w:t xml:space="preserve"> </w:t>
      </w:r>
      <w:r w:rsidR="00216676" w:rsidRPr="00DB185F">
        <w:t xml:space="preserve">and DBS check </w:t>
      </w:r>
      <w:r w:rsidRPr="00DB185F">
        <w:rPr>
          <w:b/>
        </w:rPr>
        <w:t>must</w:t>
      </w:r>
      <w:r w:rsidRPr="00DB185F">
        <w:t xml:space="preserve"> </w:t>
      </w:r>
      <w:r w:rsidR="00376C06" w:rsidRPr="00DB185F">
        <w:t xml:space="preserve">be </w:t>
      </w:r>
      <w:r w:rsidR="00FF206A" w:rsidRPr="00DB185F">
        <w:t>conducted (unless your contractor is running DBS checks on your behalf</w:t>
      </w:r>
      <w:r w:rsidR="0030497C" w:rsidRPr="00DB185F">
        <w:t>)</w:t>
      </w:r>
      <w:r w:rsidRPr="00DB185F">
        <w:t xml:space="preserve">. Please ensure you read the </w:t>
      </w:r>
      <w:hyperlink r:id="rId58" w:history="1">
        <w:r w:rsidR="00447BAA" w:rsidRPr="00DB185F">
          <w:rPr>
            <w:rStyle w:val="Hyperlink"/>
          </w:rPr>
          <w:t>sampling instructions</w:t>
        </w:r>
      </w:hyperlink>
      <w:r w:rsidRPr="00DB185F">
        <w:t xml:space="preserve"> carefully on how </w:t>
      </w:r>
      <w:r w:rsidR="00376C06" w:rsidRPr="00DB185F">
        <w:t xml:space="preserve">the </w:t>
      </w:r>
      <w:r w:rsidRPr="00DB185F">
        <w:t xml:space="preserve">file </w:t>
      </w:r>
      <w:r w:rsidR="00376C06" w:rsidRPr="00DB185F">
        <w:t xml:space="preserve">is submitted </w:t>
      </w:r>
      <w:r w:rsidRPr="00DB185F">
        <w:t>to DBS and how</w:t>
      </w:r>
      <w:r w:rsidR="00376C06" w:rsidRPr="00DB185F">
        <w:t xml:space="preserve"> </w:t>
      </w:r>
      <w:r w:rsidRPr="00DB185F">
        <w:t xml:space="preserve">deceased </w:t>
      </w:r>
      <w:r w:rsidR="00695D92" w:rsidRPr="00DB185F">
        <w:t>service users</w:t>
      </w:r>
      <w:r w:rsidR="00376C06" w:rsidRPr="00DB185F">
        <w:t xml:space="preserve"> are removed</w:t>
      </w:r>
      <w:r w:rsidRPr="00DB185F">
        <w:t>.</w:t>
      </w:r>
    </w:p>
    <w:p w14:paraId="0A1A0DD5" w14:textId="77777777" w:rsidR="00707C12" w:rsidRPr="00DB185F" w:rsidRDefault="00783F98" w:rsidP="008A7112">
      <w:r w:rsidRPr="00DB185F">
        <w:rPr>
          <w:noProof/>
        </w:rPr>
        <w:lastRenderedPageBreak/>
        <w:drawing>
          <wp:anchor distT="0" distB="0" distL="114300" distR="114300" simplePos="0" relativeHeight="251658245" behindDoc="0" locked="0" layoutInCell="1" allowOverlap="1" wp14:anchorId="064B50AA" wp14:editId="12623EE3">
            <wp:simplePos x="0" y="0"/>
            <wp:positionH relativeFrom="column">
              <wp:posOffset>-46355</wp:posOffset>
            </wp:positionH>
            <wp:positionV relativeFrom="paragraph">
              <wp:posOffset>16510</wp:posOffset>
            </wp:positionV>
            <wp:extent cx="666115" cy="650240"/>
            <wp:effectExtent l="0" t="0" r="635" b="0"/>
            <wp:wrapNone/>
            <wp:docPr id="1753850335" name="Picture 11" descr="Decorative" title="Co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18684" name="Picture 11" descr="Decorative" title="Cone image"/>
                    <pic:cNvPicPr>
                      <a:picLocks noChangeAspect="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66115" cy="650240"/>
                    </a:xfrm>
                    <a:prstGeom prst="rect">
                      <a:avLst/>
                    </a:prstGeom>
                    <a:noFill/>
                  </pic:spPr>
                </pic:pic>
              </a:graphicData>
            </a:graphic>
            <wp14:sizeRelV relativeFrom="margin">
              <wp14:pctHeight>0</wp14:pctHeight>
            </wp14:sizeRelV>
          </wp:anchor>
        </w:drawing>
      </w:r>
      <w:r w:rsidRPr="00DB185F">
        <w:rPr>
          <w:noProof/>
        </w:rPr>
        <mc:AlternateContent>
          <mc:Choice Requires="wps">
            <w:drawing>
              <wp:anchor distT="0" distB="0" distL="114300" distR="114300" simplePos="0" relativeHeight="251658244" behindDoc="1" locked="0" layoutInCell="1" allowOverlap="1" wp14:anchorId="5E13359F" wp14:editId="21FD0694">
                <wp:simplePos x="0" y="0"/>
                <wp:positionH relativeFrom="margin">
                  <wp:align>center</wp:align>
                </wp:positionH>
                <wp:positionV relativeFrom="paragraph">
                  <wp:posOffset>295275</wp:posOffset>
                </wp:positionV>
                <wp:extent cx="5638800" cy="1871345"/>
                <wp:effectExtent l="0" t="0" r="19050" b="14605"/>
                <wp:wrapTight wrapText="bothSides">
                  <wp:wrapPolygon edited="0">
                    <wp:start x="146" y="0"/>
                    <wp:lineTo x="0" y="660"/>
                    <wp:lineTo x="0" y="20889"/>
                    <wp:lineTo x="73" y="21549"/>
                    <wp:lineTo x="146" y="21549"/>
                    <wp:lineTo x="21454" y="21549"/>
                    <wp:lineTo x="21527" y="21549"/>
                    <wp:lineTo x="21600" y="20889"/>
                    <wp:lineTo x="21600" y="440"/>
                    <wp:lineTo x="21454" y="0"/>
                    <wp:lineTo x="146" y="0"/>
                  </wp:wrapPolygon>
                </wp:wrapTight>
                <wp:docPr id="1665355837" name="Text Box 10" descr="Information included in a box to draw readers attention to the General Data Protection Regulation (GDPR)." title="Information box relating to the General Data Protection Regul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871345"/>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5CA9D51A" w14:textId="77777777" w:rsidR="00E94852" w:rsidRPr="00DB185F" w:rsidRDefault="00E94852" w:rsidP="00137B0E">
                            <w:pPr>
                              <w:contextualSpacing/>
                              <w:jc w:val="center"/>
                              <w:rPr>
                                <w:b/>
                                <w:bCs/>
                                <w:color w:val="007B4E"/>
                              </w:rPr>
                            </w:pPr>
                            <w:r w:rsidRPr="00DB185F">
                              <w:rPr>
                                <w:b/>
                                <w:bCs/>
                                <w:color w:val="007B4E"/>
                              </w:rPr>
                              <w:t>Contractors running DBS Checks</w:t>
                            </w:r>
                          </w:p>
                          <w:p w14:paraId="7A613B7B" w14:textId="77777777" w:rsidR="00E94852" w:rsidRPr="00DB185F" w:rsidRDefault="00E94852" w:rsidP="006228B1">
                            <w:pPr>
                              <w:jc w:val="center"/>
                              <w:rPr>
                                <w:b/>
                                <w:bCs/>
                                <w:color w:val="007B4E"/>
                              </w:rPr>
                            </w:pPr>
                            <w:r w:rsidRPr="00DB185F">
                              <w:rPr>
                                <w:b/>
                                <w:bCs/>
                                <w:color w:val="007B4E"/>
                              </w:rPr>
                              <w:t>on behalf of trusts</w:t>
                            </w:r>
                          </w:p>
                          <w:p w14:paraId="7F33D33E" w14:textId="77777777" w:rsidR="00E94852" w:rsidRPr="00DB185F" w:rsidRDefault="00E94852" w:rsidP="006228B1">
                            <w:r w:rsidRPr="00DB185F">
                              <w:t>Some contractors have the capability of running DBS checks during fieldwork on the trusts</w:t>
                            </w:r>
                            <w:r w:rsidR="00727F44" w:rsidRPr="00DB185F">
                              <w:t>’</w:t>
                            </w:r>
                            <w:r w:rsidRPr="00DB185F">
                              <w:t xml:space="preserve"> behalf. This removes the requirement for trusts to run DBS</w:t>
                            </w:r>
                            <w:r w:rsidR="0097688F" w:rsidRPr="00DB185F">
                              <w:t xml:space="preserve"> checks ahead of mailings two, three and four</w:t>
                            </w:r>
                            <w:r w:rsidR="00947AB6" w:rsidRPr="00DB185F">
                              <w:t xml:space="preserve">. However, trusts </w:t>
                            </w:r>
                            <w:r w:rsidR="0097688F" w:rsidRPr="00DB185F">
                              <w:t>a</w:t>
                            </w:r>
                            <w:r w:rsidR="00947AB6" w:rsidRPr="00DB185F">
                              <w:t>re required to run</w:t>
                            </w:r>
                            <w:r w:rsidRPr="00DB185F">
                              <w:t xml:space="preserve"> local checks ahead of mailing</w:t>
                            </w:r>
                            <w:r w:rsidR="00947AB6" w:rsidRPr="00DB185F">
                              <w:t>s</w:t>
                            </w:r>
                            <w:r w:rsidRPr="00DB185F">
                              <w:t xml:space="preserve"> two</w:t>
                            </w:r>
                            <w:r w:rsidR="00947AB6" w:rsidRPr="00DB185F">
                              <w:t xml:space="preserve">, </w:t>
                            </w:r>
                            <w:r w:rsidRPr="00DB185F">
                              <w:t>three</w:t>
                            </w:r>
                            <w:r w:rsidR="00947AB6" w:rsidRPr="00DB185F">
                              <w:t xml:space="preserve"> and four</w:t>
                            </w:r>
                            <w:r w:rsidRPr="00DB185F">
                              <w:t xml:space="preserve">. </w:t>
                            </w:r>
                            <w:r w:rsidRPr="00DB185F">
                              <w:rPr>
                                <w:b/>
                                <w:bCs/>
                              </w:rPr>
                              <w:t>Trusts are still expected to run the initial DBS checks when drawing the initial sample.</w:t>
                            </w:r>
                            <w:r w:rsidRPr="00DB185F">
                              <w:t xml:space="preserve"> </w:t>
                            </w:r>
                          </w:p>
                          <w:p w14:paraId="023BF194" w14:textId="77777777" w:rsidR="00A03267" w:rsidRPr="00DB185F" w:rsidRDefault="00A03267" w:rsidP="006228B1">
                            <w:pPr>
                              <w:rPr>
                                <w:b/>
                                <w:bCs/>
                                <w:color w:val="007B4E"/>
                              </w:rPr>
                            </w:pPr>
                            <w:r w:rsidRPr="00DB185F">
                              <w:rPr>
                                <w:b/>
                                <w:bCs/>
                                <w:color w:val="007B4E"/>
                              </w:rPr>
                              <w:t>Please contact your contractor to discuss this further.</w:t>
                            </w:r>
                          </w:p>
                          <w:p w14:paraId="50AF7E93" w14:textId="77777777" w:rsidR="00A03267" w:rsidRPr="00DB185F" w:rsidRDefault="00A03267" w:rsidP="008A7112"/>
                          <w:p w14:paraId="7797B600" w14:textId="77777777" w:rsidR="00E94852" w:rsidRPr="00DB185F" w:rsidRDefault="00E94852" w:rsidP="008A7112">
                            <w:pPr>
                              <w:rPr>
                                <w:sz w:val="20"/>
                                <w:szCs w:val="22"/>
                              </w:rPr>
                            </w:pPr>
                            <w:r w:rsidRPr="00DB185F">
                              <w:t>Please contact your contractor to discuss this further.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3359F" id="Text Box 10" o:spid="_x0000_s1032" alt="Title: Information box relating to the General Data Protection Regulation - Description: Information included in a box to draw readers attention to the General Data Protection Regulation (GDPR)." style="position:absolute;margin-left:0;margin-top:23.25pt;width:444pt;height:147.3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" filled="f" strokecolor="#007b57" strokeweight="1.5pt">
                <v:stroke joinstyle="miter"/>
                <v:textbox>
                  <w:txbxContent>
                    <w:p w14:paraId="5CA9D51A" w14:textId="77777777" w:rsidR="00E94852" w:rsidRPr="00DB185F" w:rsidRDefault="00E94852" w:rsidP="00137B0E">
                      <w:pPr>
                        <w:contextualSpacing/>
                        <w:jc w:val="center"/>
                        <w:rPr>
                          <w:b/>
                          <w:bCs/>
                          <w:color w:val="007B4E"/>
                        </w:rPr>
                      </w:pPr>
                      <w:r w:rsidRPr="00DB185F">
                        <w:rPr>
                          <w:b/>
                          <w:bCs/>
                          <w:color w:val="007B4E"/>
                        </w:rPr>
                        <w:t>Contractors running DBS Checks</w:t>
                      </w:r>
                    </w:p>
                    <w:p w14:paraId="7A613B7B" w14:textId="77777777" w:rsidR="00E94852" w:rsidRPr="00DB185F" w:rsidRDefault="00E94852" w:rsidP="006228B1">
                      <w:pPr>
                        <w:jc w:val="center"/>
                        <w:rPr>
                          <w:b/>
                          <w:bCs/>
                          <w:color w:val="007B4E"/>
                        </w:rPr>
                      </w:pPr>
                      <w:r w:rsidRPr="00DB185F">
                        <w:rPr>
                          <w:b/>
                          <w:bCs/>
                          <w:color w:val="007B4E"/>
                        </w:rPr>
                        <w:t>on behalf of trusts</w:t>
                      </w:r>
                    </w:p>
                    <w:p w14:paraId="7F33D33E" w14:textId="77777777" w:rsidR="00E94852" w:rsidRPr="00DB185F" w:rsidRDefault="00E94852" w:rsidP="006228B1">
                      <w:r w:rsidRPr="00DB185F">
                        <w:t>Some contractors have the capability of running DBS checks during fieldwork on the trusts</w:t>
                      </w:r>
                      <w:r w:rsidR="00727F44" w:rsidRPr="00DB185F">
                        <w:t>’</w:t>
                      </w:r>
                      <w:r w:rsidRPr="00DB185F">
                        <w:t xml:space="preserve"> behalf. This removes the requirement for trusts to run DBS</w:t>
                      </w:r>
                      <w:r w:rsidR="0097688F" w:rsidRPr="00DB185F">
                        <w:t xml:space="preserve"> checks ahead of mailings two, three and four</w:t>
                      </w:r>
                      <w:r w:rsidR="00947AB6" w:rsidRPr="00DB185F">
                        <w:t xml:space="preserve">. However, trusts </w:t>
                      </w:r>
                      <w:r w:rsidR="0097688F" w:rsidRPr="00DB185F">
                        <w:t>a</w:t>
                      </w:r>
                      <w:r w:rsidR="00947AB6" w:rsidRPr="00DB185F">
                        <w:t>re required to run</w:t>
                      </w:r>
                      <w:r w:rsidRPr="00DB185F">
                        <w:t xml:space="preserve"> local checks ahead of mailing</w:t>
                      </w:r>
                      <w:r w:rsidR="00947AB6" w:rsidRPr="00DB185F">
                        <w:t>s</w:t>
                      </w:r>
                      <w:r w:rsidRPr="00DB185F">
                        <w:t xml:space="preserve"> two</w:t>
                      </w:r>
                      <w:r w:rsidR="00947AB6" w:rsidRPr="00DB185F">
                        <w:t xml:space="preserve">, </w:t>
                      </w:r>
                      <w:r w:rsidRPr="00DB185F">
                        <w:t>three</w:t>
                      </w:r>
                      <w:r w:rsidR="00947AB6" w:rsidRPr="00DB185F">
                        <w:t xml:space="preserve"> and four</w:t>
                      </w:r>
                      <w:r w:rsidRPr="00DB185F">
                        <w:t xml:space="preserve">. </w:t>
                      </w:r>
                      <w:r w:rsidRPr="00DB185F">
                        <w:rPr>
                          <w:b/>
                          <w:bCs/>
                        </w:rPr>
                        <w:t>Trusts are still expected to run the initial DBS checks when drawing the initial sample.</w:t>
                      </w:r>
                      <w:r w:rsidRPr="00DB185F">
                        <w:t xml:space="preserve"> </w:t>
                      </w:r>
                    </w:p>
                    <w:p w14:paraId="023BF194" w14:textId="77777777" w:rsidR="00A03267" w:rsidRPr="00DB185F" w:rsidRDefault="00A03267" w:rsidP="006228B1">
                      <w:pPr>
                        <w:rPr>
                          <w:b/>
                          <w:bCs/>
                          <w:color w:val="007B4E"/>
                        </w:rPr>
                      </w:pPr>
                      <w:r w:rsidRPr="00DB185F">
                        <w:rPr>
                          <w:b/>
                          <w:bCs/>
                          <w:color w:val="007B4E"/>
                        </w:rPr>
                        <w:t>Please contact your contractor to discuss this further.</w:t>
                      </w:r>
                    </w:p>
                    <w:p w14:paraId="50AF7E93" w14:textId="77777777" w:rsidR="00A03267" w:rsidRPr="00DB185F" w:rsidRDefault="00A03267" w:rsidP="008A7112"/>
                    <w:p w14:paraId="7797B600" w14:textId="77777777" w:rsidR="00E94852" w:rsidRPr="00DB185F" w:rsidRDefault="00E94852" w:rsidP="008A7112">
                      <w:pPr>
                        <w:rPr>
                          <w:sz w:val="20"/>
                          <w:szCs w:val="22"/>
                        </w:rPr>
                      </w:pPr>
                      <w:r w:rsidRPr="00DB185F">
                        <w:t>Please contact your contractor to discuss this further.</w:t>
                      </w:r>
                    </w:p>
                  </w:txbxContent>
                </v:textbox>
                <w10:wrap type="tight" anchorx="margin"/>
              </v:roundrect>
            </w:pict>
          </mc:Fallback>
        </mc:AlternateContent>
      </w:r>
    </w:p>
    <w:p w14:paraId="24914E7E" w14:textId="77777777" w:rsidR="00E94852" w:rsidRPr="00DB185F" w:rsidRDefault="00E94852" w:rsidP="008A7112">
      <w:pPr>
        <w:pStyle w:val="Caption"/>
        <w:rPr>
          <w:color w:val="007B4E"/>
          <w:sz w:val="22"/>
          <w:szCs w:val="22"/>
        </w:rPr>
      </w:pPr>
      <w:bookmarkStart w:id="192" w:name="_Toc133509186"/>
      <w:bookmarkStart w:id="193" w:name="_Hlk143866238"/>
    </w:p>
    <w:p w14:paraId="6C5A7371" w14:textId="77777777" w:rsidR="009C3BE4" w:rsidRPr="00DB185F" w:rsidRDefault="009C3BE4" w:rsidP="00137B0E">
      <w:pPr>
        <w:pStyle w:val="Tableheading"/>
        <w:rPr>
          <w:b/>
          <w:bCs/>
        </w:rPr>
      </w:pPr>
      <w:r w:rsidRPr="00DB185F">
        <w:t xml:space="preserve">Table </w:t>
      </w:r>
      <w:r w:rsidR="00F766E3" w:rsidRPr="00DB185F">
        <w:t>6</w:t>
      </w:r>
      <w:r w:rsidRPr="00DB185F">
        <w:t>. DBS and local checks requirements</w:t>
      </w:r>
      <w:bookmarkEnd w:id="192"/>
      <w:r w:rsidRPr="00DB185F">
        <w:t xml:space="preserve">  </w:t>
      </w:r>
      <w:r w:rsidRPr="00DB185F">
        <w:rPr>
          <w:b/>
          <w:bCs/>
        </w:rPr>
        <w:t xml:space="preserve"> </w:t>
      </w:r>
    </w:p>
    <w:tbl>
      <w:tblPr>
        <w:tblW w:w="9498"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552"/>
        <w:gridCol w:w="6946"/>
      </w:tblGrid>
      <w:tr w:rsidR="009C3BE4" w:rsidRPr="00DB185F" w14:paraId="0DD187FC" w14:textId="77777777" w:rsidTr="00007426">
        <w:trPr>
          <w:trHeight w:val="379"/>
        </w:trPr>
        <w:tc>
          <w:tcPr>
            <w:tcW w:w="9498" w:type="dxa"/>
            <w:gridSpan w:val="2"/>
            <w:tcBorders>
              <w:bottom w:val="nil"/>
            </w:tcBorders>
            <w:shd w:val="clear" w:color="auto" w:fill="007A4E"/>
          </w:tcPr>
          <w:bookmarkEnd w:id="193"/>
          <w:p w14:paraId="650BB953" w14:textId="77777777" w:rsidR="009C3BE4" w:rsidRPr="00DB185F" w:rsidRDefault="009C3BE4" w:rsidP="008C1192">
            <w:pPr>
              <w:pStyle w:val="TableParagraph"/>
              <w:spacing w:before="40" w:after="40" w:line="240" w:lineRule="auto"/>
              <w:ind w:left="0"/>
              <w:rPr>
                <w:b/>
                <w:bCs/>
                <w:szCs w:val="22"/>
              </w:rPr>
            </w:pPr>
            <w:r w:rsidRPr="00DB185F">
              <w:rPr>
                <w:b/>
                <w:bCs/>
                <w:color w:val="FFFFFF" w:themeColor="background1"/>
                <w:szCs w:val="22"/>
              </w:rPr>
              <w:t>DBS &amp; local checks requirements</w:t>
            </w:r>
          </w:p>
        </w:tc>
      </w:tr>
      <w:tr w:rsidR="009C3BE4" w:rsidRPr="00DB185F" w14:paraId="7C9A2257" w14:textId="77777777" w:rsidTr="008B1A34">
        <w:trPr>
          <w:trHeight w:val="374"/>
        </w:trPr>
        <w:tc>
          <w:tcPr>
            <w:tcW w:w="2552" w:type="dxa"/>
            <w:tcBorders>
              <w:top w:val="single" w:sz="4" w:space="0" w:color="007A4E"/>
              <w:left w:val="single" w:sz="4" w:space="0" w:color="007A4E"/>
              <w:bottom w:val="single" w:sz="4" w:space="0" w:color="007A4E"/>
              <w:right w:val="single" w:sz="4" w:space="0" w:color="007A4E"/>
            </w:tcBorders>
            <w:tcMar>
              <w:left w:w="108" w:type="dxa"/>
              <w:right w:w="108" w:type="dxa"/>
            </w:tcMar>
            <w:vAlign w:val="center"/>
          </w:tcPr>
          <w:p w14:paraId="3A5A986D" w14:textId="77777777" w:rsidR="009C3BE4" w:rsidRPr="00DB185F" w:rsidRDefault="009C3BE4" w:rsidP="008B1A34">
            <w:pPr>
              <w:pStyle w:val="TableParagraph"/>
              <w:spacing w:before="40" w:after="40" w:line="240" w:lineRule="auto"/>
              <w:ind w:left="0"/>
              <w:rPr>
                <w:szCs w:val="22"/>
              </w:rPr>
            </w:pPr>
            <w:r w:rsidRPr="00DB185F">
              <w:rPr>
                <w:szCs w:val="22"/>
              </w:rPr>
              <w:t>Before mailing 1</w:t>
            </w:r>
          </w:p>
        </w:tc>
        <w:tc>
          <w:tcPr>
            <w:tcW w:w="6946" w:type="dxa"/>
            <w:tcBorders>
              <w:top w:val="single" w:sz="4" w:space="0" w:color="007A4E"/>
              <w:left w:val="single" w:sz="4" w:space="0" w:color="007A4E"/>
              <w:bottom w:val="single" w:sz="4" w:space="0" w:color="007A4E"/>
              <w:right w:val="single" w:sz="4" w:space="0" w:color="007A4E"/>
            </w:tcBorders>
            <w:tcMar>
              <w:left w:w="108" w:type="dxa"/>
              <w:right w:w="108" w:type="dxa"/>
            </w:tcMar>
          </w:tcPr>
          <w:p w14:paraId="40966B2F" w14:textId="77777777" w:rsidR="009C3BE4" w:rsidRPr="00DB185F" w:rsidRDefault="009C3BE4" w:rsidP="008C1192">
            <w:pPr>
              <w:pStyle w:val="TableParagraph"/>
              <w:spacing w:before="40" w:after="40" w:line="240" w:lineRule="auto"/>
              <w:ind w:left="0"/>
              <w:rPr>
                <w:szCs w:val="22"/>
              </w:rPr>
            </w:pPr>
            <w:r w:rsidRPr="00DB185F">
              <w:rPr>
                <w:szCs w:val="22"/>
              </w:rPr>
              <w:t xml:space="preserve">Local checks </w:t>
            </w:r>
            <w:r w:rsidRPr="00DB185F">
              <w:rPr>
                <w:b/>
                <w:bCs/>
                <w:szCs w:val="22"/>
              </w:rPr>
              <w:t>AND</w:t>
            </w:r>
            <w:r w:rsidRPr="00DB185F">
              <w:rPr>
                <w:szCs w:val="22"/>
              </w:rPr>
              <w:t xml:space="preserve"> DBS checks at the time of drawing your sample </w:t>
            </w:r>
            <w:r w:rsidR="00097086" w:rsidRPr="00DB185F">
              <w:rPr>
                <w:b/>
                <w:bCs/>
                <w:szCs w:val="22"/>
              </w:rPr>
              <w:t>(This must be conducted by the trust).</w:t>
            </w:r>
          </w:p>
          <w:p w14:paraId="659ABEE4" w14:textId="77777777" w:rsidR="009C3BE4" w:rsidRPr="00DB185F" w:rsidRDefault="009C3BE4" w:rsidP="008C1192">
            <w:pPr>
              <w:pStyle w:val="TableParagraph"/>
              <w:spacing w:before="40" w:after="40" w:line="240" w:lineRule="auto"/>
              <w:ind w:left="0"/>
              <w:rPr>
                <w:szCs w:val="22"/>
              </w:rPr>
            </w:pPr>
            <w:r w:rsidRPr="00DB185F">
              <w:rPr>
                <w:szCs w:val="22"/>
              </w:rPr>
              <w:t>(further deceased checks may be needed if it has been 2 weeks or more since DBS checks prior to sample submission and mailing 1</w:t>
            </w:r>
            <w:r w:rsidR="00097086" w:rsidRPr="00DB185F">
              <w:rPr>
                <w:szCs w:val="22"/>
              </w:rPr>
              <w:t xml:space="preserve"> – this can be conducted by your contractor if they have the capability</w:t>
            </w:r>
            <w:r w:rsidRPr="00DB185F">
              <w:rPr>
                <w:szCs w:val="22"/>
              </w:rPr>
              <w:t>)</w:t>
            </w:r>
            <w:r w:rsidR="00097086" w:rsidRPr="00DB185F">
              <w:rPr>
                <w:szCs w:val="22"/>
              </w:rPr>
              <w:t>.</w:t>
            </w:r>
          </w:p>
        </w:tc>
      </w:tr>
      <w:tr w:rsidR="009C3BE4" w:rsidRPr="00DB185F" w14:paraId="7EAEC8C1" w14:textId="77777777" w:rsidTr="008B1A34">
        <w:trPr>
          <w:trHeight w:val="374"/>
        </w:trPr>
        <w:tc>
          <w:tcPr>
            <w:tcW w:w="2552" w:type="dxa"/>
            <w:tcBorders>
              <w:top w:val="single" w:sz="4" w:space="0" w:color="007A4E"/>
              <w:left w:val="single" w:sz="4" w:space="0" w:color="007A4E"/>
              <w:bottom w:val="single" w:sz="4" w:space="0" w:color="007A4E"/>
              <w:right w:val="single" w:sz="4" w:space="0" w:color="007A4E"/>
            </w:tcBorders>
            <w:tcMar>
              <w:left w:w="108" w:type="dxa"/>
              <w:right w:w="108" w:type="dxa"/>
            </w:tcMar>
            <w:vAlign w:val="center"/>
          </w:tcPr>
          <w:p w14:paraId="40246AED" w14:textId="77777777" w:rsidR="009C3BE4" w:rsidRPr="00DB185F" w:rsidRDefault="009C3BE4" w:rsidP="008B1A34">
            <w:pPr>
              <w:pStyle w:val="TableParagraph"/>
              <w:spacing w:before="40" w:after="40" w:line="240" w:lineRule="auto"/>
              <w:ind w:left="0"/>
              <w:rPr>
                <w:szCs w:val="22"/>
              </w:rPr>
            </w:pPr>
            <w:r w:rsidRPr="00DB185F">
              <w:rPr>
                <w:szCs w:val="22"/>
              </w:rPr>
              <w:t>Before SMS 1</w:t>
            </w:r>
          </w:p>
        </w:tc>
        <w:tc>
          <w:tcPr>
            <w:tcW w:w="6946" w:type="dxa"/>
            <w:tcBorders>
              <w:top w:val="single" w:sz="4" w:space="0" w:color="007A4E"/>
              <w:left w:val="single" w:sz="4" w:space="0" w:color="007A4E"/>
              <w:bottom w:val="single" w:sz="4" w:space="0" w:color="007A4E"/>
              <w:right w:val="single" w:sz="4" w:space="0" w:color="007A4E"/>
            </w:tcBorders>
            <w:tcMar>
              <w:left w:w="108" w:type="dxa"/>
              <w:right w:w="108" w:type="dxa"/>
            </w:tcMar>
          </w:tcPr>
          <w:p w14:paraId="5026E1BC" w14:textId="77777777" w:rsidR="009C3BE4" w:rsidRPr="00DB185F" w:rsidRDefault="009C3BE4" w:rsidP="008C1192">
            <w:pPr>
              <w:pStyle w:val="TableParagraph"/>
              <w:spacing w:before="40" w:after="40" w:line="240" w:lineRule="auto"/>
              <w:ind w:left="0"/>
              <w:rPr>
                <w:szCs w:val="22"/>
              </w:rPr>
            </w:pPr>
            <w:r w:rsidRPr="00DB185F">
              <w:rPr>
                <w:szCs w:val="22"/>
              </w:rPr>
              <w:t>No checks</w:t>
            </w:r>
            <w:r w:rsidR="00D27C3A" w:rsidRPr="00DB185F">
              <w:rPr>
                <w:szCs w:val="22"/>
              </w:rPr>
              <w:t>.</w:t>
            </w:r>
          </w:p>
        </w:tc>
      </w:tr>
      <w:tr w:rsidR="009C3BE4" w:rsidRPr="00DB185F" w14:paraId="7ACA35D6" w14:textId="77777777" w:rsidTr="008B1A34">
        <w:trPr>
          <w:trHeight w:val="374"/>
        </w:trPr>
        <w:tc>
          <w:tcPr>
            <w:tcW w:w="2552" w:type="dxa"/>
            <w:tcBorders>
              <w:top w:val="single" w:sz="4" w:space="0" w:color="007A4E"/>
              <w:left w:val="single" w:sz="4" w:space="0" w:color="007A4E"/>
              <w:bottom w:val="single" w:sz="4" w:space="0" w:color="007A4E"/>
              <w:right w:val="single" w:sz="4" w:space="0" w:color="007A4E"/>
            </w:tcBorders>
            <w:tcMar>
              <w:left w:w="108" w:type="dxa"/>
              <w:right w:w="108" w:type="dxa"/>
            </w:tcMar>
            <w:vAlign w:val="center"/>
          </w:tcPr>
          <w:p w14:paraId="12587DB1" w14:textId="77777777" w:rsidR="009C3BE4" w:rsidRPr="00DB185F" w:rsidRDefault="009C3BE4" w:rsidP="008B1A34">
            <w:pPr>
              <w:pStyle w:val="TableParagraph"/>
              <w:spacing w:before="40" w:after="40" w:line="240" w:lineRule="auto"/>
              <w:ind w:left="0"/>
              <w:rPr>
                <w:szCs w:val="22"/>
              </w:rPr>
            </w:pPr>
            <w:r w:rsidRPr="00DB185F">
              <w:rPr>
                <w:szCs w:val="22"/>
              </w:rPr>
              <w:t>Before mailing 2</w:t>
            </w:r>
          </w:p>
        </w:tc>
        <w:tc>
          <w:tcPr>
            <w:tcW w:w="6946" w:type="dxa"/>
            <w:tcBorders>
              <w:top w:val="single" w:sz="4" w:space="0" w:color="007A4E"/>
              <w:left w:val="single" w:sz="4" w:space="0" w:color="007A4E"/>
              <w:bottom w:val="single" w:sz="4" w:space="0" w:color="007A4E"/>
              <w:right w:val="single" w:sz="4" w:space="0" w:color="007A4E"/>
            </w:tcBorders>
            <w:tcMar>
              <w:left w:w="108" w:type="dxa"/>
              <w:right w:w="108" w:type="dxa"/>
            </w:tcMar>
          </w:tcPr>
          <w:p w14:paraId="67DAA03A" w14:textId="77777777" w:rsidR="009C3BE4" w:rsidRPr="00DB185F" w:rsidRDefault="009C3BE4" w:rsidP="008C1192">
            <w:pPr>
              <w:pStyle w:val="TableParagraph"/>
              <w:spacing w:before="40" w:after="40" w:line="240" w:lineRule="auto"/>
              <w:ind w:left="0"/>
              <w:rPr>
                <w:szCs w:val="22"/>
              </w:rPr>
            </w:pPr>
            <w:r w:rsidRPr="00DB185F">
              <w:rPr>
                <w:szCs w:val="22"/>
              </w:rPr>
              <w:t xml:space="preserve">Local checks </w:t>
            </w:r>
            <w:r w:rsidR="00F822B0" w:rsidRPr="00DB185F">
              <w:rPr>
                <w:b/>
                <w:bCs/>
                <w:szCs w:val="22"/>
              </w:rPr>
              <w:t>AND</w:t>
            </w:r>
            <w:r w:rsidR="00F822B0" w:rsidRPr="00DB185F">
              <w:rPr>
                <w:szCs w:val="22"/>
              </w:rPr>
              <w:t xml:space="preserve"> DBS checks.</w:t>
            </w:r>
          </w:p>
          <w:p w14:paraId="4941C25D" w14:textId="7C810960" w:rsidR="00097086" w:rsidRPr="00DB185F" w:rsidRDefault="00097086" w:rsidP="008C1192">
            <w:pPr>
              <w:pStyle w:val="TableParagraph"/>
              <w:spacing w:before="40" w:after="40" w:line="240" w:lineRule="auto"/>
              <w:ind w:left="0"/>
              <w:rPr>
                <w:szCs w:val="22"/>
              </w:rPr>
            </w:pPr>
            <w:r w:rsidRPr="00DB185F">
              <w:rPr>
                <w:szCs w:val="22"/>
              </w:rPr>
              <w:t>DBS checks can be conducted by your contractor if they have the capability</w:t>
            </w:r>
            <w:r w:rsidR="00340743" w:rsidRPr="00DB185F">
              <w:rPr>
                <w:szCs w:val="22"/>
              </w:rPr>
              <w:t>.</w:t>
            </w:r>
            <w:r w:rsidR="006C21D9" w:rsidRPr="00DB185F">
              <w:rPr>
                <w:szCs w:val="22"/>
              </w:rPr>
              <w:t xml:space="preserve"> </w:t>
            </w:r>
            <w:r w:rsidR="0084015C" w:rsidRPr="00DB185F">
              <w:rPr>
                <w:szCs w:val="22"/>
              </w:rPr>
              <w:t>However, trusts are still required to run local checks</w:t>
            </w:r>
            <w:r w:rsidR="00340743" w:rsidRPr="00DB185F">
              <w:rPr>
                <w:szCs w:val="22"/>
              </w:rPr>
              <w:t xml:space="preserve">. Please check with your contractor.  </w:t>
            </w:r>
          </w:p>
        </w:tc>
      </w:tr>
      <w:tr w:rsidR="009C3BE4" w:rsidRPr="00DB185F" w14:paraId="1F01A829" w14:textId="77777777" w:rsidTr="008B1A34">
        <w:trPr>
          <w:trHeight w:val="374"/>
        </w:trPr>
        <w:tc>
          <w:tcPr>
            <w:tcW w:w="2552" w:type="dxa"/>
            <w:tcBorders>
              <w:top w:val="single" w:sz="4" w:space="0" w:color="007A4E"/>
              <w:left w:val="single" w:sz="4" w:space="0" w:color="007A4E"/>
              <w:bottom w:val="single" w:sz="4" w:space="0" w:color="007A4E"/>
              <w:right w:val="single" w:sz="4" w:space="0" w:color="007A4E"/>
            </w:tcBorders>
            <w:tcMar>
              <w:left w:w="108" w:type="dxa"/>
              <w:right w:w="108" w:type="dxa"/>
            </w:tcMar>
            <w:vAlign w:val="center"/>
          </w:tcPr>
          <w:p w14:paraId="3A803A98" w14:textId="77777777" w:rsidR="009C3BE4" w:rsidRPr="00DB185F" w:rsidRDefault="009C3BE4" w:rsidP="008B1A34">
            <w:pPr>
              <w:pStyle w:val="TableParagraph"/>
              <w:spacing w:before="40" w:after="40" w:line="240" w:lineRule="auto"/>
              <w:ind w:left="0"/>
              <w:rPr>
                <w:szCs w:val="22"/>
              </w:rPr>
            </w:pPr>
            <w:r w:rsidRPr="00DB185F">
              <w:rPr>
                <w:szCs w:val="22"/>
              </w:rPr>
              <w:t>Before SMS 2</w:t>
            </w:r>
          </w:p>
        </w:tc>
        <w:tc>
          <w:tcPr>
            <w:tcW w:w="6946" w:type="dxa"/>
            <w:tcBorders>
              <w:top w:val="single" w:sz="4" w:space="0" w:color="007A4E"/>
              <w:left w:val="single" w:sz="4" w:space="0" w:color="007A4E"/>
              <w:bottom w:val="single" w:sz="4" w:space="0" w:color="007A4E"/>
              <w:right w:val="single" w:sz="4" w:space="0" w:color="007A4E"/>
            </w:tcBorders>
            <w:tcMar>
              <w:left w:w="108" w:type="dxa"/>
              <w:right w:w="108" w:type="dxa"/>
            </w:tcMar>
          </w:tcPr>
          <w:p w14:paraId="6454A9C4" w14:textId="77777777" w:rsidR="009C3BE4" w:rsidRPr="00DB185F" w:rsidRDefault="009C3BE4" w:rsidP="008C1192">
            <w:pPr>
              <w:pStyle w:val="TableParagraph"/>
              <w:spacing w:before="40" w:after="40" w:line="240" w:lineRule="auto"/>
              <w:ind w:left="0"/>
              <w:rPr>
                <w:szCs w:val="22"/>
              </w:rPr>
            </w:pPr>
            <w:r w:rsidRPr="00DB185F">
              <w:rPr>
                <w:szCs w:val="22"/>
              </w:rPr>
              <w:t>No checks</w:t>
            </w:r>
            <w:r w:rsidR="00947AB6" w:rsidRPr="00DB185F">
              <w:rPr>
                <w:szCs w:val="22"/>
              </w:rPr>
              <w:t>.</w:t>
            </w:r>
          </w:p>
        </w:tc>
      </w:tr>
      <w:tr w:rsidR="009C3BE4" w:rsidRPr="00DB185F" w14:paraId="64EE557E" w14:textId="77777777" w:rsidTr="008B1A34">
        <w:trPr>
          <w:trHeight w:val="373"/>
        </w:trPr>
        <w:tc>
          <w:tcPr>
            <w:tcW w:w="2552" w:type="dxa"/>
            <w:tcBorders>
              <w:top w:val="single" w:sz="4" w:space="0" w:color="007A4E"/>
              <w:left w:val="single" w:sz="4" w:space="0" w:color="007A4E"/>
              <w:bottom w:val="single" w:sz="4" w:space="0" w:color="007A4E"/>
              <w:right w:val="single" w:sz="4" w:space="0" w:color="007A4E"/>
            </w:tcBorders>
            <w:tcMar>
              <w:left w:w="108" w:type="dxa"/>
              <w:right w:w="108" w:type="dxa"/>
            </w:tcMar>
            <w:vAlign w:val="center"/>
          </w:tcPr>
          <w:p w14:paraId="1D9CEC36" w14:textId="77777777" w:rsidR="009C3BE4" w:rsidRPr="00DB185F" w:rsidRDefault="009C3BE4" w:rsidP="008B1A34">
            <w:pPr>
              <w:pStyle w:val="TableParagraph"/>
              <w:spacing w:before="40" w:after="40" w:line="240" w:lineRule="auto"/>
              <w:ind w:left="0"/>
              <w:rPr>
                <w:szCs w:val="22"/>
              </w:rPr>
            </w:pPr>
            <w:r w:rsidRPr="00DB185F">
              <w:rPr>
                <w:szCs w:val="22"/>
              </w:rPr>
              <w:t>Before mailing 3</w:t>
            </w:r>
            <w:r w:rsidR="00947AB6" w:rsidRPr="00DB185F">
              <w:rPr>
                <w:szCs w:val="22"/>
              </w:rPr>
              <w:t xml:space="preserve"> (Letter &amp; Questionnaire)</w:t>
            </w:r>
          </w:p>
        </w:tc>
        <w:tc>
          <w:tcPr>
            <w:tcW w:w="6946" w:type="dxa"/>
            <w:tcBorders>
              <w:top w:val="single" w:sz="4" w:space="0" w:color="007A4E"/>
              <w:left w:val="single" w:sz="4" w:space="0" w:color="007A4E"/>
              <w:bottom w:val="single" w:sz="4" w:space="0" w:color="007A4E"/>
              <w:right w:val="single" w:sz="4" w:space="0" w:color="007A4E"/>
            </w:tcBorders>
            <w:tcMar>
              <w:left w:w="108" w:type="dxa"/>
              <w:right w:w="108" w:type="dxa"/>
            </w:tcMar>
          </w:tcPr>
          <w:p w14:paraId="281E99C0" w14:textId="77777777" w:rsidR="009C3BE4" w:rsidRPr="00DB185F" w:rsidRDefault="009C3BE4" w:rsidP="008C1192">
            <w:pPr>
              <w:pStyle w:val="TableParagraph"/>
              <w:spacing w:before="40" w:after="40" w:line="240" w:lineRule="auto"/>
              <w:ind w:left="0"/>
              <w:rPr>
                <w:szCs w:val="22"/>
              </w:rPr>
            </w:pPr>
            <w:r w:rsidRPr="00DB185F">
              <w:rPr>
                <w:szCs w:val="22"/>
              </w:rPr>
              <w:t xml:space="preserve">Local checks </w:t>
            </w:r>
            <w:r w:rsidR="00F822B0" w:rsidRPr="00DB185F">
              <w:rPr>
                <w:b/>
                <w:bCs/>
                <w:szCs w:val="22"/>
              </w:rPr>
              <w:t>AND</w:t>
            </w:r>
            <w:r w:rsidR="00F822B0" w:rsidRPr="00DB185F">
              <w:rPr>
                <w:szCs w:val="22"/>
              </w:rPr>
              <w:t xml:space="preserve"> DBS checks.</w:t>
            </w:r>
          </w:p>
          <w:p w14:paraId="38FD3530" w14:textId="77777777" w:rsidR="00340743" w:rsidRPr="00DB185F" w:rsidRDefault="00340743" w:rsidP="008C1192">
            <w:pPr>
              <w:pStyle w:val="TableParagraph"/>
              <w:spacing w:before="40" w:after="40" w:line="240" w:lineRule="auto"/>
              <w:ind w:left="0"/>
              <w:rPr>
                <w:szCs w:val="22"/>
              </w:rPr>
            </w:pPr>
            <w:r w:rsidRPr="00DB185F">
              <w:rPr>
                <w:szCs w:val="22"/>
              </w:rPr>
              <w:t xml:space="preserve">DBS checks can be conducted by your contractor if they have the capability. However, </w:t>
            </w:r>
            <w:r w:rsidR="0084015C" w:rsidRPr="00DB185F">
              <w:rPr>
                <w:szCs w:val="22"/>
              </w:rPr>
              <w:t>t</w:t>
            </w:r>
            <w:r w:rsidRPr="00DB185F">
              <w:rPr>
                <w:szCs w:val="22"/>
              </w:rPr>
              <w:t xml:space="preserve">rusts </w:t>
            </w:r>
            <w:r w:rsidR="0084015C" w:rsidRPr="00DB185F">
              <w:rPr>
                <w:szCs w:val="22"/>
              </w:rPr>
              <w:t>are</w:t>
            </w:r>
            <w:r w:rsidRPr="00DB185F">
              <w:rPr>
                <w:szCs w:val="22"/>
              </w:rPr>
              <w:t xml:space="preserve"> still </w:t>
            </w:r>
            <w:r w:rsidR="0084015C" w:rsidRPr="00DB185F">
              <w:rPr>
                <w:szCs w:val="22"/>
              </w:rPr>
              <w:t>required</w:t>
            </w:r>
            <w:r w:rsidRPr="00DB185F">
              <w:rPr>
                <w:szCs w:val="22"/>
              </w:rPr>
              <w:t xml:space="preserve"> to run local checks. Please check with your contractor.  </w:t>
            </w:r>
          </w:p>
        </w:tc>
      </w:tr>
      <w:tr w:rsidR="00D27C3A" w:rsidRPr="00DB185F" w14:paraId="6B38A00C" w14:textId="77777777" w:rsidTr="008B1A34">
        <w:trPr>
          <w:trHeight w:val="373"/>
        </w:trPr>
        <w:tc>
          <w:tcPr>
            <w:tcW w:w="2552" w:type="dxa"/>
            <w:tcBorders>
              <w:top w:val="single" w:sz="4" w:space="0" w:color="007A4E"/>
              <w:left w:val="single" w:sz="4" w:space="0" w:color="007A4E"/>
              <w:bottom w:val="single" w:sz="4" w:space="0" w:color="007A4E"/>
              <w:right w:val="single" w:sz="4" w:space="0" w:color="007A4E"/>
            </w:tcBorders>
            <w:tcMar>
              <w:left w:w="108" w:type="dxa"/>
              <w:right w:w="108" w:type="dxa"/>
            </w:tcMar>
            <w:vAlign w:val="center"/>
          </w:tcPr>
          <w:p w14:paraId="2652A18F" w14:textId="77777777" w:rsidR="00D27C3A" w:rsidRPr="00DB185F" w:rsidRDefault="00947AB6" w:rsidP="008B1A34">
            <w:pPr>
              <w:pStyle w:val="TableParagraph"/>
              <w:spacing w:before="40" w:after="40" w:line="240" w:lineRule="auto"/>
              <w:ind w:left="0"/>
              <w:rPr>
                <w:szCs w:val="22"/>
              </w:rPr>
            </w:pPr>
            <w:r w:rsidRPr="00DB185F">
              <w:rPr>
                <w:szCs w:val="22"/>
              </w:rPr>
              <w:t>Before mailing 4</w:t>
            </w:r>
          </w:p>
        </w:tc>
        <w:tc>
          <w:tcPr>
            <w:tcW w:w="6946" w:type="dxa"/>
            <w:tcBorders>
              <w:top w:val="single" w:sz="4" w:space="0" w:color="007A4E"/>
              <w:left w:val="single" w:sz="4" w:space="0" w:color="007A4E"/>
              <w:bottom w:val="single" w:sz="4" w:space="0" w:color="007A4E"/>
              <w:right w:val="single" w:sz="4" w:space="0" w:color="007A4E"/>
            </w:tcBorders>
            <w:tcMar>
              <w:left w:w="108" w:type="dxa"/>
              <w:right w:w="108" w:type="dxa"/>
            </w:tcMar>
          </w:tcPr>
          <w:p w14:paraId="4B0CBC2C" w14:textId="77777777" w:rsidR="00947AB6" w:rsidRPr="00DB185F" w:rsidRDefault="00947AB6" w:rsidP="008C1192">
            <w:pPr>
              <w:pStyle w:val="TableParagraph"/>
              <w:spacing w:before="40" w:after="40" w:line="240" w:lineRule="auto"/>
              <w:ind w:left="0"/>
              <w:rPr>
                <w:szCs w:val="22"/>
              </w:rPr>
            </w:pPr>
            <w:r w:rsidRPr="00DB185F">
              <w:rPr>
                <w:szCs w:val="22"/>
              </w:rPr>
              <w:t xml:space="preserve">Local checks </w:t>
            </w:r>
            <w:r w:rsidR="00F822B0" w:rsidRPr="00DB185F">
              <w:rPr>
                <w:b/>
                <w:bCs/>
                <w:szCs w:val="22"/>
              </w:rPr>
              <w:t>AND</w:t>
            </w:r>
            <w:r w:rsidR="00F822B0" w:rsidRPr="00DB185F">
              <w:rPr>
                <w:szCs w:val="22"/>
              </w:rPr>
              <w:t xml:space="preserve"> DBS checks.</w:t>
            </w:r>
          </w:p>
          <w:p w14:paraId="429BB9ED" w14:textId="77777777" w:rsidR="00D27C3A" w:rsidRPr="00DB185F" w:rsidRDefault="00947AB6" w:rsidP="008C1192">
            <w:pPr>
              <w:pStyle w:val="TableParagraph"/>
              <w:spacing w:before="40" w:after="40" w:line="240" w:lineRule="auto"/>
              <w:ind w:left="0"/>
              <w:rPr>
                <w:szCs w:val="22"/>
              </w:rPr>
            </w:pPr>
            <w:r w:rsidRPr="00DB185F">
              <w:rPr>
                <w:szCs w:val="22"/>
              </w:rPr>
              <w:t xml:space="preserve">DBS checks can be conducted by your contractor if they have the capability. However, </w:t>
            </w:r>
            <w:r w:rsidR="0084015C" w:rsidRPr="00DB185F">
              <w:rPr>
                <w:szCs w:val="22"/>
              </w:rPr>
              <w:t>t</w:t>
            </w:r>
            <w:r w:rsidRPr="00DB185F">
              <w:rPr>
                <w:szCs w:val="22"/>
              </w:rPr>
              <w:t xml:space="preserve">rusts </w:t>
            </w:r>
            <w:r w:rsidR="0084015C" w:rsidRPr="00DB185F">
              <w:rPr>
                <w:szCs w:val="22"/>
              </w:rPr>
              <w:t xml:space="preserve">are </w:t>
            </w:r>
            <w:r w:rsidRPr="00DB185F">
              <w:rPr>
                <w:szCs w:val="22"/>
              </w:rPr>
              <w:t xml:space="preserve">still </w:t>
            </w:r>
            <w:r w:rsidR="0084015C" w:rsidRPr="00DB185F">
              <w:rPr>
                <w:szCs w:val="22"/>
              </w:rPr>
              <w:t>required</w:t>
            </w:r>
            <w:r w:rsidRPr="00DB185F">
              <w:rPr>
                <w:szCs w:val="22"/>
              </w:rPr>
              <w:t xml:space="preserve"> to run local checks. Please check with your contractor.  </w:t>
            </w:r>
          </w:p>
        </w:tc>
      </w:tr>
      <w:tr w:rsidR="00D27C3A" w:rsidRPr="00DB185F" w14:paraId="3E114DB8" w14:textId="77777777" w:rsidTr="008B1A34">
        <w:trPr>
          <w:trHeight w:val="373"/>
        </w:trPr>
        <w:tc>
          <w:tcPr>
            <w:tcW w:w="2552" w:type="dxa"/>
            <w:tcBorders>
              <w:top w:val="single" w:sz="4" w:space="0" w:color="007A4E"/>
              <w:left w:val="single" w:sz="4" w:space="0" w:color="007A4E"/>
              <w:bottom w:val="single" w:sz="4" w:space="0" w:color="007A4E"/>
              <w:right w:val="single" w:sz="4" w:space="0" w:color="007A4E"/>
            </w:tcBorders>
            <w:tcMar>
              <w:left w:w="108" w:type="dxa"/>
              <w:right w:w="108" w:type="dxa"/>
            </w:tcMar>
            <w:vAlign w:val="center"/>
          </w:tcPr>
          <w:p w14:paraId="7660DC39" w14:textId="77777777" w:rsidR="00D27C3A" w:rsidRPr="00DB185F" w:rsidRDefault="00947AB6" w:rsidP="008B1A34">
            <w:pPr>
              <w:pStyle w:val="TableParagraph"/>
              <w:spacing w:before="40" w:after="40" w:line="240" w:lineRule="auto"/>
              <w:ind w:left="0"/>
              <w:rPr>
                <w:szCs w:val="22"/>
              </w:rPr>
            </w:pPr>
            <w:r w:rsidRPr="00DB185F">
              <w:rPr>
                <w:szCs w:val="22"/>
              </w:rPr>
              <w:t>Before SMS 3</w:t>
            </w:r>
          </w:p>
        </w:tc>
        <w:tc>
          <w:tcPr>
            <w:tcW w:w="6946" w:type="dxa"/>
            <w:tcBorders>
              <w:top w:val="single" w:sz="4" w:space="0" w:color="007A4E"/>
              <w:left w:val="single" w:sz="4" w:space="0" w:color="007A4E"/>
              <w:bottom w:val="single" w:sz="4" w:space="0" w:color="007A4E"/>
              <w:right w:val="single" w:sz="4" w:space="0" w:color="007A4E"/>
            </w:tcBorders>
            <w:tcMar>
              <w:left w:w="108" w:type="dxa"/>
              <w:right w:w="108" w:type="dxa"/>
            </w:tcMar>
          </w:tcPr>
          <w:p w14:paraId="7CED7E40" w14:textId="77777777" w:rsidR="00D27C3A" w:rsidRPr="00DB185F" w:rsidRDefault="00947AB6" w:rsidP="008C1192">
            <w:pPr>
              <w:pStyle w:val="TableParagraph"/>
              <w:spacing w:before="40" w:after="40" w:line="240" w:lineRule="auto"/>
              <w:ind w:left="0"/>
              <w:rPr>
                <w:szCs w:val="22"/>
              </w:rPr>
            </w:pPr>
            <w:r w:rsidRPr="00DB185F">
              <w:rPr>
                <w:szCs w:val="22"/>
              </w:rPr>
              <w:t>No checks.</w:t>
            </w:r>
          </w:p>
        </w:tc>
      </w:tr>
    </w:tbl>
    <w:p w14:paraId="38DF580C" w14:textId="77777777" w:rsidR="00F822B0" w:rsidRPr="00DB185F" w:rsidRDefault="00F822B0" w:rsidP="008A7112"/>
    <w:p w14:paraId="6B4193C8" w14:textId="77777777" w:rsidR="00FA129F" w:rsidRPr="00DB185F" w:rsidRDefault="00FA129F" w:rsidP="008A7112">
      <w:r w:rsidRPr="00DB185F">
        <w:t xml:space="preserve">Your sample should only be used for the purposes of distributing the described protocol of invitation, reminder letters and reminder SMS for the </w:t>
      </w:r>
      <w:r w:rsidR="0016406E" w:rsidRPr="00DB185F">
        <w:t>Maternity</w:t>
      </w:r>
      <w:r w:rsidRPr="00DB185F">
        <w:t xml:space="preserve"> Survey. This is because the sample collated for </w:t>
      </w:r>
      <w:r w:rsidR="00DF5816" w:rsidRPr="00DB185F">
        <w:t xml:space="preserve">the </w:t>
      </w:r>
      <w:r w:rsidRPr="00DB185F">
        <w:t xml:space="preserve">survey only has Section 251 approval for these specific uses. Any additional use of the sample (for example, sending out additional reminders, contacting the sample in advance or reusing the sample for a local survey) would therefore be in breach of Section 251 approval. </w:t>
      </w:r>
    </w:p>
    <w:p w14:paraId="4DCF4E2D" w14:textId="77777777" w:rsidR="00FA129F" w:rsidRPr="00DB185F" w:rsidRDefault="00FA129F" w:rsidP="00137B0E">
      <w:pPr>
        <w:pStyle w:val="Heading2"/>
      </w:pPr>
      <w:bookmarkStart w:id="194" w:name="_Toc81328606"/>
      <w:bookmarkStart w:id="195" w:name="_Toc81328607"/>
      <w:bookmarkStart w:id="196" w:name="_Toc9523402"/>
      <w:bookmarkStart w:id="197" w:name="_Toc81328608"/>
      <w:bookmarkStart w:id="198" w:name="_Toc222833811"/>
      <w:bookmarkEnd w:id="194"/>
      <w:bookmarkEnd w:id="195"/>
      <w:r w:rsidRPr="00DB185F">
        <w:t>Submitting your sample file</w:t>
      </w:r>
      <w:bookmarkEnd w:id="196"/>
      <w:bookmarkEnd w:id="197"/>
      <w:bookmarkEnd w:id="198"/>
    </w:p>
    <w:p w14:paraId="24F6EB31" w14:textId="394AA12B" w:rsidR="00522A9E" w:rsidRPr="00DB185F" w:rsidRDefault="00522A9E" w:rsidP="008A7112">
      <w:r w:rsidRPr="00DB185F">
        <w:t xml:space="preserve">Before </w:t>
      </w:r>
      <w:hyperlink r:id="rId60" w:history="1">
        <w:r w:rsidRPr="00DB185F">
          <w:rPr>
            <w:rStyle w:val="Hyperlink"/>
          </w:rPr>
          <w:t>submitting your sample file</w:t>
        </w:r>
      </w:hyperlink>
      <w:r w:rsidRPr="00DB185F">
        <w:t xml:space="preserve">, you must complete the </w:t>
      </w:r>
      <w:hyperlink r:id="rId61" w:history="1">
        <w:r w:rsidR="00447BAA" w:rsidRPr="00DB185F">
          <w:rPr>
            <w:rStyle w:val="Hyperlink"/>
          </w:rPr>
          <w:t>sample declaration form</w:t>
        </w:r>
      </w:hyperlink>
      <w:r w:rsidRPr="00DB185F">
        <w:rPr>
          <w:rStyle w:val="Hyperlink"/>
          <w:color w:val="4D4639"/>
        </w:rPr>
        <w:t>,</w:t>
      </w:r>
      <w:r w:rsidRPr="00DB185F">
        <w:t xml:space="preserve"> confirming the sample has been drawn as per the </w:t>
      </w:r>
      <w:hyperlink r:id="rId62" w:history="1">
        <w:r w:rsidR="00447BAA" w:rsidRPr="00DB185F">
          <w:rPr>
            <w:rStyle w:val="Hyperlink"/>
          </w:rPr>
          <w:t>sampling instructions</w:t>
        </w:r>
      </w:hyperlink>
      <w:r w:rsidRPr="00DB185F">
        <w:t xml:space="preserve"> and your Caldicott Guardian is required to </w:t>
      </w:r>
      <w:r w:rsidRPr="00DB185F">
        <w:lastRenderedPageBreak/>
        <w:t>sign off on the form.</w:t>
      </w:r>
      <w:r w:rsidR="00E94852" w:rsidRPr="00DB185F">
        <w:t xml:space="preserve"> Please provide your Caldicott Guardian with</w:t>
      </w:r>
      <w:r w:rsidR="006129D5" w:rsidRPr="00DB185F">
        <w:t xml:space="preserve"> advanced</w:t>
      </w:r>
      <w:r w:rsidR="00E94852" w:rsidRPr="00DB185F">
        <w:t xml:space="preserve"> notice of this requirement to avoid delays in the sign-off process.</w:t>
      </w:r>
    </w:p>
    <w:p w14:paraId="2FA97E49" w14:textId="77777777" w:rsidR="00522A9E" w:rsidRPr="00DB185F" w:rsidRDefault="00522A9E" w:rsidP="008A7112">
      <w:r w:rsidRPr="00DB185F">
        <w:t xml:space="preserve">Your completed sample declaration form should be submitted (copying in the Caldicott Guardian) and approved prior to sending your sample data. </w:t>
      </w:r>
      <w:hyperlink r:id="rId63" w:history="1">
        <w:r w:rsidRPr="00DB185F">
          <w:rPr>
            <w:rStyle w:val="Hyperlink"/>
          </w:rPr>
          <w:t>Your sample file must be transferred over a secure encrypted link</w:t>
        </w:r>
      </w:hyperlink>
      <w:r w:rsidRPr="00DB185F">
        <w:t xml:space="preserve">, meeting standard NHS levels of encryption (i.e. AES256 or higher) and password-protected (unless your contractor uses a file transfer site with inbuilt encryption). </w:t>
      </w:r>
    </w:p>
    <w:p w14:paraId="145E74F0" w14:textId="77777777" w:rsidR="00E94852" w:rsidRPr="00DB185F" w:rsidRDefault="006129D5" w:rsidP="008A7112">
      <w:pPr>
        <w:rPr>
          <w:rFonts w:eastAsiaTheme="majorEastAsia"/>
          <w:b/>
          <w:bCs/>
          <w:color w:val="ED0000"/>
        </w:rPr>
      </w:pPr>
      <w:r w:rsidRPr="00DB185F">
        <w:rPr>
          <w:rFonts w:eastAsiaTheme="majorEastAsia"/>
          <w:b/>
          <w:bCs/>
          <w:color w:val="ED0000"/>
        </w:rPr>
        <w:t>DATA SHOULD NEVER BE SENT VIA EMAIL AS THIS WOULD CONSTITUTE A BREACH OF SECTION 251 APP</w:t>
      </w:r>
      <w:r w:rsidRPr="00DB185F">
        <w:rPr>
          <w:rFonts w:eastAsiaTheme="majorEastAsia"/>
          <w:b/>
          <w:bCs/>
          <w:caps/>
          <w:color w:val="ED0000"/>
        </w:rPr>
        <w:t>ROVal.</w:t>
      </w:r>
      <w:r w:rsidRPr="00DB185F">
        <w:rPr>
          <w:rFonts w:eastAsiaTheme="majorEastAsia"/>
          <w:b/>
          <w:bCs/>
          <w:color w:val="ED0000"/>
        </w:rPr>
        <w:t xml:space="preserve"> </w:t>
      </w:r>
    </w:p>
    <w:p w14:paraId="06B8DA6E" w14:textId="77777777" w:rsidR="00E94852" w:rsidRPr="00DB185F" w:rsidRDefault="00E94852" w:rsidP="008A7112">
      <w:pPr>
        <w:rPr>
          <w:bCs/>
        </w:rPr>
      </w:pPr>
      <w:r w:rsidRPr="00DB185F">
        <w:rPr>
          <w:b/>
          <w:bCs/>
        </w:rPr>
        <w:t>If you are a trust using an approved contractor</w:t>
      </w:r>
      <w:r w:rsidRPr="00DB185F">
        <w:t xml:space="preserve">: your approved contractor will be in touch with details on how to submit your sample securely, once the declaration form has been approved. Your sample data and mailing data should be submitted all in one file to your approved contractor </w:t>
      </w:r>
      <w:r w:rsidRPr="00DB185F">
        <w:rPr>
          <w:b/>
          <w:bCs/>
        </w:rPr>
        <w:t>via their secure transfer site.</w:t>
      </w:r>
      <w:r w:rsidRPr="00DB185F">
        <w:rPr>
          <w:bCs/>
        </w:rPr>
        <w:t xml:space="preserve"> </w:t>
      </w:r>
    </w:p>
    <w:p w14:paraId="7CA06D1F" w14:textId="77777777" w:rsidR="00FF4E7A" w:rsidRPr="00DB185F" w:rsidRDefault="00FF4E7A" w:rsidP="008A7112">
      <w:r w:rsidRPr="00DB185F">
        <w:t xml:space="preserve">Following receipt of the sample from trusts, contractors will conduct additional checks and separate out the sample data from the mailing information. </w:t>
      </w:r>
    </w:p>
    <w:p w14:paraId="31874330" w14:textId="77777777" w:rsidR="00FA129F" w:rsidRPr="00DB185F" w:rsidRDefault="00E94852" w:rsidP="008A7112">
      <w:r w:rsidRPr="00DB185F">
        <w:rPr>
          <w:b/>
          <w:bCs/>
        </w:rPr>
        <w:t xml:space="preserve">If you are delivering the survey in-house or </w:t>
      </w:r>
      <w:proofErr w:type="gramStart"/>
      <w:r w:rsidR="006129D5" w:rsidRPr="00DB185F">
        <w:rPr>
          <w:b/>
          <w:bCs/>
        </w:rPr>
        <w:t xml:space="preserve">you </w:t>
      </w:r>
      <w:r w:rsidRPr="00DB185F">
        <w:rPr>
          <w:b/>
          <w:bCs/>
        </w:rPr>
        <w:t>are</w:t>
      </w:r>
      <w:proofErr w:type="gramEnd"/>
      <w:r w:rsidRPr="00DB185F">
        <w:rPr>
          <w:b/>
          <w:bCs/>
        </w:rPr>
        <w:t xml:space="preserve"> an approved contractor</w:t>
      </w:r>
      <w:r w:rsidRPr="00DB185F">
        <w:t xml:space="preserve">: </w:t>
      </w:r>
      <w:r w:rsidR="006059B7" w:rsidRPr="00DB185F">
        <w:t>In-house t</w:t>
      </w:r>
      <w:r w:rsidR="006129D5" w:rsidRPr="00DB185F">
        <w:t>rusts and approved contractors are to submit their s</w:t>
      </w:r>
      <w:r w:rsidRPr="00DB185F">
        <w:t>amples to the SCC using a secure online sample checking website. A series of checks will be conducted on the sample as you submit it. Log-in details and instructions of how to submit the sample will be provided prior to the sampling period.</w:t>
      </w:r>
    </w:p>
    <w:p w14:paraId="2D2944E8" w14:textId="77777777" w:rsidR="00FA129F" w:rsidRPr="00DB185F" w:rsidRDefault="00727F44" w:rsidP="00137B0E">
      <w:pPr>
        <w:pStyle w:val="Heading2"/>
      </w:pPr>
      <w:bookmarkStart w:id="199" w:name="_Toc222833812"/>
      <w:r w:rsidRPr="00DB185F">
        <w:t>Submitting your attribution data</w:t>
      </w:r>
      <w:bookmarkEnd w:id="199"/>
    </w:p>
    <w:p w14:paraId="2345422A" w14:textId="77777777" w:rsidR="00727F44" w:rsidRPr="00DB185F" w:rsidRDefault="00727F44" w:rsidP="008A7112">
      <w:r w:rsidRPr="00DB185F">
        <w:t>The</w:t>
      </w:r>
      <w:r w:rsidRPr="00DB185F">
        <w:rPr>
          <w:spacing w:val="-2"/>
        </w:rPr>
        <w:t xml:space="preserve"> </w:t>
      </w:r>
      <w:r w:rsidRPr="00DB185F">
        <w:t>attribution</w:t>
      </w:r>
      <w:r w:rsidRPr="00DB185F">
        <w:rPr>
          <w:spacing w:val="-4"/>
        </w:rPr>
        <w:t xml:space="preserve"> </w:t>
      </w:r>
      <w:r w:rsidRPr="00DB185F">
        <w:t>data</w:t>
      </w:r>
      <w:r w:rsidRPr="00DB185F">
        <w:rPr>
          <w:spacing w:val="-3"/>
        </w:rPr>
        <w:t xml:space="preserve"> </w:t>
      </w:r>
      <w:r w:rsidRPr="00DB185F">
        <w:t>identifies</w:t>
      </w:r>
      <w:r w:rsidRPr="00DB185F">
        <w:rPr>
          <w:spacing w:val="-5"/>
        </w:rPr>
        <w:t xml:space="preserve"> </w:t>
      </w:r>
      <w:r w:rsidRPr="00DB185F">
        <w:t>maternity</w:t>
      </w:r>
      <w:r w:rsidRPr="00DB185F">
        <w:rPr>
          <w:spacing w:val="-4"/>
        </w:rPr>
        <w:t xml:space="preserve"> </w:t>
      </w:r>
      <w:r w:rsidRPr="00DB185F">
        <w:t>service</w:t>
      </w:r>
      <w:r w:rsidRPr="00DB185F">
        <w:rPr>
          <w:spacing w:val="-4"/>
        </w:rPr>
        <w:t xml:space="preserve"> </w:t>
      </w:r>
      <w:r w:rsidRPr="00DB185F">
        <w:t>users</w:t>
      </w:r>
      <w:r w:rsidRPr="00DB185F">
        <w:rPr>
          <w:spacing w:val="-4"/>
        </w:rPr>
        <w:t xml:space="preserve"> </w:t>
      </w:r>
      <w:r w:rsidRPr="00DB185F">
        <w:t>that</w:t>
      </w:r>
      <w:r w:rsidRPr="00DB185F">
        <w:rPr>
          <w:spacing w:val="-5"/>
        </w:rPr>
        <w:t xml:space="preserve"> </w:t>
      </w:r>
      <w:r w:rsidRPr="00DB185F">
        <w:t>received</w:t>
      </w:r>
      <w:r w:rsidRPr="00DB185F">
        <w:rPr>
          <w:spacing w:val="-4"/>
        </w:rPr>
        <w:t xml:space="preserve"> </w:t>
      </w:r>
      <w:r w:rsidRPr="00DB185F">
        <w:t>their</w:t>
      </w:r>
      <w:r w:rsidRPr="00DB185F">
        <w:rPr>
          <w:spacing w:val="-5"/>
        </w:rPr>
        <w:t xml:space="preserve"> </w:t>
      </w:r>
      <w:r w:rsidRPr="00DB185F">
        <w:t>antenatal</w:t>
      </w:r>
      <w:r w:rsidRPr="00DB185F">
        <w:rPr>
          <w:spacing w:val="-6"/>
        </w:rPr>
        <w:t xml:space="preserve"> </w:t>
      </w:r>
      <w:r w:rsidRPr="00DB185F">
        <w:t>and</w:t>
      </w:r>
      <w:r w:rsidR="00DF5816" w:rsidRPr="00DB185F">
        <w:t xml:space="preserve"> </w:t>
      </w:r>
      <w:r w:rsidRPr="00DB185F">
        <w:t>/</w:t>
      </w:r>
      <w:r w:rsidR="00DF5816" w:rsidRPr="00DB185F">
        <w:t xml:space="preserve"> </w:t>
      </w:r>
      <w:r w:rsidRPr="00DB185F">
        <w:t>or postnatal care from your trust.</w:t>
      </w:r>
    </w:p>
    <w:p w14:paraId="3307FC7B" w14:textId="75665CC9" w:rsidR="00727F44" w:rsidRPr="00DB185F" w:rsidRDefault="00727F44" w:rsidP="008A7112">
      <w:r w:rsidRPr="00DB185F">
        <w:t xml:space="preserve">The attribution data file is submitted </w:t>
      </w:r>
      <w:r w:rsidRPr="00DB185F">
        <w:rPr>
          <w:b/>
          <w:u w:val="single"/>
        </w:rPr>
        <w:t>after</w:t>
      </w:r>
      <w:r w:rsidRPr="00DB185F">
        <w:rPr>
          <w:b/>
        </w:rPr>
        <w:t xml:space="preserve"> </w:t>
      </w:r>
      <w:r w:rsidRPr="00DB185F">
        <w:t>the original sample has</w:t>
      </w:r>
      <w:r w:rsidRPr="00DB185F">
        <w:rPr>
          <w:spacing w:val="-1"/>
        </w:rPr>
        <w:t xml:space="preserve"> </w:t>
      </w:r>
      <w:r w:rsidRPr="00DB185F">
        <w:t xml:space="preserve">been approved. This is because there are often delays associated with the final </w:t>
      </w:r>
      <w:r w:rsidRPr="00B21F3D">
        <w:t>data being available. It does not need</w:t>
      </w:r>
      <w:r w:rsidRPr="00B21F3D">
        <w:rPr>
          <w:spacing w:val="-3"/>
        </w:rPr>
        <w:t xml:space="preserve"> </w:t>
      </w:r>
      <w:r w:rsidRPr="00B21F3D">
        <w:t>approval</w:t>
      </w:r>
      <w:r w:rsidRPr="00B21F3D">
        <w:rPr>
          <w:spacing w:val="-5"/>
        </w:rPr>
        <w:t xml:space="preserve"> </w:t>
      </w:r>
      <w:r w:rsidRPr="00B21F3D">
        <w:t>before</w:t>
      </w:r>
      <w:r w:rsidRPr="00B21F3D">
        <w:rPr>
          <w:spacing w:val="-4"/>
        </w:rPr>
        <w:t xml:space="preserve"> </w:t>
      </w:r>
      <w:r w:rsidRPr="00B21F3D">
        <w:t>mailings</w:t>
      </w:r>
      <w:r w:rsidRPr="00B21F3D">
        <w:rPr>
          <w:spacing w:val="-4"/>
        </w:rPr>
        <w:t xml:space="preserve"> </w:t>
      </w:r>
      <w:r w:rsidRPr="00B21F3D">
        <w:t>begin,</w:t>
      </w:r>
      <w:r w:rsidRPr="00B21F3D">
        <w:rPr>
          <w:spacing w:val="-3"/>
        </w:rPr>
        <w:t xml:space="preserve"> </w:t>
      </w:r>
      <w:r w:rsidRPr="00B21F3D">
        <w:t>so</w:t>
      </w:r>
      <w:r w:rsidRPr="00B21F3D">
        <w:rPr>
          <w:spacing w:val="-4"/>
        </w:rPr>
        <w:t xml:space="preserve"> </w:t>
      </w:r>
      <w:r w:rsidRPr="00B21F3D">
        <w:t>does</w:t>
      </w:r>
      <w:r w:rsidRPr="00B21F3D">
        <w:rPr>
          <w:spacing w:val="-3"/>
        </w:rPr>
        <w:t xml:space="preserve"> </w:t>
      </w:r>
      <w:r w:rsidRPr="00B21F3D">
        <w:t>not</w:t>
      </w:r>
      <w:r w:rsidRPr="00B21F3D">
        <w:rPr>
          <w:spacing w:val="-4"/>
        </w:rPr>
        <w:t xml:space="preserve"> </w:t>
      </w:r>
      <w:r w:rsidRPr="00B21F3D">
        <w:t>need</w:t>
      </w:r>
      <w:r w:rsidRPr="00B21F3D">
        <w:rPr>
          <w:spacing w:val="-3"/>
        </w:rPr>
        <w:t xml:space="preserve"> </w:t>
      </w:r>
      <w:r w:rsidRPr="00B21F3D">
        <w:t>to</w:t>
      </w:r>
      <w:r w:rsidRPr="00B21F3D">
        <w:rPr>
          <w:spacing w:val="-3"/>
        </w:rPr>
        <w:t xml:space="preserve"> </w:t>
      </w:r>
      <w:r w:rsidRPr="00B21F3D">
        <w:t>delay</w:t>
      </w:r>
      <w:r w:rsidRPr="00B21F3D">
        <w:rPr>
          <w:spacing w:val="-3"/>
        </w:rPr>
        <w:t xml:space="preserve"> </w:t>
      </w:r>
      <w:r w:rsidRPr="00B21F3D">
        <w:t>fieldwork</w:t>
      </w:r>
      <w:r w:rsidR="00DD30D8" w:rsidRPr="00B21F3D">
        <w:t xml:space="preserve">. </w:t>
      </w:r>
      <w:r w:rsidR="00DD30D8" w:rsidRPr="00B21F3D">
        <w:rPr>
          <w:b/>
          <w:bCs/>
        </w:rPr>
        <w:t>Additionally,</w:t>
      </w:r>
      <w:r w:rsidRPr="00B21F3D">
        <w:rPr>
          <w:b/>
          <w:bCs/>
          <w:spacing w:val="-3"/>
        </w:rPr>
        <w:t xml:space="preserve"> </w:t>
      </w:r>
      <w:r w:rsidR="00DD30D8" w:rsidRPr="00B21F3D">
        <w:rPr>
          <w:b/>
          <w:bCs/>
          <w:spacing w:val="-3"/>
        </w:rPr>
        <w:t>the attribution file must be submitted directly to the SCC rather than to an approved contractor.</w:t>
      </w:r>
    </w:p>
    <w:p w14:paraId="546DCF80" w14:textId="426D696C" w:rsidR="00727F44" w:rsidRPr="00DB185F" w:rsidRDefault="00727F44" w:rsidP="008A7112">
      <w:pPr>
        <w:rPr>
          <w:b/>
        </w:rPr>
      </w:pPr>
      <w:r w:rsidRPr="00DB185F">
        <w:rPr>
          <w:b/>
        </w:rPr>
        <w:t xml:space="preserve">The attribution data file must be submitted by </w:t>
      </w:r>
      <w:r w:rsidR="00216676" w:rsidRPr="00DB185F">
        <w:rPr>
          <w:b/>
        </w:rPr>
        <w:t>5</w:t>
      </w:r>
      <w:r w:rsidRPr="00DB185F">
        <w:rPr>
          <w:b/>
        </w:rPr>
        <w:t xml:space="preserve"> June </w:t>
      </w:r>
      <w:r w:rsidRPr="00DB185F">
        <w:rPr>
          <w:b/>
          <w:spacing w:val="-2"/>
        </w:rPr>
        <w:t>202</w:t>
      </w:r>
      <w:r w:rsidR="008B1A34" w:rsidRPr="00DB185F">
        <w:rPr>
          <w:b/>
          <w:spacing w:val="-2"/>
        </w:rPr>
        <w:t>6</w:t>
      </w:r>
      <w:r w:rsidRPr="00DB185F">
        <w:rPr>
          <w:b/>
          <w:spacing w:val="-2"/>
        </w:rPr>
        <w:t xml:space="preserve"> and should be </w:t>
      </w:r>
      <w:hyperlink r:id="rId64" w:history="1">
        <w:r w:rsidRPr="00DB185F">
          <w:rPr>
            <w:rStyle w:val="Hyperlink"/>
            <w:b/>
            <w:spacing w:val="-2"/>
          </w:rPr>
          <w:t>transferred over a secure encrypted link</w:t>
        </w:r>
      </w:hyperlink>
      <w:r w:rsidRPr="00DB185F">
        <w:rPr>
          <w:b/>
          <w:spacing w:val="-2"/>
        </w:rPr>
        <w:t xml:space="preserve">, </w:t>
      </w:r>
      <w:r w:rsidRPr="00DB185F">
        <w:t>meeting standard NHS levels of encryption (i.e. AES256 or higher) and password-protected</w:t>
      </w:r>
      <w:r w:rsidR="006C21D9" w:rsidRPr="00DB185F">
        <w:t>.</w:t>
      </w:r>
    </w:p>
    <w:p w14:paraId="13BE5305" w14:textId="70BDA51E" w:rsidR="00727F44" w:rsidRPr="00DB185F" w:rsidRDefault="00727F44" w:rsidP="008A7112">
      <w:r w:rsidRPr="00DB185F">
        <w:t>More</w:t>
      </w:r>
      <w:r w:rsidRPr="00DB185F">
        <w:rPr>
          <w:spacing w:val="-3"/>
        </w:rPr>
        <w:t xml:space="preserve"> </w:t>
      </w:r>
      <w:r w:rsidRPr="00DB185F">
        <w:t>detailed</w:t>
      </w:r>
      <w:r w:rsidRPr="00DB185F">
        <w:rPr>
          <w:spacing w:val="-3"/>
        </w:rPr>
        <w:t xml:space="preserve"> </w:t>
      </w:r>
      <w:r w:rsidRPr="00DB185F">
        <w:t>instructions</w:t>
      </w:r>
      <w:r w:rsidRPr="00DB185F">
        <w:rPr>
          <w:spacing w:val="-3"/>
        </w:rPr>
        <w:t xml:space="preserve"> </w:t>
      </w:r>
      <w:r w:rsidRPr="00DB185F">
        <w:t>relating</w:t>
      </w:r>
      <w:r w:rsidRPr="00DB185F">
        <w:rPr>
          <w:spacing w:val="-3"/>
        </w:rPr>
        <w:t xml:space="preserve"> </w:t>
      </w:r>
      <w:r w:rsidRPr="00DB185F">
        <w:t>to</w:t>
      </w:r>
      <w:r w:rsidRPr="00DB185F">
        <w:rPr>
          <w:spacing w:val="-3"/>
        </w:rPr>
        <w:t xml:space="preserve"> </w:t>
      </w:r>
      <w:r w:rsidRPr="00DB185F">
        <w:t>the</w:t>
      </w:r>
      <w:r w:rsidRPr="00DB185F">
        <w:rPr>
          <w:spacing w:val="-5"/>
        </w:rPr>
        <w:t xml:space="preserve"> </w:t>
      </w:r>
      <w:r w:rsidRPr="00DB185F">
        <w:t>attribution</w:t>
      </w:r>
      <w:r w:rsidRPr="00DB185F">
        <w:rPr>
          <w:spacing w:val="-3"/>
        </w:rPr>
        <w:t xml:space="preserve"> </w:t>
      </w:r>
      <w:r w:rsidRPr="00DB185F">
        <w:t>data</w:t>
      </w:r>
      <w:r w:rsidRPr="00DB185F">
        <w:rPr>
          <w:spacing w:val="-4"/>
        </w:rPr>
        <w:t xml:space="preserve"> </w:t>
      </w:r>
      <w:r w:rsidRPr="00DB185F">
        <w:t>as</w:t>
      </w:r>
      <w:r w:rsidRPr="00DB185F">
        <w:rPr>
          <w:spacing w:val="-3"/>
        </w:rPr>
        <w:t xml:space="preserve"> </w:t>
      </w:r>
      <w:r w:rsidRPr="00DB185F">
        <w:t>well</w:t>
      </w:r>
      <w:r w:rsidRPr="00DB185F">
        <w:rPr>
          <w:spacing w:val="-4"/>
        </w:rPr>
        <w:t xml:space="preserve"> </w:t>
      </w:r>
      <w:r w:rsidRPr="00DB185F">
        <w:t>as</w:t>
      </w:r>
      <w:r w:rsidRPr="00DB185F">
        <w:rPr>
          <w:spacing w:val="-5"/>
        </w:rPr>
        <w:t xml:space="preserve"> </w:t>
      </w:r>
      <w:r w:rsidRPr="00DB185F">
        <w:t>the</w:t>
      </w:r>
      <w:r w:rsidRPr="00DB185F">
        <w:rPr>
          <w:spacing w:val="-3"/>
        </w:rPr>
        <w:t xml:space="preserve"> </w:t>
      </w:r>
      <w:r w:rsidRPr="00DB185F">
        <w:t xml:space="preserve">submission spreadsheet are available separately from the </w:t>
      </w:r>
      <w:hyperlink r:id="rId65" w:history="1">
        <w:r w:rsidRPr="00DB185F">
          <w:rPr>
            <w:rStyle w:val="Hyperlink"/>
          </w:rPr>
          <w:t>NHS Surveys Website</w:t>
        </w:r>
      </w:hyperlink>
      <w:r w:rsidRPr="00DB185F">
        <w:t xml:space="preserve">. </w:t>
      </w:r>
    </w:p>
    <w:p w14:paraId="0783A16A" w14:textId="77777777" w:rsidR="00CB75F9" w:rsidRPr="00DB185F" w:rsidRDefault="00CB75F9" w:rsidP="008A7112">
      <w:r w:rsidRPr="00DB185F">
        <w:br/>
      </w:r>
    </w:p>
    <w:p w14:paraId="5FD414A1" w14:textId="77777777" w:rsidR="00CB75F9" w:rsidRPr="00DB185F" w:rsidRDefault="00B257A3" w:rsidP="00735B06">
      <w:pPr>
        <w:pStyle w:val="Heading1"/>
      </w:pPr>
      <w:bookmarkStart w:id="200" w:name="_Toc14273604"/>
      <w:r w:rsidRPr="00DB185F">
        <w:br w:type="page"/>
      </w:r>
      <w:bookmarkStart w:id="201" w:name="_Toc222833813"/>
      <w:r w:rsidR="00EC45AC" w:rsidRPr="00DB185F">
        <w:lastRenderedPageBreak/>
        <w:t xml:space="preserve">Section 7: </w:t>
      </w:r>
      <w:bookmarkEnd w:id="200"/>
      <w:r w:rsidR="00FA129F" w:rsidRPr="00DB185F">
        <w:t>Fieldwork preparation</w:t>
      </w:r>
      <w:bookmarkEnd w:id="201"/>
    </w:p>
    <w:p w14:paraId="66285C5F" w14:textId="7A722561" w:rsidR="00FA129F" w:rsidRPr="00DB185F" w:rsidRDefault="00FA129F" w:rsidP="008A7112">
      <w:r w:rsidRPr="00DB185F">
        <w:t xml:space="preserve">This </w:t>
      </w:r>
      <w:r w:rsidR="00330BFE" w:rsidRPr="00DB185F">
        <w:t xml:space="preserve">section </w:t>
      </w:r>
      <w:r w:rsidRPr="00DB185F">
        <w:t xml:space="preserve">outlines the steps to be taken by </w:t>
      </w:r>
      <w:r w:rsidR="00216676" w:rsidRPr="00DB185F">
        <w:rPr>
          <w:b/>
          <w:bCs/>
        </w:rPr>
        <w:t>approved contractors</w:t>
      </w:r>
      <w:r w:rsidRPr="00DB185F">
        <w:rPr>
          <w:b/>
          <w:bCs/>
        </w:rPr>
        <w:t xml:space="preserve"> and in-house trusts</w:t>
      </w:r>
      <w:r w:rsidRPr="00DB185F">
        <w:t xml:space="preserve"> prior to the start of fieldwork. The key steps to be undertaken are outlined in the diagram below and detailed </w:t>
      </w:r>
      <w:r w:rsidR="009D12E8" w:rsidRPr="00DB185F">
        <w:t>throughout this section</w:t>
      </w:r>
      <w:r w:rsidRPr="00DB185F">
        <w:t>.</w:t>
      </w:r>
    </w:p>
    <w:p w14:paraId="356C9A54" w14:textId="77777777" w:rsidR="00FA129F" w:rsidRPr="00DB185F" w:rsidRDefault="0089610A" w:rsidP="00137B0E">
      <w:pPr>
        <w:pStyle w:val="Tableheading"/>
      </w:pPr>
      <w:r w:rsidRPr="00DB185F">
        <w:t xml:space="preserve">Figure 2. </w:t>
      </w:r>
      <w:r w:rsidR="00FA129F" w:rsidRPr="00DB185F">
        <w:t>Key stages to prepare for fieldwork</w:t>
      </w:r>
    </w:p>
    <w:p w14:paraId="22695EFC" w14:textId="77777777" w:rsidR="00FA129F" w:rsidRPr="00DB185F" w:rsidRDefault="00FA129F" w:rsidP="008A7112">
      <w:pPr>
        <w:pStyle w:val="04ABodyText"/>
        <w:rPr>
          <w:lang w:eastAsia="en-US"/>
        </w:rPr>
      </w:pPr>
      <w:r w:rsidRPr="00DB185F">
        <w:rPr>
          <w:noProof/>
        </w:rPr>
        <w:drawing>
          <wp:inline distT="0" distB="0" distL="0" distR="0" wp14:anchorId="02F2323D" wp14:editId="207DF2CD">
            <wp:extent cx="6200996" cy="1894840"/>
            <wp:effectExtent l="19050" t="0" r="9525" b="10160"/>
            <wp:docPr id="1864011441" name="Diagram 18640114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3F6DB48D" w14:textId="77777777" w:rsidR="00EF7214" w:rsidRPr="00DB185F" w:rsidRDefault="00EF7214" w:rsidP="008A7112">
      <w:pPr>
        <w:rPr>
          <w:color w:val="0000EF"/>
        </w:rPr>
      </w:pPr>
      <w:bookmarkStart w:id="202" w:name="_Toc81328613"/>
      <w:r w:rsidRPr="00DB185F">
        <w:t xml:space="preserve">You can find information and advice on printing the survey materials, setting up a PO box and a Freepost address, sending out the survey packs, and booking in questionnaires in the </w:t>
      </w:r>
      <w:hyperlink r:id="rId71" w:history="1">
        <w:r w:rsidRPr="00DB185F">
          <w:rPr>
            <w:rStyle w:val="Hyperlink"/>
          </w:rPr>
          <w:t>implementing the survey advice sheet.</w:t>
        </w:r>
      </w:hyperlink>
      <w:r w:rsidRPr="00DB185F">
        <w:rPr>
          <w:color w:val="0000EF"/>
        </w:rPr>
        <w:t xml:space="preserve"> </w:t>
      </w:r>
    </w:p>
    <w:p w14:paraId="6EB4583E" w14:textId="77777777" w:rsidR="00137B0E" w:rsidRPr="00DB185F" w:rsidRDefault="00137B0E"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203" w:name="_Toc187307521"/>
      <w:bookmarkStart w:id="204" w:name="_Toc213152238"/>
      <w:bookmarkStart w:id="205" w:name="_Toc214349897"/>
      <w:bookmarkStart w:id="206" w:name="_Toc214352447"/>
      <w:bookmarkStart w:id="207" w:name="_Toc222833595"/>
      <w:bookmarkStart w:id="208" w:name="_Toc222833814"/>
      <w:bookmarkStart w:id="209" w:name="_Toc157695106"/>
      <w:bookmarkStart w:id="210" w:name="_Toc165638909"/>
      <w:bookmarkEnd w:id="203"/>
      <w:bookmarkEnd w:id="204"/>
      <w:bookmarkEnd w:id="205"/>
      <w:bookmarkEnd w:id="206"/>
      <w:bookmarkEnd w:id="207"/>
      <w:bookmarkEnd w:id="208"/>
    </w:p>
    <w:p w14:paraId="17AA2641" w14:textId="77777777" w:rsidR="002E704B" w:rsidRPr="00DB185F" w:rsidRDefault="002E704B" w:rsidP="00137B0E">
      <w:pPr>
        <w:pStyle w:val="Heading2"/>
      </w:pPr>
      <w:bookmarkStart w:id="211" w:name="_Toc222833815"/>
      <w:r w:rsidRPr="00DB185F">
        <w:t>Setting up freepost address and PO box</w:t>
      </w:r>
      <w:bookmarkEnd w:id="209"/>
      <w:bookmarkEnd w:id="210"/>
      <w:bookmarkEnd w:id="211"/>
    </w:p>
    <w:p w14:paraId="758A5C75" w14:textId="77777777" w:rsidR="002E704B" w:rsidRPr="00DB185F" w:rsidRDefault="002E704B" w:rsidP="008A7112">
      <w:r w:rsidRPr="00DB185F">
        <w:t xml:space="preserve">Approved contactors and in-house trusts must set up both a freepost address and a PO box. </w:t>
      </w:r>
    </w:p>
    <w:p w14:paraId="5809F455" w14:textId="77777777" w:rsidR="002E704B" w:rsidRPr="00DB185F" w:rsidRDefault="002E704B" w:rsidP="008A7112">
      <w:r w:rsidRPr="00DB185F">
        <w:rPr>
          <w:b/>
          <w:bCs/>
        </w:rPr>
        <w:t>Setting up a freepost address</w:t>
      </w:r>
      <w:r w:rsidRPr="00DB185F">
        <w:t xml:space="preserve"> - The freepost address will allow participants to return completed questionnaires at no cost to themselves. After the licence is paid, organisations will pay only for the responses received. The freepost address must be printed on the envelopes sent with the questionnaires. Printed envelopes must comply with Royal Mail guidelines. </w:t>
      </w:r>
    </w:p>
    <w:p w14:paraId="10EF363A" w14:textId="0810EF94" w:rsidR="00945FAA" w:rsidRPr="00DB185F" w:rsidRDefault="002E704B" w:rsidP="008A7112">
      <w:r w:rsidRPr="00DB185F">
        <w:rPr>
          <w:b/>
          <w:bCs/>
        </w:rPr>
        <w:t>Setting up a PO Box</w:t>
      </w:r>
      <w:r w:rsidRPr="00DB185F">
        <w:t xml:space="preserve"> - The mail-out envelope(s) must not include any indication of the sender address, and a PO Box should be set up for undelivered mail. </w:t>
      </w:r>
      <w:r w:rsidR="00216676" w:rsidRPr="00DB185F">
        <w:t>approved contractors</w:t>
      </w:r>
      <w:r w:rsidRPr="00DB185F">
        <w:t xml:space="preserve"> and trusts conducting the survey in-house must set up a freepost address, as well as a PO address. This will be printed on the envelope and be used to return post to sender if undelivered.</w:t>
      </w:r>
    </w:p>
    <w:p w14:paraId="43FFFE46" w14:textId="77777777" w:rsidR="00945FAA" w:rsidRPr="00DB185F" w:rsidRDefault="00945FAA" w:rsidP="00137B0E">
      <w:pPr>
        <w:pStyle w:val="Heading2"/>
      </w:pPr>
      <w:bookmarkStart w:id="212" w:name="_Toc222833816"/>
      <w:r w:rsidRPr="00DB185F">
        <w:t>Length of fieldwork</w:t>
      </w:r>
      <w:bookmarkEnd w:id="212"/>
    </w:p>
    <w:p w14:paraId="4ECAADE7" w14:textId="663F2EFE" w:rsidR="00330BFE" w:rsidRPr="00DB185F" w:rsidRDefault="00A43B54" w:rsidP="00137B0E">
      <w:r w:rsidRPr="00DB185F">
        <w:t>T</w:t>
      </w:r>
      <w:r w:rsidR="00330BFE" w:rsidRPr="00DB185F">
        <w:t>he fieldwork period is 13 weeks. It is important that your trust enters fieldwork on time to maximise response rate and response</w:t>
      </w:r>
      <w:r w:rsidR="00530774" w:rsidRPr="00DB185F">
        <w:t>s</w:t>
      </w:r>
      <w:r w:rsidR="00330BFE" w:rsidRPr="00DB185F">
        <w:t xml:space="preserve"> from younger </w:t>
      </w:r>
      <w:r w:rsidR="00530774" w:rsidRPr="00DB185F">
        <w:t>service users and service users from ethnic minority backgrounds</w:t>
      </w:r>
      <w:r w:rsidR="00330BFE" w:rsidRPr="00DB185F">
        <w:t xml:space="preserve">. </w:t>
      </w:r>
      <w:hyperlink r:id="rId72" w:history="1">
        <w:r w:rsidR="00330BFE" w:rsidRPr="00DB185F">
          <w:t>Previous research</w:t>
        </w:r>
      </w:hyperlink>
      <w:r w:rsidR="00330BFE" w:rsidRPr="00DB185F">
        <w:t xml:space="preserve"> shows that these </w:t>
      </w:r>
      <w:r w:rsidR="00530774" w:rsidRPr="00DB185F">
        <w:t>populations</w:t>
      </w:r>
      <w:r w:rsidR="00330BFE" w:rsidRPr="00DB185F">
        <w:t xml:space="preserve"> take longer to respond</w:t>
      </w:r>
      <w:r w:rsidR="00D310A8" w:rsidRPr="00DB185F">
        <w:t xml:space="preserve"> (Sheldon et al, 2007)</w:t>
      </w:r>
      <w:r w:rsidR="00D310A8" w:rsidRPr="00DB185F">
        <w:rPr>
          <w:rStyle w:val="FootnoteReference"/>
        </w:rPr>
        <w:footnoteReference w:id="5"/>
      </w:r>
      <w:r w:rsidR="00330BFE" w:rsidRPr="00DB185F">
        <w:t xml:space="preserve">. </w:t>
      </w:r>
    </w:p>
    <w:p w14:paraId="507E5507" w14:textId="77777777" w:rsidR="00330BFE" w:rsidRPr="00DB185F" w:rsidRDefault="00330BFE" w:rsidP="00137B0E">
      <w:r w:rsidRPr="00DB185F">
        <w:t>The best way to optimise the length of available fieldwork is:</w:t>
      </w:r>
    </w:p>
    <w:p w14:paraId="1990CCC8" w14:textId="77777777" w:rsidR="00330BFE" w:rsidRPr="00DB185F" w:rsidRDefault="00330BFE" w:rsidP="000227A7">
      <w:pPr>
        <w:pStyle w:val="Bullets"/>
      </w:pPr>
      <w:r w:rsidRPr="00DB185F">
        <w:lastRenderedPageBreak/>
        <w:t xml:space="preserve">To map internal contingencies such as planned leave of staff in charge of drawing the sample and/or sending the questionnaire. This could result in delays producing the sample or </w:t>
      </w:r>
      <w:proofErr w:type="gramStart"/>
      <w:r w:rsidRPr="00DB185F">
        <w:t>entering into</w:t>
      </w:r>
      <w:proofErr w:type="gramEnd"/>
      <w:r w:rsidRPr="00DB185F">
        <w:t xml:space="preserve"> fieldwork.</w:t>
      </w:r>
    </w:p>
    <w:p w14:paraId="630CC2F6" w14:textId="77777777" w:rsidR="00330BFE" w:rsidRPr="00DB185F" w:rsidRDefault="00330BFE" w:rsidP="000227A7">
      <w:pPr>
        <w:pStyle w:val="Bullets"/>
      </w:pPr>
      <w:r w:rsidRPr="00DB185F">
        <w:t xml:space="preserve">To inform the </w:t>
      </w:r>
      <w:r w:rsidR="00E94852" w:rsidRPr="00DB185F">
        <w:t>SCC and your contractor</w:t>
      </w:r>
      <w:r w:rsidRPr="00DB185F">
        <w:t xml:space="preserve"> immediately of changes of survey lead.</w:t>
      </w:r>
    </w:p>
    <w:p w14:paraId="7BA03AF2" w14:textId="77777777" w:rsidR="00330BFE" w:rsidRPr="00DB185F" w:rsidRDefault="00330BFE" w:rsidP="000227A7">
      <w:pPr>
        <w:pStyle w:val="Bullets"/>
      </w:pPr>
      <w:r w:rsidRPr="00DB185F">
        <w:t>To ensure that you generate your sample promptly - within the recommended sample checking period</w:t>
      </w:r>
      <w:r w:rsidR="00A43B54" w:rsidRPr="00DB185F">
        <w:t>.</w:t>
      </w:r>
    </w:p>
    <w:p w14:paraId="4D023F1D" w14:textId="77777777" w:rsidR="00330BFE" w:rsidRPr="00DB185F" w:rsidRDefault="00330BFE" w:rsidP="000227A7">
      <w:pPr>
        <w:pStyle w:val="Bullets"/>
      </w:pPr>
      <w:r w:rsidRPr="00DB185F">
        <w:t xml:space="preserve">Please note that you might need to resubmit the sample following queries from the </w:t>
      </w:r>
      <w:r w:rsidR="00E94852" w:rsidRPr="00DB185F">
        <w:t>SCC</w:t>
      </w:r>
      <w:r w:rsidRPr="00DB185F">
        <w:t xml:space="preserve">. This should be </w:t>
      </w:r>
      <w:r w:rsidR="00A43B54" w:rsidRPr="00DB185F">
        <w:t>considered</w:t>
      </w:r>
      <w:r w:rsidRPr="00DB185F">
        <w:t xml:space="preserve"> when planning your sampling.</w:t>
      </w:r>
    </w:p>
    <w:p w14:paraId="6A3C1645" w14:textId="77777777" w:rsidR="00330BFE" w:rsidRPr="00DB185F" w:rsidRDefault="00330BFE" w:rsidP="000227A7">
      <w:pPr>
        <w:pStyle w:val="Bullets"/>
      </w:pPr>
      <w:r w:rsidRPr="00DB185F">
        <w:t>Respond to queries as quickly as possible to avoid unnecessary delays.</w:t>
      </w:r>
    </w:p>
    <w:p w14:paraId="1E2F53FF" w14:textId="77777777" w:rsidR="00330BFE" w:rsidRPr="00DB185F" w:rsidRDefault="00330BFE" w:rsidP="000227A7">
      <w:pPr>
        <w:pStyle w:val="Bullets"/>
      </w:pPr>
      <w:r w:rsidRPr="00DB185F">
        <w:t xml:space="preserve">Adhere to the </w:t>
      </w:r>
      <w:hyperlink w:anchor="_Section_3:_Survey_1" w:history="1">
        <w:r w:rsidRPr="00DB185F">
          <w:rPr>
            <w:rStyle w:val="Hyperlink"/>
          </w:rPr>
          <w:t>key dates</w:t>
        </w:r>
      </w:hyperlink>
      <w:r w:rsidRPr="00DB185F">
        <w:t xml:space="preserve"> listed </w:t>
      </w:r>
      <w:r w:rsidR="00A43B54" w:rsidRPr="00DB185F">
        <w:t>above</w:t>
      </w:r>
      <w:r w:rsidRPr="00DB185F">
        <w:t>.</w:t>
      </w:r>
    </w:p>
    <w:p w14:paraId="18B62BF1" w14:textId="77777777" w:rsidR="00FA129F" w:rsidRPr="00DB185F" w:rsidRDefault="00FA129F" w:rsidP="00137B0E">
      <w:pPr>
        <w:pStyle w:val="Heading2"/>
      </w:pPr>
      <w:bookmarkStart w:id="213" w:name="_Toc222833817"/>
      <w:r w:rsidRPr="00DB185F">
        <w:t>Prepare the survey materials</w:t>
      </w:r>
      <w:bookmarkEnd w:id="202"/>
      <w:bookmarkEnd w:id="213"/>
    </w:p>
    <w:p w14:paraId="1FC068E9" w14:textId="01AE857A" w:rsidR="00FA129F" w:rsidRPr="00DB185F" w:rsidRDefault="00FA129F" w:rsidP="008A7112">
      <w:r w:rsidRPr="00DB185F">
        <w:t xml:space="preserve">The </w:t>
      </w:r>
      <w:r w:rsidR="002E704B" w:rsidRPr="00DB185F">
        <w:t>SCC</w:t>
      </w:r>
      <w:r w:rsidR="00FB5BC4" w:rsidRPr="00DB185F">
        <w:t xml:space="preserve"> </w:t>
      </w:r>
      <w:r w:rsidRPr="00DB185F">
        <w:t xml:space="preserve">will provide electronic versions of all survey materials on the </w:t>
      </w:r>
      <w:hyperlink r:id="rId73" w:history="1">
        <w:r w:rsidRPr="00DB185F">
          <w:rPr>
            <w:rStyle w:val="Hyperlink"/>
            <w:szCs w:val="22"/>
          </w:rPr>
          <w:t>NHS surveys website</w:t>
        </w:r>
      </w:hyperlink>
      <w:r w:rsidRPr="00DB185F">
        <w:t xml:space="preserve">. These materials have been designed to meet best-practice guidelines and have been extensively cognitively tested with </w:t>
      </w:r>
      <w:r w:rsidR="00695D92" w:rsidRPr="00DB185F">
        <w:t>service users</w:t>
      </w:r>
      <w:r w:rsidRPr="00DB185F">
        <w:t xml:space="preserve"> to ensure maximum engagement and comprehension. Furthermore, they have been approved by Section 251 and ethics.</w:t>
      </w:r>
    </w:p>
    <w:p w14:paraId="33857A80" w14:textId="77777777" w:rsidR="00FA129F" w:rsidRPr="00DB185F" w:rsidRDefault="00FA129F" w:rsidP="008A7112">
      <w:r w:rsidRPr="00DB185F">
        <w:t>No changes to the wording of invitation letters, reminder letters, or questionnaire are permissible (due to ethics and Section 251 requirements</w:t>
      </w:r>
      <w:r w:rsidR="0030497C" w:rsidRPr="00DB185F">
        <w:t>),</w:t>
      </w:r>
      <w:r w:rsidRPr="00DB185F">
        <w:t xml:space="preserve"> and we advise that amends made to other materials are minimised.</w:t>
      </w:r>
    </w:p>
    <w:p w14:paraId="22B961C2" w14:textId="77777777" w:rsidR="00FA129F" w:rsidRPr="00DB185F" w:rsidRDefault="00FA129F" w:rsidP="008A7112">
      <w:r w:rsidRPr="00DB185F">
        <w:t>Specific considerations for preparing the questionnaire and letters are now detailed.</w:t>
      </w:r>
    </w:p>
    <w:p w14:paraId="3CE82079" w14:textId="77777777" w:rsidR="00FA129F" w:rsidRPr="00DB185F" w:rsidRDefault="002E704B" w:rsidP="00137B0E">
      <w:pPr>
        <w:pStyle w:val="Heading3"/>
      </w:pPr>
      <w:bookmarkStart w:id="214" w:name="_Toc42874301"/>
      <w:bookmarkStart w:id="215" w:name="_Toc81328614"/>
      <w:bookmarkStart w:id="216" w:name="_Toc143866061"/>
      <w:bookmarkStart w:id="217" w:name="_Toc144482683"/>
      <w:bookmarkStart w:id="218" w:name="_Toc183519487"/>
      <w:bookmarkStart w:id="219" w:name="_Toc184045757"/>
      <w:bookmarkStart w:id="220" w:name="_Toc184138252"/>
      <w:bookmarkStart w:id="221" w:name="_Toc187307525"/>
      <w:bookmarkStart w:id="222" w:name="_Toc214352451"/>
      <w:bookmarkStart w:id="223" w:name="_Toc222833818"/>
      <w:r w:rsidRPr="00DB185F">
        <w:t>Paper q</w:t>
      </w:r>
      <w:r w:rsidR="00FA129F" w:rsidRPr="00DB185F">
        <w:t>uestionnaire</w:t>
      </w:r>
      <w:bookmarkEnd w:id="214"/>
      <w:bookmarkEnd w:id="215"/>
      <w:bookmarkEnd w:id="216"/>
      <w:bookmarkEnd w:id="217"/>
      <w:bookmarkEnd w:id="218"/>
      <w:bookmarkEnd w:id="219"/>
      <w:bookmarkEnd w:id="220"/>
      <w:bookmarkEnd w:id="221"/>
      <w:bookmarkEnd w:id="222"/>
      <w:bookmarkEnd w:id="223"/>
    </w:p>
    <w:p w14:paraId="3032A95C" w14:textId="77777777" w:rsidR="00FA129F" w:rsidRPr="00DB185F" w:rsidRDefault="006E1293" w:rsidP="00137B0E">
      <w:pPr>
        <w:pStyle w:val="04ABodyText"/>
        <w:spacing w:before="0" w:after="160" w:line="276" w:lineRule="auto"/>
        <w:rPr>
          <w:color w:val="4D4639"/>
          <w:sz w:val="22"/>
          <w:szCs w:val="18"/>
        </w:rPr>
      </w:pPr>
      <w:r w:rsidRPr="00DB185F">
        <w:rPr>
          <w:color w:val="4D4639"/>
          <w:sz w:val="22"/>
          <w:szCs w:val="18"/>
        </w:rPr>
        <w:t>T</w:t>
      </w:r>
      <w:r w:rsidR="00FA129F" w:rsidRPr="00DB185F">
        <w:rPr>
          <w:color w:val="4D4639"/>
          <w:sz w:val="22"/>
          <w:szCs w:val="18"/>
        </w:rPr>
        <w:t xml:space="preserve">he questionnaire template </w:t>
      </w:r>
      <w:r w:rsidRPr="00DB185F">
        <w:rPr>
          <w:color w:val="4D4639"/>
          <w:sz w:val="22"/>
          <w:szCs w:val="18"/>
        </w:rPr>
        <w:t xml:space="preserve">will be </w:t>
      </w:r>
      <w:r w:rsidR="00FA129F" w:rsidRPr="00DB185F">
        <w:rPr>
          <w:color w:val="4D4639"/>
          <w:sz w:val="22"/>
          <w:szCs w:val="18"/>
        </w:rPr>
        <w:t xml:space="preserve">provided by the </w:t>
      </w:r>
      <w:r w:rsidR="002E704B" w:rsidRPr="00DB185F">
        <w:rPr>
          <w:color w:val="4D4639"/>
          <w:sz w:val="22"/>
          <w:szCs w:val="18"/>
        </w:rPr>
        <w:t>SCC</w:t>
      </w:r>
      <w:r w:rsidR="00FA129F" w:rsidRPr="00DB185F">
        <w:rPr>
          <w:color w:val="4D4639"/>
          <w:sz w:val="22"/>
          <w:szCs w:val="18"/>
        </w:rPr>
        <w:t xml:space="preserve">. The template is provided in a </w:t>
      </w:r>
      <w:r w:rsidR="007C62A7" w:rsidRPr="00DB185F">
        <w:rPr>
          <w:color w:val="4D4639"/>
          <w:sz w:val="22"/>
          <w:szCs w:val="18"/>
        </w:rPr>
        <w:t>W</w:t>
      </w:r>
      <w:r w:rsidR="00FA129F" w:rsidRPr="00DB185F">
        <w:rPr>
          <w:color w:val="4D4639"/>
          <w:sz w:val="22"/>
          <w:szCs w:val="18"/>
        </w:rPr>
        <w:t>ord document which can be edited if needed.</w:t>
      </w:r>
      <w:r w:rsidRPr="00DB185F">
        <w:rPr>
          <w:color w:val="4D4639"/>
          <w:sz w:val="22"/>
          <w:szCs w:val="18"/>
        </w:rPr>
        <w:t xml:space="preserve"> I</w:t>
      </w:r>
      <w:r w:rsidR="00FA129F" w:rsidRPr="00DB185F">
        <w:rPr>
          <w:color w:val="4D4639"/>
          <w:sz w:val="22"/>
          <w:szCs w:val="18"/>
        </w:rPr>
        <w:t>f you intend to copy the questionnaire into your own format you must be careful to replicate it exactly. This includes:</w:t>
      </w:r>
    </w:p>
    <w:p w14:paraId="2297FB60" w14:textId="77777777" w:rsidR="00FA129F" w:rsidRPr="00DB185F" w:rsidRDefault="00FA129F" w:rsidP="000227A7">
      <w:pPr>
        <w:pStyle w:val="Bullets"/>
      </w:pPr>
      <w:r w:rsidRPr="00DB185F">
        <w:t>The wording of questions and response options</w:t>
      </w:r>
      <w:r w:rsidR="00225842" w:rsidRPr="00DB185F">
        <w:t>.</w:t>
      </w:r>
    </w:p>
    <w:p w14:paraId="3B935A42" w14:textId="77777777" w:rsidR="00FA129F" w:rsidRPr="00DB185F" w:rsidRDefault="00FA129F" w:rsidP="000227A7">
      <w:pPr>
        <w:pStyle w:val="Bullets"/>
      </w:pPr>
      <w:r w:rsidRPr="00DB185F">
        <w:t>The numbering and order of questions and response options</w:t>
      </w:r>
      <w:r w:rsidR="00225842" w:rsidRPr="00DB185F">
        <w:t>.</w:t>
      </w:r>
    </w:p>
    <w:p w14:paraId="1EFA5B4A" w14:textId="77777777" w:rsidR="00FA129F" w:rsidRPr="00DB185F" w:rsidRDefault="00FA129F" w:rsidP="000227A7">
      <w:pPr>
        <w:pStyle w:val="Bullets"/>
      </w:pPr>
      <w:r w:rsidRPr="00DB185F">
        <w:t>Routing instructions</w:t>
      </w:r>
      <w:r w:rsidR="00225842" w:rsidRPr="00DB185F">
        <w:t>.</w:t>
      </w:r>
    </w:p>
    <w:p w14:paraId="23D00F9C" w14:textId="5EFB6AD7" w:rsidR="000227A7" w:rsidRPr="00DB185F" w:rsidRDefault="00FA129F" w:rsidP="00550C95">
      <w:pPr>
        <w:pStyle w:val="Bullets"/>
      </w:pPr>
      <w:r w:rsidRPr="00DB185F">
        <w:t>Any other instructions to respondents</w:t>
      </w:r>
      <w:r w:rsidR="00225842" w:rsidRPr="00DB185F">
        <w:t>.</w:t>
      </w:r>
    </w:p>
    <w:p w14:paraId="07954EEF" w14:textId="77777777" w:rsidR="00FA129F" w:rsidRPr="00DB185F" w:rsidRDefault="00FA129F" w:rsidP="00137B0E">
      <w:pPr>
        <w:pStyle w:val="04ABodyText"/>
        <w:spacing w:before="0" w:after="160" w:line="276" w:lineRule="auto"/>
        <w:rPr>
          <w:color w:val="4D4639"/>
          <w:sz w:val="22"/>
          <w:szCs w:val="18"/>
        </w:rPr>
      </w:pPr>
      <w:r w:rsidRPr="00DB185F">
        <w:rPr>
          <w:color w:val="4D4639"/>
          <w:sz w:val="22"/>
          <w:szCs w:val="18"/>
        </w:rPr>
        <w:t xml:space="preserve">Questions should be formatted as two columns and set out across the page as per the questionnaire provided by the </w:t>
      </w:r>
      <w:r w:rsidR="002E704B" w:rsidRPr="00DB185F">
        <w:rPr>
          <w:color w:val="4D4639"/>
          <w:sz w:val="22"/>
          <w:szCs w:val="18"/>
        </w:rPr>
        <w:t>SCC</w:t>
      </w:r>
      <w:r w:rsidRPr="00DB185F">
        <w:rPr>
          <w:color w:val="4D4639"/>
          <w:sz w:val="22"/>
          <w:szCs w:val="18"/>
        </w:rPr>
        <w:t xml:space="preserve">. All design and formatting elements of the questionnaire should also be replicated. Questionnaires must be printed in an A4 booklet and </w:t>
      </w:r>
      <w:r w:rsidR="0030497C" w:rsidRPr="00DB185F">
        <w:rPr>
          <w:color w:val="4D4639"/>
          <w:sz w:val="22"/>
          <w:szCs w:val="18"/>
        </w:rPr>
        <w:t>centre stapled</w:t>
      </w:r>
      <w:r w:rsidRPr="00DB185F">
        <w:rPr>
          <w:color w:val="4D4639"/>
          <w:sz w:val="22"/>
          <w:szCs w:val="18"/>
        </w:rPr>
        <w:t xml:space="preserve">. </w:t>
      </w:r>
    </w:p>
    <w:p w14:paraId="0601DB21" w14:textId="77777777" w:rsidR="00FA129F" w:rsidRPr="00DB185F" w:rsidRDefault="00FA129F" w:rsidP="00137B0E">
      <w:pPr>
        <w:pStyle w:val="Heading3"/>
      </w:pPr>
      <w:bookmarkStart w:id="224" w:name="_Toc42874302"/>
      <w:bookmarkStart w:id="225" w:name="_Toc81328615"/>
      <w:bookmarkStart w:id="226" w:name="_Toc143866062"/>
      <w:bookmarkStart w:id="227" w:name="_Toc144482684"/>
      <w:bookmarkStart w:id="228" w:name="_Toc183519488"/>
      <w:bookmarkStart w:id="229" w:name="_Toc184045758"/>
      <w:bookmarkStart w:id="230" w:name="_Toc184138253"/>
      <w:bookmarkStart w:id="231" w:name="_Toc187307526"/>
      <w:bookmarkStart w:id="232" w:name="_Toc214352452"/>
      <w:bookmarkStart w:id="233" w:name="_Toc222833819"/>
      <w:r w:rsidRPr="00DB185F">
        <w:t>Invitation and reminder letters</w:t>
      </w:r>
      <w:bookmarkEnd w:id="224"/>
      <w:bookmarkEnd w:id="225"/>
      <w:bookmarkEnd w:id="226"/>
      <w:bookmarkEnd w:id="227"/>
      <w:bookmarkEnd w:id="228"/>
      <w:bookmarkEnd w:id="229"/>
      <w:bookmarkEnd w:id="230"/>
      <w:bookmarkEnd w:id="231"/>
      <w:bookmarkEnd w:id="232"/>
      <w:bookmarkEnd w:id="233"/>
    </w:p>
    <w:p w14:paraId="10402C3A" w14:textId="77777777" w:rsidR="00FA129F" w:rsidRPr="00DB185F" w:rsidRDefault="00FA129F" w:rsidP="00137B0E">
      <w:pPr>
        <w:pStyle w:val="04ABodyText"/>
        <w:spacing w:before="0" w:after="160" w:line="276" w:lineRule="auto"/>
        <w:rPr>
          <w:color w:val="4D4639"/>
          <w:sz w:val="22"/>
          <w:szCs w:val="18"/>
        </w:rPr>
      </w:pPr>
      <w:r w:rsidRPr="00DB185F">
        <w:rPr>
          <w:color w:val="4D4639"/>
          <w:sz w:val="22"/>
          <w:szCs w:val="18"/>
        </w:rPr>
        <w:t xml:space="preserve">Invitation and reminder letters should be printed on each trust’s letterhead paper. There is a different letter for each mailing. </w:t>
      </w:r>
    </w:p>
    <w:p w14:paraId="42A6FFB1" w14:textId="0CC3C5A1" w:rsidR="008B1A34" w:rsidRPr="00DB185F" w:rsidRDefault="008B1A34" w:rsidP="002B31DB">
      <w:pPr>
        <w:pStyle w:val="04ABodyText"/>
        <w:spacing w:before="0" w:after="160" w:line="276" w:lineRule="auto"/>
        <w:rPr>
          <w:color w:val="4D4639"/>
          <w:sz w:val="22"/>
          <w:szCs w:val="18"/>
        </w:rPr>
      </w:pPr>
      <w:r w:rsidRPr="00DB185F">
        <w:rPr>
          <w:noProof/>
          <w:color w:val="007B4E"/>
        </w:rPr>
        <mc:AlternateContent>
          <mc:Choice Requires="wps">
            <w:drawing>
              <wp:anchor distT="0" distB="0" distL="114300" distR="114300" simplePos="0" relativeHeight="251658242" behindDoc="1" locked="0" layoutInCell="1" allowOverlap="0" wp14:anchorId="1AD87580" wp14:editId="6DC2A18C">
                <wp:simplePos x="0" y="0"/>
                <wp:positionH relativeFrom="margin">
                  <wp:posOffset>83185</wp:posOffset>
                </wp:positionH>
                <wp:positionV relativeFrom="paragraph">
                  <wp:posOffset>838387</wp:posOffset>
                </wp:positionV>
                <wp:extent cx="5969000" cy="516255"/>
                <wp:effectExtent l="0" t="0" r="12700" b="17145"/>
                <wp:wrapTight wrapText="bothSides">
                  <wp:wrapPolygon edited="0">
                    <wp:start x="0" y="0"/>
                    <wp:lineTo x="0" y="21520"/>
                    <wp:lineTo x="21577" y="21520"/>
                    <wp:lineTo x="21577" y="0"/>
                    <wp:lineTo x="0" y="0"/>
                  </wp:wrapPolygon>
                </wp:wrapTight>
                <wp:docPr id="13" name="Rectangle: Rounded Corners 13"/>
                <wp:cNvGraphicFramePr/>
                <a:graphic xmlns:a="http://schemas.openxmlformats.org/drawingml/2006/main">
                  <a:graphicData uri="http://schemas.microsoft.com/office/word/2010/wordprocessingShape">
                    <wps:wsp>
                      <wps:cNvSpPr/>
                      <wps:spPr>
                        <a:xfrm>
                          <a:off x="0" y="0"/>
                          <a:ext cx="5969000" cy="516255"/>
                        </a:xfrm>
                        <a:prstGeom prst="roundRect">
                          <a:avLst/>
                        </a:prstGeom>
                        <a:noFill/>
                        <a:ln w="22225">
                          <a:solidFill>
                            <a:srgbClr val="007A4E"/>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0F439777" w14:textId="77777777" w:rsidR="00FA129F" w:rsidRPr="00DB185F" w:rsidRDefault="00FA129F" w:rsidP="00FB4C16">
                            <w:pPr>
                              <w:pStyle w:val="04ABodyText"/>
                              <w:numPr>
                                <w:ilvl w:val="0"/>
                                <w:numId w:val="4"/>
                              </w:numPr>
                              <w:spacing w:before="0" w:after="160" w:line="276" w:lineRule="auto"/>
                              <w:rPr>
                                <w:color w:val="4D4639"/>
                                <w:sz w:val="22"/>
                                <w:szCs w:val="22"/>
                              </w:rPr>
                            </w:pPr>
                            <w:r w:rsidRPr="00DB185F">
                              <w:rPr>
                                <w:color w:val="4D4639"/>
                                <w:sz w:val="22"/>
                                <w:szCs w:val="22"/>
                              </w:rPr>
                              <w:t xml:space="preserve">At this point, approval of PDF and hard copies of all materials must be sought from </w:t>
                            </w:r>
                            <w:r w:rsidR="002E704B" w:rsidRPr="00DB185F">
                              <w:rPr>
                                <w:color w:val="4D4639"/>
                                <w:sz w:val="22"/>
                                <w:szCs w:val="22"/>
                              </w:rPr>
                              <w:t xml:space="preserve">SCC </w:t>
                            </w:r>
                            <w:r w:rsidRPr="00DB185F">
                              <w:rPr>
                                <w:color w:val="4D4639"/>
                                <w:sz w:val="22"/>
                                <w:szCs w:val="22"/>
                              </w:rPr>
                              <w:t xml:space="preserve">(see </w:t>
                            </w:r>
                            <w:hyperlink w:anchor="_Printing_the_survey" w:history="1">
                              <w:r w:rsidRPr="00DB185F">
                                <w:rPr>
                                  <w:rStyle w:val="Hyperlink"/>
                                  <w:bCs/>
                                  <w:sz w:val="22"/>
                                  <w:szCs w:val="22"/>
                                  <w:lang w:eastAsia="en-US"/>
                                </w:rPr>
                                <w:t>section 7.</w:t>
                              </w:r>
                              <w:r w:rsidR="003B072C" w:rsidRPr="00DB185F">
                                <w:rPr>
                                  <w:rStyle w:val="Hyperlink"/>
                                  <w:bCs/>
                                  <w:sz w:val="22"/>
                                  <w:szCs w:val="22"/>
                                  <w:lang w:eastAsia="en-US"/>
                                </w:rPr>
                                <w:t>4</w:t>
                              </w:r>
                            </w:hyperlink>
                            <w:r w:rsidRPr="00DB185F">
                              <w:rPr>
                                <w:color w:val="4D4639"/>
                                <w:sz w:val="22"/>
                                <w:szCs w:val="22"/>
                              </w:rP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87580" id="Rectangle: Rounded Corners 13" o:spid="_x0000_s1033" style="position:absolute;left:0;text-align:left;margin-left:6.55pt;margin-top:66pt;width:470pt;height:40.6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" o:allowoverlap="f" filled="f" strokecolor="#007a4e" strokeweight="1.75pt">
                <v:stroke joinstyle="miter"/>
                <v:textbox>
                  <w:txbxContent>
                    <w:p w14:paraId="0F439777" w14:textId="77777777" w:rsidR="00FA129F" w:rsidRPr="00DB185F" w:rsidRDefault="00FA129F" w:rsidP="00FB4C16">
                      <w:pPr>
                        <w:pStyle w:val="04ABodyText"/>
                        <w:numPr>
                          <w:ilvl w:val="0"/>
                          <w:numId w:val="4"/>
                        </w:numPr>
                        <w:spacing w:before="0" w:after="160" w:line="276" w:lineRule="auto"/>
                        <w:rPr>
                          <w:color w:val="4D4639"/>
                          <w:sz w:val="22"/>
                          <w:szCs w:val="22"/>
                        </w:rPr>
                      </w:pPr>
                      <w:r w:rsidRPr="00DB185F">
                        <w:rPr>
                          <w:color w:val="4D4639"/>
                          <w:sz w:val="22"/>
                          <w:szCs w:val="22"/>
                        </w:rPr>
                        <w:t xml:space="preserve">At this point, approval of PDF and hard copies of all materials must be sought from </w:t>
                      </w:r>
                      <w:r w:rsidR="002E704B" w:rsidRPr="00DB185F">
                        <w:rPr>
                          <w:color w:val="4D4639"/>
                          <w:sz w:val="22"/>
                          <w:szCs w:val="22"/>
                        </w:rPr>
                        <w:t xml:space="preserve">SCC </w:t>
                      </w:r>
                      <w:r w:rsidRPr="00DB185F">
                        <w:rPr>
                          <w:color w:val="4D4639"/>
                          <w:sz w:val="22"/>
                          <w:szCs w:val="22"/>
                        </w:rPr>
                        <w:t xml:space="preserve">(see </w:t>
                      </w:r>
                      <w:hyperlink w:anchor="_Printing_the_survey" w:history="1">
                        <w:r w:rsidRPr="00DB185F">
                          <w:rPr>
                            <w:rStyle w:val="Hyperlink"/>
                            <w:bCs/>
                            <w:sz w:val="22"/>
                            <w:szCs w:val="22"/>
                            <w:lang w:eastAsia="en-US"/>
                          </w:rPr>
                          <w:t>section 7.</w:t>
                        </w:r>
                        <w:r w:rsidR="003B072C" w:rsidRPr="00DB185F">
                          <w:rPr>
                            <w:rStyle w:val="Hyperlink"/>
                            <w:bCs/>
                            <w:sz w:val="22"/>
                            <w:szCs w:val="22"/>
                            <w:lang w:eastAsia="en-US"/>
                          </w:rPr>
                          <w:t>4</w:t>
                        </w:r>
                      </w:hyperlink>
                      <w:r w:rsidRPr="00DB185F">
                        <w:rPr>
                          <w:color w:val="4D4639"/>
                          <w:sz w:val="22"/>
                          <w:szCs w:val="22"/>
                        </w:rPr>
                        <w:t xml:space="preserve"> for more information).</w:t>
                      </w:r>
                    </w:p>
                  </w:txbxContent>
                </v:textbox>
                <w10:wrap type="tight" anchorx="margin"/>
              </v:roundrect>
            </w:pict>
          </mc:Fallback>
        </mc:AlternateContent>
      </w:r>
      <w:r w:rsidR="006E1293" w:rsidRPr="00DB185F">
        <w:rPr>
          <w:color w:val="4D4639"/>
          <w:sz w:val="22"/>
          <w:szCs w:val="18"/>
        </w:rPr>
        <w:t>Do</w:t>
      </w:r>
      <w:r w:rsidR="00FA129F" w:rsidRPr="00DB185F">
        <w:rPr>
          <w:color w:val="4D4639"/>
          <w:sz w:val="22"/>
          <w:szCs w:val="18"/>
        </w:rPr>
        <w:t xml:space="preserve"> not make any modifications to the wording of invitation or reminder letters other than to populate the letters with trust</w:t>
      </w:r>
      <w:r w:rsidR="007F0337" w:rsidRPr="00DB185F">
        <w:rPr>
          <w:color w:val="4D4639"/>
          <w:sz w:val="22"/>
          <w:szCs w:val="18"/>
        </w:rPr>
        <w:t xml:space="preserve"> or site-</w:t>
      </w:r>
      <w:r w:rsidR="00FA129F" w:rsidRPr="00DB185F">
        <w:rPr>
          <w:color w:val="4D4639"/>
          <w:sz w:val="22"/>
          <w:szCs w:val="18"/>
        </w:rPr>
        <w:t>specific information where required. This is because the letters have been submitted for ethics and Section 251 approval. Once approval has been granted, changes to the wording of invitation and reminder letters are not permissible.</w:t>
      </w:r>
    </w:p>
    <w:p w14:paraId="0FC482DD" w14:textId="77777777" w:rsidR="00A57D7F" w:rsidRPr="00DB185F" w:rsidRDefault="00A57D7F" w:rsidP="002B31DB">
      <w:pPr>
        <w:pStyle w:val="04ABodyText"/>
        <w:spacing w:before="0" w:after="160" w:line="276" w:lineRule="auto"/>
        <w:rPr>
          <w:color w:val="4D4639"/>
          <w:sz w:val="22"/>
          <w:szCs w:val="18"/>
        </w:rPr>
      </w:pPr>
    </w:p>
    <w:p w14:paraId="531E7A43" w14:textId="77777777" w:rsidR="002E704B" w:rsidRPr="00DB185F" w:rsidRDefault="002E704B" w:rsidP="00A57D7F">
      <w:pPr>
        <w:pStyle w:val="Heading3"/>
      </w:pPr>
      <w:bookmarkStart w:id="234" w:name="_Toc187307527"/>
      <w:bookmarkStart w:id="235" w:name="_Toc214352454"/>
      <w:bookmarkStart w:id="236" w:name="_Toc222833820"/>
      <w:r w:rsidRPr="00DB185F">
        <w:lastRenderedPageBreak/>
        <w:t>Multilanguage sheet</w:t>
      </w:r>
      <w:bookmarkEnd w:id="234"/>
      <w:bookmarkEnd w:id="235"/>
      <w:bookmarkEnd w:id="236"/>
      <w:r w:rsidRPr="00DB185F">
        <w:t xml:space="preserve"> </w:t>
      </w:r>
    </w:p>
    <w:p w14:paraId="53452B77" w14:textId="22DA9BAE" w:rsidR="002E704B" w:rsidRPr="00DB185F" w:rsidRDefault="002E704B" w:rsidP="00137B0E">
      <w:r w:rsidRPr="00DB185F">
        <w:t xml:space="preserve">The online survey will be translated into nine non-English languages that are most frequently spoken in the UK. The multilanguage sheet, which should be included in all mailings, includes a link and a QR code to the online survey in these languages: </w:t>
      </w:r>
    </w:p>
    <w:p w14:paraId="1FA146E1" w14:textId="77777777" w:rsidR="002E704B" w:rsidRPr="00DB185F" w:rsidRDefault="002E704B" w:rsidP="000227A7">
      <w:pPr>
        <w:contextualSpacing/>
      </w:pPr>
      <w:r w:rsidRPr="00DB185F">
        <w:t xml:space="preserve">1. Arabic </w:t>
      </w:r>
    </w:p>
    <w:p w14:paraId="0928E6A1" w14:textId="77777777" w:rsidR="002E704B" w:rsidRPr="00DB185F" w:rsidRDefault="002E704B" w:rsidP="000227A7">
      <w:pPr>
        <w:contextualSpacing/>
      </w:pPr>
      <w:r w:rsidRPr="00DB185F">
        <w:t xml:space="preserve">2. Bengali </w:t>
      </w:r>
    </w:p>
    <w:p w14:paraId="01246D82" w14:textId="23E7E339" w:rsidR="002E704B" w:rsidRPr="00DB185F" w:rsidRDefault="002E704B" w:rsidP="000227A7">
      <w:pPr>
        <w:contextualSpacing/>
      </w:pPr>
      <w:r w:rsidRPr="00DB185F">
        <w:t xml:space="preserve">3. </w:t>
      </w:r>
      <w:r w:rsidR="001848F7">
        <w:t>Romanian</w:t>
      </w:r>
    </w:p>
    <w:p w14:paraId="6D89BE7C" w14:textId="77777777" w:rsidR="002E704B" w:rsidRPr="00DB185F" w:rsidRDefault="002E704B" w:rsidP="000227A7">
      <w:pPr>
        <w:contextualSpacing/>
      </w:pPr>
      <w:r w:rsidRPr="00DB185F">
        <w:t xml:space="preserve">4. Gujarati </w:t>
      </w:r>
    </w:p>
    <w:p w14:paraId="585D85F8" w14:textId="77777777" w:rsidR="002E704B" w:rsidRPr="00DB185F" w:rsidRDefault="002E704B" w:rsidP="000227A7">
      <w:pPr>
        <w:contextualSpacing/>
      </w:pPr>
      <w:r w:rsidRPr="00DB185F">
        <w:t xml:space="preserve">5. Polish </w:t>
      </w:r>
    </w:p>
    <w:p w14:paraId="16E96844" w14:textId="77777777" w:rsidR="002E704B" w:rsidRPr="00DB185F" w:rsidRDefault="002E704B" w:rsidP="000227A7">
      <w:pPr>
        <w:contextualSpacing/>
      </w:pPr>
      <w:r w:rsidRPr="00DB185F">
        <w:t xml:space="preserve">6. Portuguese </w:t>
      </w:r>
    </w:p>
    <w:p w14:paraId="1351C522" w14:textId="77777777" w:rsidR="002E704B" w:rsidRPr="00DB185F" w:rsidRDefault="002E704B" w:rsidP="000227A7">
      <w:pPr>
        <w:contextualSpacing/>
      </w:pPr>
      <w:r w:rsidRPr="00DB185F">
        <w:t xml:space="preserve">7. Punjabi </w:t>
      </w:r>
    </w:p>
    <w:p w14:paraId="43046751" w14:textId="77777777" w:rsidR="002E704B" w:rsidRPr="00DB185F" w:rsidRDefault="002E704B" w:rsidP="000227A7">
      <w:pPr>
        <w:contextualSpacing/>
      </w:pPr>
      <w:r w:rsidRPr="00DB185F">
        <w:t xml:space="preserve">8. Spanish </w:t>
      </w:r>
    </w:p>
    <w:p w14:paraId="1AFC7096" w14:textId="77777777" w:rsidR="002E704B" w:rsidRPr="00DB185F" w:rsidRDefault="002E704B" w:rsidP="000227A7">
      <w:pPr>
        <w:contextualSpacing/>
      </w:pPr>
      <w:r w:rsidRPr="00DB185F">
        <w:t xml:space="preserve">9. Urdu </w:t>
      </w:r>
    </w:p>
    <w:p w14:paraId="103C508E" w14:textId="77777777" w:rsidR="000227A7" w:rsidRPr="00DB185F" w:rsidRDefault="000227A7" w:rsidP="000227A7">
      <w:pPr>
        <w:contextualSpacing/>
      </w:pPr>
    </w:p>
    <w:p w14:paraId="6177DC05" w14:textId="77777777" w:rsidR="002E704B" w:rsidRPr="00DB185F" w:rsidRDefault="002E704B" w:rsidP="00137B0E">
      <w:r w:rsidRPr="00DB185F">
        <w:t xml:space="preserve">The multilanguage sheet continues to include the languages listed below, directing the participant to a helpline number. Although a translated online survey is not available in these languages, a telephone assisted survey using Language Line can continue to be offered. </w:t>
      </w:r>
    </w:p>
    <w:p w14:paraId="4E408821" w14:textId="77777777" w:rsidR="002E704B" w:rsidRPr="00DB185F" w:rsidRDefault="002E704B" w:rsidP="000227A7">
      <w:pPr>
        <w:contextualSpacing/>
      </w:pPr>
      <w:r w:rsidRPr="00DB185F">
        <w:t xml:space="preserve">1. Cantonese (Traditional Chinese) </w:t>
      </w:r>
    </w:p>
    <w:p w14:paraId="1CB32B70" w14:textId="77777777" w:rsidR="002E704B" w:rsidRPr="00DB185F" w:rsidRDefault="002E704B" w:rsidP="000227A7">
      <w:pPr>
        <w:contextualSpacing/>
      </w:pPr>
      <w:r w:rsidRPr="00DB185F">
        <w:t xml:space="preserve">2. Mandarin (Simplified Chinese) </w:t>
      </w:r>
    </w:p>
    <w:p w14:paraId="20962C2D" w14:textId="77777777" w:rsidR="002E704B" w:rsidRPr="00DB185F" w:rsidRDefault="002E704B" w:rsidP="000227A7">
      <w:pPr>
        <w:contextualSpacing/>
      </w:pPr>
      <w:r w:rsidRPr="00DB185F">
        <w:t xml:space="preserve">3. Turkish </w:t>
      </w:r>
    </w:p>
    <w:p w14:paraId="3C296E93" w14:textId="77777777" w:rsidR="002E704B" w:rsidRPr="00DB185F" w:rsidRDefault="002E704B" w:rsidP="000227A7">
      <w:pPr>
        <w:contextualSpacing/>
      </w:pPr>
      <w:r w:rsidRPr="00DB185F">
        <w:t xml:space="preserve">4. Italian </w:t>
      </w:r>
    </w:p>
    <w:p w14:paraId="1C83C809" w14:textId="77777777" w:rsidR="002E704B" w:rsidRPr="00DB185F" w:rsidRDefault="002E704B" w:rsidP="000227A7">
      <w:pPr>
        <w:contextualSpacing/>
      </w:pPr>
      <w:r w:rsidRPr="00DB185F">
        <w:t xml:space="preserve">5. Russian </w:t>
      </w:r>
    </w:p>
    <w:p w14:paraId="069DB174" w14:textId="77777777" w:rsidR="002E704B" w:rsidRPr="00DB185F" w:rsidRDefault="002E704B" w:rsidP="000227A7">
      <w:pPr>
        <w:contextualSpacing/>
      </w:pPr>
      <w:r w:rsidRPr="00DB185F">
        <w:t xml:space="preserve">6. Kurdish </w:t>
      </w:r>
    </w:p>
    <w:p w14:paraId="6AAD5ABF" w14:textId="77777777" w:rsidR="002E704B" w:rsidRPr="00DB185F" w:rsidRDefault="002E704B" w:rsidP="000227A7">
      <w:pPr>
        <w:contextualSpacing/>
      </w:pPr>
      <w:r w:rsidRPr="00DB185F">
        <w:t xml:space="preserve">7. Tamil </w:t>
      </w:r>
    </w:p>
    <w:p w14:paraId="177F46A7" w14:textId="1204D182" w:rsidR="002E704B" w:rsidRPr="00DB185F" w:rsidRDefault="002E704B" w:rsidP="000227A7">
      <w:pPr>
        <w:contextualSpacing/>
      </w:pPr>
      <w:r w:rsidRPr="00DB185F">
        <w:t xml:space="preserve">8. </w:t>
      </w:r>
      <w:r w:rsidR="001848F7">
        <w:t>French</w:t>
      </w:r>
      <w:r w:rsidRPr="00DB185F">
        <w:t xml:space="preserve"> </w:t>
      </w:r>
    </w:p>
    <w:p w14:paraId="08C6326A" w14:textId="77777777" w:rsidR="002E704B" w:rsidRPr="00DB185F" w:rsidRDefault="002E704B" w:rsidP="000227A7">
      <w:pPr>
        <w:contextualSpacing/>
      </w:pPr>
      <w:r w:rsidRPr="00DB185F">
        <w:t xml:space="preserve">9. Farsi </w:t>
      </w:r>
    </w:p>
    <w:p w14:paraId="3688B366" w14:textId="77777777" w:rsidR="002E704B" w:rsidRPr="00DB185F" w:rsidRDefault="002E704B" w:rsidP="000227A7">
      <w:pPr>
        <w:contextualSpacing/>
      </w:pPr>
      <w:r w:rsidRPr="00DB185F">
        <w:t>10. Somali</w:t>
      </w:r>
    </w:p>
    <w:p w14:paraId="35570DF2" w14:textId="77777777" w:rsidR="00FA129F" w:rsidRPr="00DB185F" w:rsidRDefault="00FA129F" w:rsidP="00137B0E">
      <w:pPr>
        <w:pStyle w:val="Heading2"/>
      </w:pPr>
      <w:bookmarkStart w:id="237" w:name="_Printing_the_survey"/>
      <w:bookmarkStart w:id="238" w:name="_Toc81328616"/>
      <w:bookmarkStart w:id="239" w:name="_Toc222833821"/>
      <w:bookmarkEnd w:id="237"/>
      <w:r w:rsidRPr="00DB185F">
        <w:t>Printing the survey materials</w:t>
      </w:r>
      <w:bookmarkEnd w:id="238"/>
      <w:bookmarkEnd w:id="239"/>
    </w:p>
    <w:p w14:paraId="1F753976" w14:textId="590AD778" w:rsidR="00735B06" w:rsidRPr="00DB185F" w:rsidRDefault="00FA129F" w:rsidP="008A7112">
      <w:r w:rsidRPr="00DB185F">
        <w:t xml:space="preserve">After approval of the digital proofs from </w:t>
      </w:r>
      <w:r w:rsidR="002E704B" w:rsidRPr="00DB185F">
        <w:t xml:space="preserve">SCC </w:t>
      </w:r>
      <w:r w:rsidRPr="00DB185F">
        <w:t>has been received, materials should be printed to the following specifications.</w:t>
      </w:r>
      <w:bookmarkStart w:id="240" w:name="_Hlk114598689"/>
    </w:p>
    <w:p w14:paraId="6F2A1970" w14:textId="77777777" w:rsidR="00FA129F" w:rsidRPr="00DB185F" w:rsidRDefault="00134866" w:rsidP="00137B0E">
      <w:pPr>
        <w:pStyle w:val="Tableheading"/>
      </w:pPr>
      <w:bookmarkStart w:id="241" w:name="_Toc81328853"/>
      <w:bookmarkStart w:id="242" w:name="_Hlk143866226"/>
      <w:r w:rsidRPr="00DB185F">
        <w:t xml:space="preserve">Table </w:t>
      </w:r>
      <w:r w:rsidR="006E7AE7" w:rsidRPr="00DB185F">
        <w:t>7</w:t>
      </w:r>
      <w:r w:rsidRPr="00DB185F">
        <w:t xml:space="preserve">. </w:t>
      </w:r>
      <w:r w:rsidR="00FA129F" w:rsidRPr="00DB185F">
        <w:t>Print specification</w:t>
      </w:r>
      <w:bookmarkEnd w:id="241"/>
    </w:p>
    <w:tbl>
      <w:tblPr>
        <w:tblStyle w:val="TableGrid"/>
        <w:tblW w:w="9776"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1980"/>
        <w:gridCol w:w="2835"/>
        <w:gridCol w:w="4961"/>
      </w:tblGrid>
      <w:tr w:rsidR="00FA129F" w:rsidRPr="00DB185F" w14:paraId="3E3A27A8" w14:textId="77777777" w:rsidTr="006914FD">
        <w:trPr>
          <w:trHeight w:val="470"/>
        </w:trPr>
        <w:tc>
          <w:tcPr>
            <w:tcW w:w="1980" w:type="dxa"/>
            <w:shd w:val="clear" w:color="auto" w:fill="007A4E"/>
          </w:tcPr>
          <w:bookmarkEnd w:id="242"/>
          <w:p w14:paraId="3D1ED905" w14:textId="77777777" w:rsidR="00FA129F" w:rsidRPr="00DB185F" w:rsidRDefault="00FA129F" w:rsidP="006914FD">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Material</w:t>
            </w:r>
          </w:p>
        </w:tc>
        <w:tc>
          <w:tcPr>
            <w:tcW w:w="2835" w:type="dxa"/>
            <w:shd w:val="clear" w:color="auto" w:fill="007A4E"/>
          </w:tcPr>
          <w:p w14:paraId="63786E0E" w14:textId="77777777" w:rsidR="00FA129F" w:rsidRPr="00DB185F" w:rsidRDefault="00FA129F" w:rsidP="006914FD">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Specification</w:t>
            </w:r>
          </w:p>
        </w:tc>
        <w:tc>
          <w:tcPr>
            <w:tcW w:w="4961" w:type="dxa"/>
            <w:shd w:val="clear" w:color="auto" w:fill="007A4E"/>
          </w:tcPr>
          <w:p w14:paraId="1E22F5BD" w14:textId="77777777" w:rsidR="00FA129F" w:rsidRPr="00DB185F" w:rsidRDefault="00FA129F" w:rsidP="006914FD">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Personalisation details</w:t>
            </w:r>
          </w:p>
        </w:tc>
      </w:tr>
      <w:tr w:rsidR="00FA129F" w:rsidRPr="00DB185F" w14:paraId="4E487770" w14:textId="77777777" w:rsidTr="006914FD">
        <w:trPr>
          <w:trHeight w:val="1479"/>
        </w:trPr>
        <w:tc>
          <w:tcPr>
            <w:tcW w:w="1980" w:type="dxa"/>
          </w:tcPr>
          <w:p w14:paraId="58102342" w14:textId="77777777" w:rsidR="00FA129F" w:rsidRPr="00DB185F" w:rsidRDefault="00FA129F" w:rsidP="006914FD">
            <w:pPr>
              <w:pStyle w:val="04ABodyText"/>
              <w:spacing w:before="40" w:after="40" w:line="240" w:lineRule="auto"/>
              <w:contextualSpacing/>
              <w:rPr>
                <w:color w:val="4D4639"/>
                <w:sz w:val="22"/>
                <w:szCs w:val="22"/>
                <w:lang w:val="en-GB"/>
              </w:rPr>
            </w:pPr>
            <w:r w:rsidRPr="00DB185F">
              <w:rPr>
                <w:color w:val="4D4639"/>
                <w:sz w:val="22"/>
                <w:szCs w:val="22"/>
                <w:lang w:val="en-GB"/>
              </w:rPr>
              <w:t xml:space="preserve">Letters </w:t>
            </w:r>
          </w:p>
        </w:tc>
        <w:tc>
          <w:tcPr>
            <w:tcW w:w="2835" w:type="dxa"/>
          </w:tcPr>
          <w:p w14:paraId="7E2582E6"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A4</w:t>
            </w:r>
          </w:p>
          <w:p w14:paraId="001BAF4A"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1 page</w:t>
            </w:r>
          </w:p>
          <w:p w14:paraId="41205591"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2 sided</w:t>
            </w:r>
          </w:p>
          <w:p w14:paraId="107F718C"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Colour</w:t>
            </w:r>
          </w:p>
          <w:p w14:paraId="0433CFDF"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Personalisation to front and back</w:t>
            </w:r>
          </w:p>
        </w:tc>
        <w:tc>
          <w:tcPr>
            <w:tcW w:w="4961" w:type="dxa"/>
          </w:tcPr>
          <w:p w14:paraId="52BA407A" w14:textId="77777777" w:rsidR="00FA129F" w:rsidRPr="00DB185F" w:rsidRDefault="00FA129F" w:rsidP="006914FD">
            <w:pPr>
              <w:pStyle w:val="04ABodyText"/>
              <w:spacing w:before="40" w:after="40" w:line="240" w:lineRule="auto"/>
              <w:contextualSpacing/>
              <w:rPr>
                <w:b/>
                <w:bCs/>
                <w:color w:val="4D4639"/>
                <w:sz w:val="22"/>
                <w:szCs w:val="22"/>
                <w:lang w:val="en-GB"/>
              </w:rPr>
            </w:pPr>
            <w:r w:rsidRPr="00DB185F">
              <w:rPr>
                <w:color w:val="4D4639"/>
                <w:sz w:val="22"/>
                <w:szCs w:val="22"/>
                <w:lang w:val="en-GB"/>
              </w:rPr>
              <w:t xml:space="preserve">Letters are </w:t>
            </w:r>
            <w:r w:rsidR="00A21522" w:rsidRPr="00DB185F">
              <w:rPr>
                <w:color w:val="4D4639"/>
                <w:sz w:val="22"/>
                <w:szCs w:val="22"/>
                <w:lang w:val="en-GB"/>
              </w:rPr>
              <w:t>personalised</w:t>
            </w:r>
            <w:r w:rsidRPr="00DB185F">
              <w:rPr>
                <w:color w:val="4D4639"/>
                <w:sz w:val="22"/>
                <w:szCs w:val="22"/>
                <w:lang w:val="en-GB"/>
              </w:rPr>
              <w:t xml:space="preserve"> according to trust, contractor and respondent level information.</w:t>
            </w:r>
            <w:r w:rsidRPr="00DB185F">
              <w:rPr>
                <w:b/>
                <w:bCs/>
                <w:color w:val="4D4639"/>
                <w:sz w:val="22"/>
                <w:szCs w:val="22"/>
                <w:lang w:val="en-GB"/>
              </w:rPr>
              <w:t xml:space="preserve"> </w:t>
            </w:r>
            <w:r w:rsidRPr="00DB185F">
              <w:rPr>
                <w:color w:val="4D4639"/>
                <w:sz w:val="22"/>
                <w:szCs w:val="22"/>
                <w:lang w:val="en-GB"/>
              </w:rPr>
              <w:t xml:space="preserve">The letter must be personalised with the </w:t>
            </w:r>
            <w:r w:rsidR="00695D92" w:rsidRPr="00DB185F">
              <w:rPr>
                <w:color w:val="4D4639"/>
                <w:sz w:val="22"/>
                <w:szCs w:val="22"/>
                <w:lang w:val="en-GB"/>
              </w:rPr>
              <w:t>service user</w:t>
            </w:r>
            <w:r w:rsidRPr="00DB185F">
              <w:rPr>
                <w:color w:val="4D4639"/>
                <w:sz w:val="22"/>
                <w:szCs w:val="22"/>
                <w:lang w:val="en-GB"/>
              </w:rPr>
              <w:t xml:space="preserve"> online survey log-in details</w:t>
            </w:r>
            <w:r w:rsidR="00680B54" w:rsidRPr="00DB185F">
              <w:rPr>
                <w:color w:val="4D4639"/>
                <w:sz w:val="22"/>
                <w:szCs w:val="22"/>
                <w:lang w:val="en-GB"/>
              </w:rPr>
              <w:t xml:space="preserve"> and QR code</w:t>
            </w:r>
            <w:r w:rsidRPr="00DB185F">
              <w:rPr>
                <w:color w:val="4D4639"/>
                <w:sz w:val="22"/>
                <w:szCs w:val="22"/>
                <w:lang w:val="en-GB"/>
              </w:rPr>
              <w:t>.</w:t>
            </w:r>
            <w:r w:rsidRPr="00DB185F">
              <w:rPr>
                <w:b/>
                <w:bCs/>
                <w:color w:val="4D4639"/>
                <w:sz w:val="22"/>
                <w:szCs w:val="22"/>
                <w:lang w:val="en-GB"/>
              </w:rPr>
              <w:t xml:space="preserve"> </w:t>
            </w:r>
          </w:p>
        </w:tc>
      </w:tr>
      <w:tr w:rsidR="00FA129F" w:rsidRPr="00DB185F" w14:paraId="5AB5E6AA" w14:textId="77777777" w:rsidTr="006914FD">
        <w:trPr>
          <w:trHeight w:val="1260"/>
        </w:trPr>
        <w:tc>
          <w:tcPr>
            <w:tcW w:w="1980" w:type="dxa"/>
          </w:tcPr>
          <w:p w14:paraId="4D1AEBD6" w14:textId="77777777" w:rsidR="00FA129F" w:rsidRPr="00DB185F" w:rsidRDefault="00FA129F" w:rsidP="006914FD">
            <w:pPr>
              <w:pStyle w:val="04ABodyText"/>
              <w:spacing w:before="40" w:after="40" w:line="240" w:lineRule="auto"/>
              <w:contextualSpacing/>
              <w:rPr>
                <w:color w:val="4D4639"/>
                <w:sz w:val="22"/>
                <w:szCs w:val="22"/>
                <w:lang w:val="en-GB"/>
              </w:rPr>
            </w:pPr>
            <w:r w:rsidRPr="00DB185F">
              <w:rPr>
                <w:color w:val="4D4639"/>
                <w:sz w:val="22"/>
                <w:szCs w:val="22"/>
                <w:lang w:val="en-GB"/>
              </w:rPr>
              <w:t>Multi-language sheet</w:t>
            </w:r>
          </w:p>
        </w:tc>
        <w:tc>
          <w:tcPr>
            <w:tcW w:w="2835" w:type="dxa"/>
          </w:tcPr>
          <w:p w14:paraId="1CD65D04"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A4</w:t>
            </w:r>
          </w:p>
          <w:p w14:paraId="66BB27FC"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1 page</w:t>
            </w:r>
          </w:p>
          <w:p w14:paraId="34F9DDF7"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2 sided</w:t>
            </w:r>
          </w:p>
          <w:p w14:paraId="70C52A63" w14:textId="422294EC" w:rsidR="00FA129F" w:rsidRPr="00DB185F" w:rsidRDefault="00DD30D8" w:rsidP="00FB4C16">
            <w:pPr>
              <w:pStyle w:val="04ABodyText"/>
              <w:numPr>
                <w:ilvl w:val="0"/>
                <w:numId w:val="12"/>
              </w:numPr>
              <w:spacing w:before="40" w:after="40" w:line="240" w:lineRule="auto"/>
              <w:ind w:left="0"/>
              <w:contextualSpacing/>
              <w:rPr>
                <w:color w:val="4D4639"/>
                <w:sz w:val="22"/>
                <w:szCs w:val="22"/>
                <w:lang w:val="en-GB" w:eastAsia="en-US"/>
              </w:rPr>
            </w:pPr>
            <w:r w:rsidRPr="00DB185F">
              <w:rPr>
                <w:color w:val="4D4639"/>
                <w:sz w:val="22"/>
                <w:szCs w:val="22"/>
                <w:lang w:val="en-GB"/>
              </w:rPr>
              <w:t>B</w:t>
            </w:r>
            <w:r w:rsidR="00FA129F" w:rsidRPr="00DB185F">
              <w:rPr>
                <w:color w:val="4D4639"/>
                <w:sz w:val="22"/>
                <w:szCs w:val="22"/>
                <w:lang w:val="en-GB"/>
              </w:rPr>
              <w:t>lack and white</w:t>
            </w:r>
          </w:p>
          <w:p w14:paraId="56F81A1D"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eastAsia="en-US"/>
              </w:rPr>
            </w:pPr>
            <w:r w:rsidRPr="00DB185F">
              <w:rPr>
                <w:color w:val="4D4639"/>
                <w:sz w:val="22"/>
                <w:szCs w:val="22"/>
                <w:lang w:val="en-GB"/>
              </w:rPr>
              <w:t>No personalisation</w:t>
            </w:r>
          </w:p>
        </w:tc>
        <w:tc>
          <w:tcPr>
            <w:tcW w:w="4961" w:type="dxa"/>
          </w:tcPr>
          <w:p w14:paraId="070EB802" w14:textId="77777777" w:rsidR="00FA129F" w:rsidRPr="00DB185F" w:rsidRDefault="00FA129F" w:rsidP="006914FD">
            <w:pPr>
              <w:pStyle w:val="04ABodyText"/>
              <w:spacing w:before="40" w:after="40" w:line="240" w:lineRule="auto"/>
              <w:contextualSpacing/>
              <w:rPr>
                <w:color w:val="4D4639"/>
                <w:sz w:val="22"/>
                <w:szCs w:val="22"/>
                <w:lang w:val="en-GB"/>
              </w:rPr>
            </w:pPr>
            <w:r w:rsidRPr="00DB185F">
              <w:rPr>
                <w:color w:val="4D4639"/>
                <w:sz w:val="22"/>
                <w:szCs w:val="22"/>
                <w:lang w:val="en-GB"/>
              </w:rPr>
              <w:t>If a contractor is using their own online survey tool, the multi-language sheet will need to be updated to show the links to the translated survey</w:t>
            </w:r>
            <w:r w:rsidR="00680B54" w:rsidRPr="00DB185F">
              <w:rPr>
                <w:color w:val="4D4639"/>
                <w:sz w:val="22"/>
                <w:szCs w:val="22"/>
                <w:lang w:val="en-GB"/>
              </w:rPr>
              <w:t xml:space="preserve"> and QR codes</w:t>
            </w:r>
            <w:r w:rsidRPr="00DB185F">
              <w:rPr>
                <w:color w:val="4D4639"/>
                <w:sz w:val="22"/>
                <w:szCs w:val="22"/>
                <w:lang w:val="en-GB"/>
              </w:rPr>
              <w:t xml:space="preserve">. No </w:t>
            </w:r>
            <w:r w:rsidR="00695D92" w:rsidRPr="00DB185F">
              <w:rPr>
                <w:color w:val="4D4639"/>
                <w:sz w:val="22"/>
                <w:szCs w:val="22"/>
                <w:lang w:val="en-GB"/>
              </w:rPr>
              <w:t>service user</w:t>
            </w:r>
            <w:r w:rsidRPr="00DB185F">
              <w:rPr>
                <w:color w:val="4D4639"/>
                <w:sz w:val="22"/>
                <w:szCs w:val="22"/>
                <w:lang w:val="en-GB"/>
              </w:rPr>
              <w:t xml:space="preserve"> level personalisation is required. </w:t>
            </w:r>
          </w:p>
        </w:tc>
      </w:tr>
      <w:tr w:rsidR="00FA129F" w:rsidRPr="00DB185F" w14:paraId="3CF0DC1C" w14:textId="77777777" w:rsidTr="006914FD">
        <w:trPr>
          <w:trHeight w:val="1544"/>
        </w:trPr>
        <w:tc>
          <w:tcPr>
            <w:tcW w:w="1980" w:type="dxa"/>
          </w:tcPr>
          <w:p w14:paraId="0F5EDB9B" w14:textId="43B7FCC6" w:rsidR="00FA129F" w:rsidRPr="00DB185F" w:rsidRDefault="002E704B" w:rsidP="006914FD">
            <w:pPr>
              <w:pStyle w:val="04ABodyText"/>
              <w:spacing w:before="40" w:after="40" w:line="240" w:lineRule="auto"/>
              <w:contextualSpacing/>
              <w:rPr>
                <w:color w:val="4D4639"/>
                <w:sz w:val="22"/>
                <w:szCs w:val="22"/>
                <w:lang w:val="en-GB"/>
              </w:rPr>
            </w:pPr>
            <w:r w:rsidRPr="00DB185F">
              <w:rPr>
                <w:color w:val="4D4639"/>
                <w:sz w:val="22"/>
                <w:szCs w:val="22"/>
                <w:lang w:val="en-GB"/>
              </w:rPr>
              <w:lastRenderedPageBreak/>
              <w:t xml:space="preserve">Paper </w:t>
            </w:r>
            <w:r w:rsidR="00D773AB" w:rsidRPr="00DB185F">
              <w:rPr>
                <w:color w:val="4D4639"/>
                <w:sz w:val="22"/>
                <w:szCs w:val="22"/>
                <w:lang w:val="en-GB"/>
              </w:rPr>
              <w:t>questionnaire</w:t>
            </w:r>
          </w:p>
        </w:tc>
        <w:tc>
          <w:tcPr>
            <w:tcW w:w="2835" w:type="dxa"/>
          </w:tcPr>
          <w:p w14:paraId="451B869A"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A4</w:t>
            </w:r>
          </w:p>
          <w:p w14:paraId="4C078BC0"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4-page booklet</w:t>
            </w:r>
          </w:p>
          <w:p w14:paraId="58891B5E"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2 sided</w:t>
            </w:r>
          </w:p>
          <w:p w14:paraId="1EEBBE17"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Colour</w:t>
            </w:r>
          </w:p>
          <w:p w14:paraId="54E84322"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eastAsia="en-US"/>
              </w:rPr>
            </w:pPr>
            <w:r w:rsidRPr="00DB185F">
              <w:rPr>
                <w:color w:val="4D4639"/>
                <w:sz w:val="22"/>
                <w:szCs w:val="22"/>
                <w:lang w:val="en-GB"/>
              </w:rPr>
              <w:t>Personalisation to front and back covers</w:t>
            </w:r>
          </w:p>
        </w:tc>
        <w:tc>
          <w:tcPr>
            <w:tcW w:w="4961" w:type="dxa"/>
          </w:tcPr>
          <w:p w14:paraId="6D6453D4" w14:textId="77777777" w:rsidR="00FA129F" w:rsidRPr="00DB185F" w:rsidRDefault="00FA129F" w:rsidP="006914FD">
            <w:pPr>
              <w:pStyle w:val="04ABodyText"/>
              <w:spacing w:before="40" w:after="40" w:line="240" w:lineRule="auto"/>
              <w:contextualSpacing/>
              <w:rPr>
                <w:color w:val="4D4639"/>
                <w:sz w:val="22"/>
                <w:szCs w:val="22"/>
                <w:lang w:val="en-GB"/>
              </w:rPr>
            </w:pPr>
            <w:r w:rsidRPr="00DB185F">
              <w:rPr>
                <w:color w:val="4D4639"/>
                <w:sz w:val="22"/>
                <w:szCs w:val="22"/>
                <w:lang w:val="en-GB"/>
              </w:rPr>
              <w:t>Each questionnaire needs to be personalised with an identifier to identify the respondent, using either a serial number or a barcode. Details of the freepost/PO box should be printed on the back</w:t>
            </w:r>
            <w:r w:rsidR="002E704B" w:rsidRPr="00DB185F">
              <w:rPr>
                <w:color w:val="4D4639"/>
                <w:sz w:val="22"/>
                <w:szCs w:val="22"/>
                <w:lang w:val="en-GB"/>
              </w:rPr>
              <w:t>.</w:t>
            </w:r>
          </w:p>
        </w:tc>
      </w:tr>
      <w:tr w:rsidR="00FA129F" w:rsidRPr="00DB185F" w14:paraId="0A9A67C0" w14:textId="77777777" w:rsidTr="006914FD">
        <w:trPr>
          <w:trHeight w:val="983"/>
        </w:trPr>
        <w:tc>
          <w:tcPr>
            <w:tcW w:w="1980" w:type="dxa"/>
          </w:tcPr>
          <w:p w14:paraId="7F38EDD1" w14:textId="77777777" w:rsidR="00FA129F" w:rsidRPr="00DB185F" w:rsidRDefault="00FA129F" w:rsidP="006914FD">
            <w:pPr>
              <w:pStyle w:val="04ABodyText"/>
              <w:spacing w:before="40" w:after="40" w:line="240" w:lineRule="auto"/>
              <w:contextualSpacing/>
              <w:rPr>
                <w:color w:val="4D4639"/>
                <w:sz w:val="22"/>
                <w:szCs w:val="22"/>
                <w:lang w:val="en-GB"/>
              </w:rPr>
            </w:pPr>
            <w:r w:rsidRPr="00DB185F">
              <w:rPr>
                <w:color w:val="4D4639"/>
                <w:sz w:val="22"/>
                <w:szCs w:val="22"/>
                <w:lang w:val="en-GB"/>
              </w:rPr>
              <w:t>Freepost return envelope</w:t>
            </w:r>
          </w:p>
        </w:tc>
        <w:tc>
          <w:tcPr>
            <w:tcW w:w="2835" w:type="dxa"/>
          </w:tcPr>
          <w:p w14:paraId="46086E5A" w14:textId="04690602"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 xml:space="preserve">Black and </w:t>
            </w:r>
            <w:r w:rsidR="00DD30D8" w:rsidRPr="00DB185F">
              <w:rPr>
                <w:color w:val="4D4639"/>
                <w:sz w:val="22"/>
                <w:szCs w:val="22"/>
                <w:lang w:val="en-GB"/>
              </w:rPr>
              <w:t>w</w:t>
            </w:r>
            <w:r w:rsidRPr="00DB185F">
              <w:rPr>
                <w:color w:val="4D4639"/>
                <w:sz w:val="22"/>
                <w:szCs w:val="22"/>
                <w:lang w:val="en-GB"/>
              </w:rPr>
              <w:t>hite</w:t>
            </w:r>
          </w:p>
          <w:p w14:paraId="4C7E3D40"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eastAsia="en-US"/>
              </w:rPr>
            </w:pPr>
            <w:r w:rsidRPr="00DB185F">
              <w:rPr>
                <w:color w:val="4D4639"/>
                <w:sz w:val="22"/>
                <w:szCs w:val="22"/>
                <w:lang w:val="en-GB"/>
              </w:rPr>
              <w:t>No personalisation</w:t>
            </w:r>
          </w:p>
        </w:tc>
        <w:tc>
          <w:tcPr>
            <w:tcW w:w="4961" w:type="dxa"/>
          </w:tcPr>
          <w:p w14:paraId="22008FD3" w14:textId="77777777" w:rsidR="00FA129F" w:rsidRPr="00DB185F" w:rsidRDefault="00FA129F" w:rsidP="006914FD">
            <w:pPr>
              <w:pStyle w:val="04ABodyText"/>
              <w:spacing w:before="40" w:after="40" w:line="240" w:lineRule="auto"/>
              <w:contextualSpacing/>
              <w:rPr>
                <w:color w:val="4D4639"/>
                <w:sz w:val="22"/>
                <w:szCs w:val="22"/>
                <w:lang w:val="en-GB"/>
              </w:rPr>
            </w:pPr>
            <w:r w:rsidRPr="00DB185F">
              <w:rPr>
                <w:color w:val="4D4639"/>
                <w:sz w:val="22"/>
                <w:szCs w:val="22"/>
                <w:lang w:val="en-GB"/>
              </w:rPr>
              <w:t xml:space="preserve">Freepost envelopes will be personalised for each contractor and in-house trust to reflect the address completed questionnaires should be sent to. No </w:t>
            </w:r>
            <w:r w:rsidR="00695D92" w:rsidRPr="00DB185F">
              <w:rPr>
                <w:color w:val="4D4639"/>
                <w:sz w:val="22"/>
                <w:szCs w:val="22"/>
                <w:lang w:val="en-GB"/>
              </w:rPr>
              <w:t>service user</w:t>
            </w:r>
            <w:r w:rsidRPr="00DB185F">
              <w:rPr>
                <w:color w:val="4D4639"/>
                <w:sz w:val="22"/>
                <w:szCs w:val="22"/>
                <w:lang w:val="en-GB"/>
              </w:rPr>
              <w:t xml:space="preserve"> level personalisation is required.</w:t>
            </w:r>
          </w:p>
        </w:tc>
      </w:tr>
      <w:tr w:rsidR="00FA129F" w:rsidRPr="00DB185F" w14:paraId="7EECEF54" w14:textId="77777777" w:rsidTr="006914FD">
        <w:trPr>
          <w:trHeight w:val="687"/>
        </w:trPr>
        <w:tc>
          <w:tcPr>
            <w:tcW w:w="1980" w:type="dxa"/>
          </w:tcPr>
          <w:p w14:paraId="608AD8E9" w14:textId="77777777" w:rsidR="00FA129F" w:rsidRPr="00DB185F" w:rsidRDefault="00FA129F" w:rsidP="006914FD">
            <w:pPr>
              <w:pStyle w:val="04ABodyText"/>
              <w:spacing w:before="40" w:after="40" w:line="240" w:lineRule="auto"/>
              <w:contextualSpacing/>
              <w:rPr>
                <w:color w:val="4D4639"/>
                <w:sz w:val="22"/>
                <w:szCs w:val="22"/>
                <w:lang w:val="en-GB"/>
              </w:rPr>
            </w:pPr>
            <w:r w:rsidRPr="00DB185F">
              <w:rPr>
                <w:color w:val="4D4639"/>
                <w:sz w:val="22"/>
                <w:szCs w:val="22"/>
                <w:lang w:val="en-GB"/>
              </w:rPr>
              <w:t>Outer envelope</w:t>
            </w:r>
          </w:p>
        </w:tc>
        <w:tc>
          <w:tcPr>
            <w:tcW w:w="2835" w:type="dxa"/>
          </w:tcPr>
          <w:p w14:paraId="49B04A45" w14:textId="4C18388B"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rPr>
            </w:pPr>
            <w:r w:rsidRPr="00DB185F">
              <w:rPr>
                <w:color w:val="4D4639"/>
                <w:sz w:val="22"/>
                <w:szCs w:val="22"/>
                <w:lang w:val="en-GB"/>
              </w:rPr>
              <w:t xml:space="preserve">Black and </w:t>
            </w:r>
            <w:r w:rsidR="00DD30D8" w:rsidRPr="00DB185F">
              <w:rPr>
                <w:color w:val="4D4639"/>
                <w:sz w:val="22"/>
                <w:szCs w:val="22"/>
                <w:lang w:val="en-GB"/>
              </w:rPr>
              <w:t>w</w:t>
            </w:r>
            <w:r w:rsidRPr="00DB185F">
              <w:rPr>
                <w:color w:val="4D4639"/>
                <w:sz w:val="22"/>
                <w:szCs w:val="22"/>
                <w:lang w:val="en-GB"/>
              </w:rPr>
              <w:t>hite</w:t>
            </w:r>
          </w:p>
          <w:p w14:paraId="0B1E1AED" w14:textId="77777777" w:rsidR="00FA129F" w:rsidRPr="00DB185F" w:rsidRDefault="00FA129F" w:rsidP="00FB4C16">
            <w:pPr>
              <w:pStyle w:val="04ABodyText"/>
              <w:numPr>
                <w:ilvl w:val="0"/>
                <w:numId w:val="12"/>
              </w:numPr>
              <w:spacing w:before="40" w:after="40" w:line="240" w:lineRule="auto"/>
              <w:ind w:left="0"/>
              <w:contextualSpacing/>
              <w:rPr>
                <w:color w:val="4D4639"/>
                <w:sz w:val="22"/>
                <w:szCs w:val="22"/>
                <w:lang w:val="en-GB" w:eastAsia="en-US"/>
              </w:rPr>
            </w:pPr>
            <w:r w:rsidRPr="00DB185F">
              <w:rPr>
                <w:color w:val="4D4639"/>
                <w:sz w:val="22"/>
                <w:szCs w:val="22"/>
                <w:lang w:val="en-GB"/>
              </w:rPr>
              <w:t>No personalisation</w:t>
            </w:r>
          </w:p>
        </w:tc>
        <w:tc>
          <w:tcPr>
            <w:tcW w:w="4961" w:type="dxa"/>
          </w:tcPr>
          <w:p w14:paraId="1CFBB21E" w14:textId="77777777" w:rsidR="00FA129F" w:rsidRPr="00DB185F" w:rsidRDefault="00FA129F" w:rsidP="006914FD">
            <w:pPr>
              <w:pStyle w:val="04ABodyText"/>
              <w:spacing w:before="40" w:after="40" w:line="240" w:lineRule="auto"/>
              <w:contextualSpacing/>
              <w:rPr>
                <w:color w:val="4D4639"/>
                <w:sz w:val="22"/>
                <w:szCs w:val="22"/>
                <w:lang w:val="en-GB"/>
              </w:rPr>
            </w:pPr>
            <w:r w:rsidRPr="00DB185F">
              <w:rPr>
                <w:color w:val="4D4639"/>
                <w:sz w:val="22"/>
                <w:szCs w:val="22"/>
                <w:lang w:val="en-GB"/>
              </w:rPr>
              <w:t>The PO box on the back of the letter should be personalised for each contractor and in-house trust with their PO box address for undelivered mail.</w:t>
            </w:r>
          </w:p>
        </w:tc>
      </w:tr>
    </w:tbl>
    <w:p w14:paraId="62A65FD3" w14:textId="7524CEAA" w:rsidR="00FA129F" w:rsidRPr="00DB185F" w:rsidRDefault="00FA129F" w:rsidP="00137B0E">
      <w:pPr>
        <w:pStyle w:val="Heading2"/>
      </w:pPr>
      <w:bookmarkStart w:id="243" w:name="_Implementing_the_online"/>
      <w:bookmarkStart w:id="244" w:name="_Toc81328617"/>
      <w:bookmarkStart w:id="245" w:name="_Toc222833822"/>
      <w:bookmarkEnd w:id="243"/>
      <w:r w:rsidRPr="00DB185F">
        <w:t>Implement</w:t>
      </w:r>
      <w:r w:rsidR="006A446A" w:rsidRPr="00DB185F">
        <w:t>ing</w:t>
      </w:r>
      <w:r w:rsidRPr="00DB185F">
        <w:t xml:space="preserve"> the online survey</w:t>
      </w:r>
      <w:bookmarkEnd w:id="244"/>
      <w:bookmarkEnd w:id="245"/>
    </w:p>
    <w:bookmarkEnd w:id="240"/>
    <w:p w14:paraId="23B71AAA" w14:textId="583E00B7" w:rsidR="006A446A" w:rsidRPr="00DB185F" w:rsidRDefault="006A446A" w:rsidP="00137B0E">
      <w:pPr>
        <w:pStyle w:val="04ABodyText"/>
        <w:spacing w:before="0" w:after="160" w:line="276" w:lineRule="auto"/>
        <w:rPr>
          <w:b/>
          <w:bCs/>
          <w:color w:val="4D4639"/>
          <w:sz w:val="22"/>
          <w:szCs w:val="22"/>
        </w:rPr>
      </w:pPr>
      <w:r w:rsidRPr="00DB185F">
        <w:rPr>
          <w:b/>
          <w:bCs/>
          <w:color w:val="4D4639"/>
          <w:sz w:val="22"/>
          <w:szCs w:val="22"/>
        </w:rPr>
        <w:t xml:space="preserve">This section is for </w:t>
      </w:r>
      <w:r w:rsidR="0023586C" w:rsidRPr="00DB185F">
        <w:rPr>
          <w:b/>
          <w:bCs/>
          <w:color w:val="4D4639"/>
          <w:sz w:val="22"/>
          <w:szCs w:val="22"/>
        </w:rPr>
        <w:t>approved</w:t>
      </w:r>
      <w:r w:rsidRPr="00DB185F">
        <w:rPr>
          <w:b/>
          <w:bCs/>
          <w:color w:val="4D4639"/>
          <w:sz w:val="22"/>
          <w:szCs w:val="22"/>
        </w:rPr>
        <w:t xml:space="preserve"> contractors and in-house trusts only.</w:t>
      </w:r>
    </w:p>
    <w:p w14:paraId="4286ACA5" w14:textId="5DAE4C9D" w:rsidR="00246034" w:rsidRPr="00DB185F" w:rsidRDefault="00246034" w:rsidP="00137B0E">
      <w:pPr>
        <w:pStyle w:val="04ABodyText"/>
        <w:spacing w:before="0" w:after="160" w:line="276" w:lineRule="auto"/>
        <w:rPr>
          <w:color w:val="4D4639"/>
          <w:sz w:val="22"/>
          <w:szCs w:val="22"/>
          <w:lang w:eastAsia="en-US"/>
        </w:rPr>
      </w:pPr>
      <w:r w:rsidRPr="00DB185F">
        <w:rPr>
          <w:color w:val="4D4639"/>
          <w:sz w:val="22"/>
          <w:szCs w:val="22"/>
          <w:lang w:eastAsia="en-US"/>
        </w:rPr>
        <w:t xml:space="preserve">Respondents </w:t>
      </w:r>
      <w:r w:rsidR="00FA129F" w:rsidRPr="00DB185F">
        <w:rPr>
          <w:color w:val="4D4639"/>
          <w:sz w:val="22"/>
          <w:szCs w:val="22"/>
          <w:lang w:eastAsia="en-US"/>
        </w:rPr>
        <w:t>can choose whether they would like to complete the survey online or using the paper questionnaire.</w:t>
      </w:r>
      <w:r w:rsidRPr="00DB185F">
        <w:rPr>
          <w:color w:val="4D4639"/>
          <w:sz w:val="22"/>
          <w:szCs w:val="22"/>
          <w:lang w:eastAsia="en-US"/>
        </w:rPr>
        <w:t xml:space="preserve"> </w:t>
      </w:r>
      <w:r w:rsidRPr="00DB185F">
        <w:rPr>
          <w:color w:val="4D4639"/>
          <w:sz w:val="22"/>
          <w:szCs w:val="22"/>
        </w:rPr>
        <w:t>Based on the results from 202</w:t>
      </w:r>
      <w:r w:rsidR="00694EB6" w:rsidRPr="00DB185F">
        <w:rPr>
          <w:color w:val="4D4639"/>
          <w:sz w:val="22"/>
          <w:szCs w:val="22"/>
        </w:rPr>
        <w:t>5</w:t>
      </w:r>
      <w:r w:rsidRPr="00DB185F">
        <w:rPr>
          <w:color w:val="4D4639"/>
          <w:sz w:val="22"/>
          <w:szCs w:val="22"/>
        </w:rPr>
        <w:t>, we anticipate that almost 90 per cent of responses to the survey will be completed online, rather than by paper.</w:t>
      </w:r>
      <w:r w:rsidR="00FA129F" w:rsidRPr="00DB185F">
        <w:rPr>
          <w:color w:val="4D4639"/>
          <w:sz w:val="22"/>
          <w:szCs w:val="22"/>
          <w:lang w:eastAsia="en-US"/>
        </w:rPr>
        <w:t xml:space="preserve"> </w:t>
      </w:r>
      <w:bookmarkStart w:id="246" w:name="_Hlk114598886"/>
    </w:p>
    <w:p w14:paraId="439A1B52" w14:textId="77777777" w:rsidR="00FA129F" w:rsidRPr="00DB185F" w:rsidRDefault="00FA129F" w:rsidP="00137B0E">
      <w:pPr>
        <w:pStyle w:val="04ABodyText"/>
        <w:spacing w:before="0" w:after="160" w:line="276" w:lineRule="auto"/>
        <w:rPr>
          <w:color w:val="4D4639"/>
          <w:sz w:val="22"/>
          <w:szCs w:val="22"/>
        </w:rPr>
      </w:pPr>
      <w:r w:rsidRPr="00DB185F">
        <w:rPr>
          <w:color w:val="4D4639"/>
          <w:sz w:val="22"/>
          <w:szCs w:val="22"/>
        </w:rPr>
        <w:t xml:space="preserve">There are two options available for the provision of the online survey to </w:t>
      </w:r>
      <w:r w:rsidR="00695D92" w:rsidRPr="00DB185F">
        <w:rPr>
          <w:color w:val="4D4639"/>
          <w:sz w:val="22"/>
          <w:szCs w:val="22"/>
        </w:rPr>
        <w:t>service users</w:t>
      </w:r>
      <w:r w:rsidRPr="00DB185F">
        <w:rPr>
          <w:color w:val="4D4639"/>
          <w:sz w:val="22"/>
          <w:szCs w:val="22"/>
        </w:rPr>
        <w:t>:</w:t>
      </w:r>
    </w:p>
    <w:bookmarkEnd w:id="246"/>
    <w:p w14:paraId="0A16E96A" w14:textId="77777777" w:rsidR="00FA129F" w:rsidRPr="00DB185F" w:rsidRDefault="00FA129F" w:rsidP="00FB4C16">
      <w:pPr>
        <w:pStyle w:val="06ANumberedList1stlevel"/>
        <w:numPr>
          <w:ilvl w:val="0"/>
          <w:numId w:val="6"/>
        </w:numPr>
        <w:spacing w:before="0" w:after="160" w:line="276" w:lineRule="auto"/>
        <w:ind w:left="714" w:hanging="357"/>
        <w:contextualSpacing/>
        <w:rPr>
          <w:rFonts w:ascii="Arial" w:hAnsi="Arial" w:cs="Arial"/>
          <w:color w:val="4D4639"/>
          <w:sz w:val="22"/>
        </w:rPr>
      </w:pPr>
      <w:r w:rsidRPr="00DB185F">
        <w:rPr>
          <w:rFonts w:ascii="Arial" w:hAnsi="Arial" w:cs="Arial"/>
          <w:color w:val="4D4639"/>
          <w:sz w:val="22"/>
        </w:rPr>
        <w:t xml:space="preserve">Using a central online survey tool provided by the </w:t>
      </w:r>
      <w:r w:rsidR="002E704B" w:rsidRPr="00DB185F">
        <w:rPr>
          <w:rFonts w:ascii="Arial" w:hAnsi="Arial" w:cs="Arial"/>
          <w:color w:val="4D4639"/>
          <w:sz w:val="22"/>
        </w:rPr>
        <w:t>SCC</w:t>
      </w:r>
      <w:r w:rsidRPr="00DB185F">
        <w:rPr>
          <w:rFonts w:ascii="Arial" w:hAnsi="Arial" w:cs="Arial"/>
          <w:color w:val="4D4639"/>
          <w:sz w:val="22"/>
        </w:rPr>
        <w:t>.</w:t>
      </w:r>
    </w:p>
    <w:p w14:paraId="2C054C12" w14:textId="09ED77A5" w:rsidR="00FA129F" w:rsidRPr="00DB185F" w:rsidRDefault="00FA129F" w:rsidP="00FB4C16">
      <w:pPr>
        <w:pStyle w:val="ListParagraph"/>
        <w:numPr>
          <w:ilvl w:val="0"/>
          <w:numId w:val="6"/>
        </w:numPr>
        <w:ind w:left="714" w:hanging="357"/>
        <w:rPr>
          <w:szCs w:val="22"/>
        </w:rPr>
      </w:pPr>
      <w:r w:rsidRPr="00DB185F">
        <w:rPr>
          <w:szCs w:val="22"/>
        </w:rPr>
        <w:t xml:space="preserve">Contractors may provide their own online survey tool if preferred. </w:t>
      </w:r>
      <w:r w:rsidR="0023586C" w:rsidRPr="00DB185F">
        <w:rPr>
          <w:szCs w:val="22"/>
        </w:rPr>
        <w:t>This is on the basis that it will follow guidelines to exactly replicate the SCC central tool.</w:t>
      </w:r>
    </w:p>
    <w:p w14:paraId="624409BB" w14:textId="77777777" w:rsidR="00FA129F" w:rsidRPr="00DB185F" w:rsidRDefault="00FA129F" w:rsidP="00137B0E">
      <w:pPr>
        <w:rPr>
          <w:b/>
          <w:bCs/>
          <w:szCs w:val="22"/>
        </w:rPr>
      </w:pPr>
      <w:r w:rsidRPr="00DB185F">
        <w:rPr>
          <w:b/>
          <w:bCs/>
          <w:szCs w:val="22"/>
        </w:rPr>
        <w:t>The following guidance is for those using option 1. For more details on option 2, please see the appendix of this document.</w:t>
      </w:r>
    </w:p>
    <w:p w14:paraId="673637CD" w14:textId="31982BEC" w:rsidR="00FA129F" w:rsidRPr="00DB185F" w:rsidRDefault="00FA129F" w:rsidP="00137B0E">
      <w:pPr>
        <w:pStyle w:val="Heading3"/>
      </w:pPr>
      <w:bookmarkStart w:id="247" w:name="_Toc42874305"/>
      <w:bookmarkStart w:id="248" w:name="_Toc81328618"/>
      <w:bookmarkStart w:id="249" w:name="_Toc144482688"/>
      <w:bookmarkStart w:id="250" w:name="_Toc183519491"/>
      <w:bookmarkStart w:id="251" w:name="_Toc184138256"/>
      <w:bookmarkStart w:id="252" w:name="_Toc187307530"/>
      <w:bookmarkStart w:id="253" w:name="_Toc222833823"/>
      <w:r w:rsidRPr="00DB185F">
        <w:t xml:space="preserve">Guidance for those using </w:t>
      </w:r>
      <w:r w:rsidR="00680B54" w:rsidRPr="00DB185F">
        <w:t xml:space="preserve">the </w:t>
      </w:r>
      <w:r w:rsidR="005274E0" w:rsidRPr="00DB185F">
        <w:t>SCC’s</w:t>
      </w:r>
      <w:r w:rsidRPr="00DB185F">
        <w:t xml:space="preserve"> central online survey tool</w:t>
      </w:r>
      <w:bookmarkEnd w:id="247"/>
      <w:bookmarkEnd w:id="248"/>
      <w:bookmarkEnd w:id="249"/>
      <w:bookmarkEnd w:id="250"/>
      <w:bookmarkEnd w:id="251"/>
      <w:bookmarkEnd w:id="252"/>
      <w:bookmarkEnd w:id="253"/>
      <w:r w:rsidRPr="00DB185F">
        <w:t xml:space="preserve"> </w:t>
      </w:r>
    </w:p>
    <w:p w14:paraId="2607B0C1" w14:textId="77777777" w:rsidR="00FA129F" w:rsidRPr="00DB185F" w:rsidRDefault="00FA129F" w:rsidP="00137B0E">
      <w:r w:rsidRPr="00DB185F">
        <w:t xml:space="preserve">There are </w:t>
      </w:r>
      <w:r w:rsidR="00700407" w:rsidRPr="00DB185F">
        <w:t xml:space="preserve">four </w:t>
      </w:r>
      <w:r w:rsidRPr="00DB185F">
        <w:t>routes into the online survey:</w:t>
      </w:r>
    </w:p>
    <w:p w14:paraId="1014AA91" w14:textId="77777777" w:rsidR="00FA129F" w:rsidRPr="00DB185F" w:rsidRDefault="00FA129F" w:rsidP="00694EB6">
      <w:pPr>
        <w:pStyle w:val="Bullets"/>
      </w:pPr>
      <w:r w:rsidRPr="00DB185F">
        <w:rPr>
          <w:b/>
          <w:bCs/>
        </w:rPr>
        <w:t>Using the URL provided in the letters</w:t>
      </w:r>
      <w:r w:rsidRPr="00DB185F">
        <w:t xml:space="preserve">: the URL and log-in details are provided on the survey invitation letters. These log-in details are personalised for each respondent, to allow identification of which </w:t>
      </w:r>
      <w:r w:rsidR="00695D92" w:rsidRPr="00DB185F">
        <w:t>service users</w:t>
      </w:r>
      <w:r w:rsidRPr="00DB185F">
        <w:t xml:space="preserve"> have taken part and their removal from future mailings. The link will follow this format: </w:t>
      </w:r>
      <w:r w:rsidR="00947AB6" w:rsidRPr="00DB185F">
        <w:rPr>
          <w:u w:val="single"/>
        </w:rPr>
        <w:t>nhsmaternity.co.uk</w:t>
      </w:r>
      <w:r w:rsidRPr="00DB185F">
        <w:rPr>
          <w:u w:val="single"/>
        </w:rPr>
        <w:t>/login</w:t>
      </w:r>
    </w:p>
    <w:p w14:paraId="03E036F9" w14:textId="77777777" w:rsidR="00700407" w:rsidRPr="00DB185F" w:rsidRDefault="00700407" w:rsidP="00694EB6">
      <w:pPr>
        <w:pStyle w:val="Bullets"/>
      </w:pPr>
      <w:r w:rsidRPr="00DB185F">
        <w:rPr>
          <w:b/>
          <w:bCs/>
        </w:rPr>
        <w:t>QR codes</w:t>
      </w:r>
      <w:r w:rsidRPr="00DB185F">
        <w:t xml:space="preserve">: QR codes should be included within the survey invitation letters. Each respondent has the option to scan the QR code which will take them directly to the online survey, without needing their log-in details. </w:t>
      </w:r>
    </w:p>
    <w:p w14:paraId="4BA9AE12" w14:textId="77777777" w:rsidR="00FA129F" w:rsidRPr="00DB185F" w:rsidRDefault="00FA129F" w:rsidP="00694EB6">
      <w:pPr>
        <w:pStyle w:val="Bullets"/>
      </w:pPr>
      <w:r w:rsidRPr="00DB185F">
        <w:rPr>
          <w:b/>
          <w:bCs/>
        </w:rPr>
        <w:t>SMS reminder</w:t>
      </w:r>
      <w:r w:rsidRPr="00DB185F">
        <w:t xml:space="preserve">: there is a shortened URL included in the SMS reminder that is unique to each </w:t>
      </w:r>
      <w:r w:rsidR="00695D92" w:rsidRPr="00DB185F">
        <w:t>service user</w:t>
      </w:r>
      <w:r w:rsidRPr="00DB185F">
        <w:t xml:space="preserve">. This will allow </w:t>
      </w:r>
      <w:r w:rsidR="00695D92" w:rsidRPr="00DB185F">
        <w:t>service users</w:t>
      </w:r>
      <w:r w:rsidRPr="00DB185F">
        <w:t xml:space="preserve"> to access the survey directly without needing their log-in details.</w:t>
      </w:r>
    </w:p>
    <w:p w14:paraId="4787CA8C" w14:textId="77777777" w:rsidR="00FA129F" w:rsidRPr="00DB185F" w:rsidRDefault="00FA129F" w:rsidP="00694EB6">
      <w:pPr>
        <w:pStyle w:val="Bullets"/>
      </w:pPr>
      <w:r w:rsidRPr="00DB185F">
        <w:rPr>
          <w:b/>
          <w:bCs/>
        </w:rPr>
        <w:t xml:space="preserve">Using the URL </w:t>
      </w:r>
      <w:r w:rsidR="002E704B" w:rsidRPr="00DB185F">
        <w:rPr>
          <w:b/>
          <w:bCs/>
        </w:rPr>
        <w:t xml:space="preserve">or QR code </w:t>
      </w:r>
      <w:r w:rsidRPr="00DB185F">
        <w:rPr>
          <w:b/>
          <w:bCs/>
        </w:rPr>
        <w:t>provided on the multi</w:t>
      </w:r>
      <w:r w:rsidRPr="00DB185F">
        <w:t>-</w:t>
      </w:r>
      <w:r w:rsidRPr="00DB185F">
        <w:rPr>
          <w:b/>
          <w:bCs/>
        </w:rPr>
        <w:t>language sheet:</w:t>
      </w:r>
      <w:r w:rsidRPr="00DB185F">
        <w:t xml:space="preserve"> there are separate links for each language provided on the multi-language sheet which will take </w:t>
      </w:r>
      <w:r w:rsidR="00695D92" w:rsidRPr="00DB185F">
        <w:t>service users</w:t>
      </w:r>
      <w:r w:rsidRPr="00DB185F">
        <w:t xml:space="preserve"> to a translated log-in page in their chosen language.</w:t>
      </w:r>
      <w:r w:rsidR="00700407" w:rsidRPr="00DB185F">
        <w:t xml:space="preserve"> QR codes will also be included next to </w:t>
      </w:r>
      <w:r w:rsidR="00CA3A9B" w:rsidRPr="00DB185F">
        <w:t xml:space="preserve">the nine </w:t>
      </w:r>
      <w:r w:rsidR="002E704B" w:rsidRPr="00DB185F">
        <w:t>languages offered online which should take service users to a translated log-in page in their chosen language.</w:t>
      </w:r>
      <w:r w:rsidR="00680B54" w:rsidRPr="00DB185F">
        <w:t xml:space="preserve"> </w:t>
      </w:r>
    </w:p>
    <w:p w14:paraId="3F7226D0" w14:textId="798BA145" w:rsidR="00FA129F" w:rsidRPr="00DB185F" w:rsidRDefault="00FA129F" w:rsidP="00137B0E">
      <w:r w:rsidRPr="00DB185F">
        <w:lastRenderedPageBreak/>
        <w:t xml:space="preserve">The online log-in details will be generated by the </w:t>
      </w:r>
      <w:hyperlink r:id="rId74" w:history="1">
        <w:r w:rsidR="00884C33" w:rsidRPr="00DB185F">
          <w:rPr>
            <w:rStyle w:val="Hyperlink"/>
            <w:szCs w:val="22"/>
          </w:rPr>
          <w:t>s</w:t>
        </w:r>
        <w:r w:rsidRPr="00DB185F">
          <w:rPr>
            <w:rStyle w:val="Hyperlink"/>
            <w:szCs w:val="22"/>
          </w:rPr>
          <w:t xml:space="preserve">ample </w:t>
        </w:r>
        <w:r w:rsidR="00884C33" w:rsidRPr="00DB185F">
          <w:rPr>
            <w:rStyle w:val="Hyperlink"/>
            <w:szCs w:val="22"/>
          </w:rPr>
          <w:t>c</w:t>
        </w:r>
        <w:r w:rsidRPr="00DB185F">
          <w:rPr>
            <w:rStyle w:val="Hyperlink"/>
            <w:szCs w:val="22"/>
          </w:rPr>
          <w:t xml:space="preserve">onstruction </w:t>
        </w:r>
        <w:r w:rsidR="00884C33" w:rsidRPr="00DB185F">
          <w:rPr>
            <w:rStyle w:val="Hyperlink"/>
            <w:szCs w:val="22"/>
          </w:rPr>
          <w:t>spreads</w:t>
        </w:r>
        <w:r w:rsidRPr="00DB185F">
          <w:rPr>
            <w:rStyle w:val="Hyperlink"/>
            <w:szCs w:val="22"/>
          </w:rPr>
          <w:t>heet</w:t>
        </w:r>
        <w:r w:rsidR="002E704B" w:rsidRPr="00DB185F">
          <w:rPr>
            <w:rStyle w:val="Hyperlink"/>
            <w:szCs w:val="22"/>
          </w:rPr>
          <w:t xml:space="preserve"> for</w:t>
        </w:r>
        <w:r w:rsidR="00884C33" w:rsidRPr="00DB185F">
          <w:rPr>
            <w:rStyle w:val="Hyperlink"/>
            <w:szCs w:val="22"/>
          </w:rPr>
          <w:t xml:space="preserve"> the</w:t>
        </w:r>
        <w:r w:rsidR="002E704B" w:rsidRPr="00DB185F">
          <w:rPr>
            <w:rStyle w:val="Hyperlink"/>
            <w:szCs w:val="22"/>
          </w:rPr>
          <w:t xml:space="preserve"> </w:t>
        </w:r>
        <w:r w:rsidR="00884C33" w:rsidRPr="00DB185F">
          <w:rPr>
            <w:rStyle w:val="Hyperlink"/>
            <w:szCs w:val="22"/>
          </w:rPr>
          <w:t>c</w:t>
        </w:r>
        <w:r w:rsidR="002E704B" w:rsidRPr="00DB185F">
          <w:rPr>
            <w:rStyle w:val="Hyperlink"/>
            <w:szCs w:val="22"/>
          </w:rPr>
          <w:t xml:space="preserve">entral </w:t>
        </w:r>
        <w:r w:rsidR="00884C33" w:rsidRPr="00DB185F">
          <w:rPr>
            <w:rStyle w:val="Hyperlink"/>
            <w:szCs w:val="22"/>
          </w:rPr>
          <w:t>o</w:t>
        </w:r>
        <w:r w:rsidR="002E704B" w:rsidRPr="00DB185F">
          <w:rPr>
            <w:rStyle w:val="Hyperlink"/>
            <w:szCs w:val="22"/>
          </w:rPr>
          <w:t xml:space="preserve">nline </w:t>
        </w:r>
        <w:r w:rsidR="00884C33" w:rsidRPr="00DB185F">
          <w:rPr>
            <w:rStyle w:val="Hyperlink"/>
            <w:szCs w:val="22"/>
          </w:rPr>
          <w:t>t</w:t>
        </w:r>
        <w:r w:rsidR="002E704B" w:rsidRPr="00DB185F">
          <w:rPr>
            <w:rStyle w:val="Hyperlink"/>
            <w:szCs w:val="22"/>
          </w:rPr>
          <w:t>ool</w:t>
        </w:r>
      </w:hyperlink>
      <w:r w:rsidRPr="00DB185F">
        <w:t xml:space="preserve"> once populated. The long URLs will also be generated at this point. They will need to be shortened for the SMS reminder, see the following section for more information on this.</w:t>
      </w:r>
    </w:p>
    <w:p w14:paraId="1947DE1E" w14:textId="77777777" w:rsidR="003B7CEE" w:rsidRPr="00DB185F" w:rsidRDefault="00FA129F" w:rsidP="00137B0E">
      <w:r w:rsidRPr="00DB185F">
        <w:t xml:space="preserve">Once the sample is signed off, log-in details will need to be uploaded to the online survey to allow the </w:t>
      </w:r>
      <w:r w:rsidR="00695D92" w:rsidRPr="00DB185F">
        <w:t>service user</w:t>
      </w:r>
      <w:r w:rsidRPr="00DB185F">
        <w:t xml:space="preserve"> access. </w:t>
      </w:r>
    </w:p>
    <w:p w14:paraId="7520F598" w14:textId="77777777" w:rsidR="00FA129F" w:rsidRPr="00DB185F" w:rsidRDefault="00FA129F" w:rsidP="00137B0E">
      <w:pPr>
        <w:rPr>
          <w:b/>
          <w:bCs/>
          <w:color w:val="007B4E"/>
        </w:rPr>
      </w:pPr>
      <w:r w:rsidRPr="00DB185F">
        <w:rPr>
          <w:b/>
          <w:bCs/>
          <w:color w:val="007B4E"/>
        </w:rPr>
        <w:t xml:space="preserve">Do not send a mailing unless you have confirmation from the </w:t>
      </w:r>
      <w:r w:rsidR="0027294F" w:rsidRPr="00DB185F">
        <w:rPr>
          <w:b/>
          <w:bCs/>
          <w:color w:val="007B4E"/>
        </w:rPr>
        <w:t>SCC</w:t>
      </w:r>
      <w:r w:rsidR="00FB5BC4" w:rsidRPr="00DB185F">
        <w:rPr>
          <w:b/>
          <w:bCs/>
          <w:color w:val="007B4E"/>
        </w:rPr>
        <w:t xml:space="preserve"> </w:t>
      </w:r>
      <w:r w:rsidRPr="00DB185F">
        <w:rPr>
          <w:b/>
          <w:bCs/>
          <w:color w:val="007B4E"/>
        </w:rPr>
        <w:t xml:space="preserve">that your sample has been loaded into the online survey as </w:t>
      </w:r>
      <w:r w:rsidR="00695D92" w:rsidRPr="00DB185F">
        <w:rPr>
          <w:b/>
          <w:bCs/>
          <w:color w:val="007B4E"/>
        </w:rPr>
        <w:t>service users</w:t>
      </w:r>
      <w:r w:rsidRPr="00DB185F">
        <w:rPr>
          <w:b/>
          <w:bCs/>
          <w:color w:val="007B4E"/>
        </w:rPr>
        <w:t xml:space="preserve"> will not be able to access it.</w:t>
      </w:r>
    </w:p>
    <w:p w14:paraId="0C7ABA1D" w14:textId="72460B66" w:rsidR="00FA129F" w:rsidRPr="00DB185F" w:rsidRDefault="00FA129F" w:rsidP="00137B0E">
      <w:bookmarkStart w:id="254" w:name="_Hlk86226998"/>
      <w:r w:rsidRPr="00DB185F">
        <w:t xml:space="preserve">The online survey will be made live on </w:t>
      </w:r>
      <w:r w:rsidR="00694EB6" w:rsidRPr="00DB185F">
        <w:rPr>
          <w:b/>
          <w:bCs/>
        </w:rPr>
        <w:t>Friday 17</w:t>
      </w:r>
      <w:r w:rsidR="00D50FB8" w:rsidRPr="00DB185F">
        <w:rPr>
          <w:b/>
          <w:bCs/>
        </w:rPr>
        <w:t xml:space="preserve"> </w:t>
      </w:r>
      <w:r w:rsidR="003642D5" w:rsidRPr="00DB185F">
        <w:rPr>
          <w:b/>
          <w:bCs/>
        </w:rPr>
        <w:t xml:space="preserve">April </w:t>
      </w:r>
      <w:r w:rsidR="00DC48E8" w:rsidRPr="00DB185F">
        <w:rPr>
          <w:b/>
          <w:bCs/>
        </w:rPr>
        <w:t>202</w:t>
      </w:r>
      <w:r w:rsidR="00694EB6" w:rsidRPr="00DB185F">
        <w:rPr>
          <w:b/>
          <w:bCs/>
        </w:rPr>
        <w:t>6</w:t>
      </w:r>
      <w:r w:rsidRPr="00DB185F">
        <w:t xml:space="preserve"> to allow trusts whose samples have been signed off to begin fieldwork early.</w:t>
      </w:r>
    </w:p>
    <w:bookmarkEnd w:id="254"/>
    <w:p w14:paraId="5B42A19B" w14:textId="77777777" w:rsidR="00FA129F" w:rsidRPr="00DB185F" w:rsidRDefault="00FA129F" w:rsidP="00137B0E">
      <w:r w:rsidRPr="00DB185F">
        <w:t>Once fieldwork has begun, you will receive daily updates with the survey identification numbers of those who have completed the online survey, to allow you to remove them from future reminders.</w:t>
      </w:r>
    </w:p>
    <w:p w14:paraId="263EA48E" w14:textId="77777777" w:rsidR="00FA129F" w:rsidRPr="00DB185F" w:rsidRDefault="00FA129F" w:rsidP="00137B0E">
      <w:r w:rsidRPr="00DB185F">
        <w:t>Each contractor and in-house trust will also be sent an export of the data from the online survey one week after fieldwork starts, and at the mid-point of fieldwork to allow for data processing to begin.</w:t>
      </w:r>
    </w:p>
    <w:p w14:paraId="4C3BAEFB" w14:textId="77777777" w:rsidR="00FA129F" w:rsidRPr="00DB185F" w:rsidRDefault="00FA129F" w:rsidP="00137B0E">
      <w:pPr>
        <w:pStyle w:val="Heading2"/>
      </w:pPr>
      <w:bookmarkStart w:id="255" w:name="_Toc81328619"/>
      <w:bookmarkStart w:id="256" w:name="_Toc222833824"/>
      <w:r w:rsidRPr="00DB185F">
        <w:t>Quality Assurance of survey materials</w:t>
      </w:r>
      <w:bookmarkEnd w:id="255"/>
      <w:bookmarkEnd w:id="256"/>
    </w:p>
    <w:p w14:paraId="28B4B365" w14:textId="0E41DE13" w:rsidR="00FA129F" w:rsidRPr="00B21F3D" w:rsidRDefault="00FA129F" w:rsidP="00A323E7">
      <w:r w:rsidRPr="00B21F3D">
        <w:rPr>
          <w:b/>
          <w:bCs/>
        </w:rPr>
        <w:t>In</w:t>
      </w:r>
      <w:r w:rsidR="00C77FB8" w:rsidRPr="00B21F3D">
        <w:rPr>
          <w:b/>
          <w:bCs/>
        </w:rPr>
        <w:t>-</w:t>
      </w:r>
      <w:r w:rsidRPr="00B21F3D">
        <w:rPr>
          <w:b/>
          <w:bCs/>
        </w:rPr>
        <w:t>house trusts and</w:t>
      </w:r>
      <w:r w:rsidR="00C77FB8" w:rsidRPr="00B21F3D">
        <w:rPr>
          <w:b/>
          <w:bCs/>
        </w:rPr>
        <w:t xml:space="preserve"> approved</w:t>
      </w:r>
      <w:r w:rsidRPr="00B21F3D">
        <w:rPr>
          <w:b/>
          <w:bCs/>
        </w:rPr>
        <w:t xml:space="preserve"> contractors</w:t>
      </w:r>
      <w:r w:rsidRPr="00B21F3D">
        <w:t xml:space="preserve"> are required to submit PDF and hard copies of the survey materials to the </w:t>
      </w:r>
      <w:r w:rsidR="003B7CEE" w:rsidRPr="00B21F3D">
        <w:t>SCC</w:t>
      </w:r>
      <w:r w:rsidR="00FB5BC4" w:rsidRPr="00B21F3D">
        <w:t xml:space="preserve"> </w:t>
      </w:r>
      <w:r w:rsidRPr="00B21F3D">
        <w:t>before any mailings take place.</w:t>
      </w:r>
      <w:r w:rsidR="00A323E7" w:rsidRPr="00B21F3D">
        <w:t xml:space="preserve"> </w:t>
      </w:r>
      <w:r w:rsidR="00A323E7" w:rsidRPr="00B21F3D">
        <w:rPr>
          <w:szCs w:val="22"/>
        </w:rPr>
        <w:t xml:space="preserve">In-house </w:t>
      </w:r>
      <w:r w:rsidR="003F527E" w:rsidRPr="00B21F3D">
        <w:rPr>
          <w:szCs w:val="22"/>
        </w:rPr>
        <w:t>t</w:t>
      </w:r>
      <w:r w:rsidR="00A323E7" w:rsidRPr="00B21F3D">
        <w:rPr>
          <w:szCs w:val="22"/>
        </w:rPr>
        <w:t xml:space="preserve">rusts and </w:t>
      </w:r>
      <w:r w:rsidR="00216676" w:rsidRPr="00B21F3D">
        <w:rPr>
          <w:szCs w:val="22"/>
        </w:rPr>
        <w:t>approved contractors</w:t>
      </w:r>
      <w:r w:rsidR="00A323E7" w:rsidRPr="00B21F3D">
        <w:rPr>
          <w:szCs w:val="22"/>
        </w:rPr>
        <w:t xml:space="preserve"> will also be required to conduct a test of the SMS text message by sending it to the mobile devices of two designated colleagues from the SCC. This step is required to verify the accuracy of the SMS content, including its wording and any embedded links for the online survey tool.</w:t>
      </w:r>
      <w:r w:rsidRPr="00B21F3D">
        <w:t xml:space="preserve"> The deadline for providing these is included in the </w:t>
      </w:r>
      <w:hyperlink w:anchor="_Section_3:_Survey_1" w:history="1">
        <w:r w:rsidRPr="00B21F3D">
          <w:rPr>
            <w:rStyle w:val="Hyperlink"/>
            <w:szCs w:val="22"/>
          </w:rPr>
          <w:t>timetable section.</w:t>
        </w:r>
      </w:hyperlink>
      <w:r w:rsidRPr="00B21F3D">
        <w:t xml:space="preserve"> Approval of each of these is a requirement before the first mailing can be sent.</w:t>
      </w:r>
    </w:p>
    <w:p w14:paraId="3752E5DC" w14:textId="77777777" w:rsidR="00FA129F" w:rsidRPr="00B21F3D" w:rsidRDefault="00FA129F" w:rsidP="00137B0E">
      <w:r w:rsidRPr="00B21F3D">
        <w:t xml:space="preserve">All proofs created ahead of printing must match the style, format and content of the materials provided on the NHS Surveys website. </w:t>
      </w:r>
    </w:p>
    <w:p w14:paraId="0248FD4C" w14:textId="395FD200" w:rsidR="00FA129F" w:rsidRPr="00DB185F" w:rsidRDefault="00FA129F" w:rsidP="00137B0E">
      <w:r w:rsidRPr="00B21F3D">
        <w:t xml:space="preserve">Members of staff from </w:t>
      </w:r>
      <w:r w:rsidR="008B4A93" w:rsidRPr="00B21F3D">
        <w:t xml:space="preserve">the </w:t>
      </w:r>
      <w:r w:rsidR="003B7CEE" w:rsidRPr="00B21F3D">
        <w:t>SCC</w:t>
      </w:r>
      <w:r w:rsidR="000B0DCE" w:rsidRPr="00B21F3D">
        <w:t xml:space="preserve"> </w:t>
      </w:r>
      <w:r w:rsidRPr="00B21F3D">
        <w:t xml:space="preserve">will be included in the sample for each in-house trust and contractor. This will enable the </w:t>
      </w:r>
      <w:r w:rsidR="003B7CEE" w:rsidRPr="00B21F3D">
        <w:t>SCC</w:t>
      </w:r>
      <w:r w:rsidR="00FB5BC4" w:rsidRPr="00B21F3D">
        <w:t xml:space="preserve"> </w:t>
      </w:r>
      <w:r w:rsidRPr="00B21F3D">
        <w:t>to receive each mailing and reminder (including SMS reminders) in real</w:t>
      </w:r>
      <w:r w:rsidRPr="00DB185F">
        <w:t xml:space="preserve"> time. These names and addresses will be provided ahead of sampling and should be randomly allocated to trusts where contractors are working with multiple trusts.</w:t>
      </w:r>
    </w:p>
    <w:p w14:paraId="4529EDF4" w14:textId="77777777" w:rsidR="00FA129F" w:rsidRPr="00DB185F" w:rsidRDefault="00FA129F" w:rsidP="00137B0E">
      <w:pPr>
        <w:pStyle w:val="Heading2"/>
      </w:pPr>
      <w:bookmarkStart w:id="257" w:name="_Toc81328620"/>
      <w:bookmarkStart w:id="258" w:name="_Toc222833825"/>
      <w:r w:rsidRPr="00DB185F">
        <w:t>Publicising the survey</w:t>
      </w:r>
      <w:bookmarkEnd w:id="257"/>
      <w:bookmarkEnd w:id="258"/>
    </w:p>
    <w:p w14:paraId="749A7CF6" w14:textId="77777777" w:rsidR="000D565A" w:rsidRPr="00DB185F" w:rsidRDefault="000D565A" w:rsidP="00137B0E">
      <w:r w:rsidRPr="00DB185F">
        <w:t xml:space="preserve">The best way to ensure your survey is a success is to ensure that you involve those people who have the most impact on </w:t>
      </w:r>
      <w:r w:rsidR="00695D92" w:rsidRPr="00DB185F">
        <w:t>service users</w:t>
      </w:r>
      <w:r w:rsidR="000C4684" w:rsidRPr="00DB185F">
        <w:t>’</w:t>
      </w:r>
      <w:r w:rsidRPr="00DB185F">
        <w:t xml:space="preserve"> experiences and who will be responsible for responding to the results of the survey. We recommend that you keep everyone in your trust informed</w:t>
      </w:r>
      <w:r w:rsidRPr="00DB185F">
        <w:rPr>
          <w:color w:val="0000EF"/>
        </w:rPr>
        <w:t xml:space="preserve"> </w:t>
      </w:r>
      <w:r w:rsidRPr="00DB185F">
        <w:t xml:space="preserve">and that you </w:t>
      </w:r>
      <w:hyperlink r:id="rId75" w:history="1">
        <w:r w:rsidRPr="00DB185F">
          <w:rPr>
            <w:rStyle w:val="Hyperlink"/>
          </w:rPr>
          <w:t>publicise the survey externally</w:t>
        </w:r>
      </w:hyperlink>
      <w:r w:rsidRPr="00DB185F">
        <w:t>.</w:t>
      </w:r>
    </w:p>
    <w:p w14:paraId="65B8D99C" w14:textId="77777777" w:rsidR="000B0DCE" w:rsidRPr="00DB185F" w:rsidRDefault="000B0DCE" w:rsidP="00137B0E">
      <w:r w:rsidRPr="00DB185F">
        <w:t xml:space="preserve">Complementary documents will be shared with your trust before and during fieldwork to help you raise awareness of the survey, boost engagement and response rates to your survey. These are: </w:t>
      </w:r>
    </w:p>
    <w:p w14:paraId="7F811367" w14:textId="0FF12F89" w:rsidR="000B0DCE" w:rsidRPr="00DB185F" w:rsidRDefault="000B0DCE" w:rsidP="00061FE0">
      <w:pPr>
        <w:pStyle w:val="Bullets"/>
      </w:pPr>
      <w:r w:rsidRPr="00DB185F">
        <w:rPr>
          <w:b/>
          <w:bCs/>
        </w:rPr>
        <w:t xml:space="preserve">Press </w:t>
      </w:r>
      <w:r w:rsidR="003F527E" w:rsidRPr="00DB185F">
        <w:rPr>
          <w:b/>
          <w:bCs/>
        </w:rPr>
        <w:t>r</w:t>
      </w:r>
      <w:r w:rsidRPr="00DB185F">
        <w:rPr>
          <w:b/>
          <w:bCs/>
        </w:rPr>
        <w:t xml:space="preserve">elease template, </w:t>
      </w:r>
      <w:r w:rsidRPr="00DB185F">
        <w:t xml:space="preserve">which explains the purpose, value of participation, how to participate and what happens to the feedback. We welcome your trust to add to this template to explain how your trust will use the data or what actions have previously been taken </w:t>
      </w:r>
      <w:proofErr w:type="gramStart"/>
      <w:r w:rsidRPr="00DB185F">
        <w:t>as a result of</w:t>
      </w:r>
      <w:proofErr w:type="gramEnd"/>
      <w:r w:rsidRPr="00DB185F">
        <w:t xml:space="preserve"> the survey. </w:t>
      </w:r>
    </w:p>
    <w:p w14:paraId="15D25F8A" w14:textId="09520031" w:rsidR="000B0DCE" w:rsidRPr="00DB185F" w:rsidRDefault="000B0DCE" w:rsidP="00061FE0">
      <w:pPr>
        <w:pStyle w:val="Bullets"/>
      </w:pPr>
      <w:r w:rsidRPr="00DB185F">
        <w:rPr>
          <w:b/>
          <w:bCs/>
        </w:rPr>
        <w:lastRenderedPageBreak/>
        <w:t xml:space="preserve">Social </w:t>
      </w:r>
      <w:r w:rsidR="003F527E" w:rsidRPr="00DB185F">
        <w:rPr>
          <w:b/>
          <w:bCs/>
        </w:rPr>
        <w:t>m</w:t>
      </w:r>
      <w:r w:rsidRPr="00DB185F">
        <w:rPr>
          <w:b/>
          <w:bCs/>
        </w:rPr>
        <w:t xml:space="preserve">edia </w:t>
      </w:r>
      <w:r w:rsidR="003F527E" w:rsidRPr="00DB185F">
        <w:rPr>
          <w:b/>
          <w:bCs/>
        </w:rPr>
        <w:t>c</w:t>
      </w:r>
      <w:r w:rsidRPr="00DB185F">
        <w:rPr>
          <w:b/>
          <w:bCs/>
        </w:rPr>
        <w:t>ards,</w:t>
      </w:r>
      <w:r w:rsidRPr="00DB185F">
        <w:t xml:space="preserve"> which provide information about the purpose, value and dates of the survey, these can be shared on your social media platform, such as Facebook, </w:t>
      </w:r>
      <w:r w:rsidR="00752E36" w:rsidRPr="00DB185F">
        <w:t>X (formerly T</w:t>
      </w:r>
      <w:r w:rsidRPr="00DB185F">
        <w:t>witter</w:t>
      </w:r>
      <w:r w:rsidR="00752E36" w:rsidRPr="00DB185F">
        <w:t>)</w:t>
      </w:r>
      <w:r w:rsidRPr="00DB185F">
        <w:t xml:space="preserve"> and LinkedIn. </w:t>
      </w:r>
    </w:p>
    <w:p w14:paraId="42A7F432" w14:textId="77777777" w:rsidR="00752E36" w:rsidRPr="00DB185F" w:rsidRDefault="00752E36" w:rsidP="00061FE0">
      <w:pPr>
        <w:pStyle w:val="Bullets"/>
      </w:pPr>
      <w:proofErr w:type="gramStart"/>
      <w:r w:rsidRPr="00DB185F">
        <w:rPr>
          <w:b/>
          <w:bCs/>
        </w:rPr>
        <w:t>Website banners,</w:t>
      </w:r>
      <w:proofErr w:type="gramEnd"/>
      <w:r w:rsidRPr="00DB185F">
        <w:t xml:space="preserve"> will accompany the social media cards that organisations could add to their website or use on social media channels. The banners will contain a short, condensed version to highlight awareness of the survey.</w:t>
      </w:r>
    </w:p>
    <w:p w14:paraId="404FEB72" w14:textId="6EE77887" w:rsidR="000B0DCE" w:rsidRPr="00DB185F" w:rsidRDefault="000B0DCE" w:rsidP="00137B0E">
      <w:r w:rsidRPr="00DB185F">
        <w:t xml:space="preserve">In addition, it is a requirement as per </w:t>
      </w:r>
      <w:hyperlink r:id="rId76" w:history="1">
        <w:r w:rsidR="00FF0083" w:rsidRPr="00DB185F">
          <w:rPr>
            <w:rStyle w:val="Hyperlink"/>
          </w:rPr>
          <w:t>Section 251 approval</w:t>
        </w:r>
      </w:hyperlink>
      <w:r w:rsidR="00FF0083" w:rsidRPr="00DB185F">
        <w:t xml:space="preserve"> </w:t>
      </w:r>
      <w:r w:rsidRPr="00DB185F">
        <w:t xml:space="preserve">that your trust advertise the upcoming survey during the sampling period. This is done by putting up </w:t>
      </w:r>
      <w:hyperlink r:id="rId77" w:history="1">
        <w:r w:rsidR="006F0D46" w:rsidRPr="00DB185F">
          <w:rPr>
            <w:rStyle w:val="Hyperlink"/>
          </w:rPr>
          <w:t>dissent posters</w:t>
        </w:r>
      </w:hyperlink>
      <w:r w:rsidRPr="00DB185F">
        <w:t xml:space="preserve"> in all the relevant places</w:t>
      </w:r>
      <w:r w:rsidR="00752E36" w:rsidRPr="00DB185F">
        <w:t xml:space="preserve"> (e.g. maternity wards, waiting areas, trust website etc.).</w:t>
      </w:r>
      <w:r w:rsidRPr="00DB185F">
        <w:t xml:space="preserve"> The poster is available in the </w:t>
      </w:r>
      <w:r w:rsidR="00D848E0" w:rsidRPr="00DB185F">
        <w:t>2</w:t>
      </w:r>
      <w:r w:rsidR="00D848E0">
        <w:t>3</w:t>
      </w:r>
      <w:r w:rsidR="00D848E0" w:rsidRPr="00DB185F">
        <w:t xml:space="preserve"> </w:t>
      </w:r>
      <w:proofErr w:type="gramStart"/>
      <w:r w:rsidRPr="00DB185F">
        <w:t>most commonly spoken</w:t>
      </w:r>
      <w:proofErr w:type="gramEnd"/>
      <w:r w:rsidRPr="00DB185F">
        <w:t xml:space="preserve"> languages in England. Trusts should display the posters most relevant to their own </w:t>
      </w:r>
      <w:r w:rsidR="00695D92" w:rsidRPr="00DB185F">
        <w:t>service user</w:t>
      </w:r>
      <w:r w:rsidRPr="00DB185F">
        <w:t xml:space="preserve"> populations.</w:t>
      </w:r>
    </w:p>
    <w:p w14:paraId="5508409D" w14:textId="48437EDE" w:rsidR="00381C44" w:rsidRPr="00DB185F" w:rsidRDefault="00752E36" w:rsidP="008A7112">
      <w:r w:rsidRPr="00DB185F">
        <w:t xml:space="preserve">A separate </w:t>
      </w:r>
      <w:hyperlink r:id="rId78">
        <w:r w:rsidRPr="00DB185F">
          <w:rPr>
            <w:rStyle w:val="Hyperlink"/>
          </w:rPr>
          <w:t>16-17 year olds information leaflet</w:t>
        </w:r>
      </w:hyperlink>
      <w:r w:rsidRPr="00DB185F">
        <w:t xml:space="preserve"> has also been produced that trusts should share with all service users who are aged 16 or 17 years old when they give birth. The aim is for the members of staff to raise awareness of the survey, to briefly discuss it with individuals (if necessary) and refer individuals to the helpline or email address provided, if they have any queries or concerns. Service users </w:t>
      </w:r>
      <w:proofErr w:type="gramStart"/>
      <w:r w:rsidRPr="00DB185F">
        <w:t>have the opportunity to</w:t>
      </w:r>
      <w:proofErr w:type="gramEnd"/>
      <w:r w:rsidRPr="00DB185F">
        <w:t xml:space="preserve"> give dissent if they wish to opt out from taking part.</w:t>
      </w:r>
      <w:r w:rsidR="00381C44" w:rsidRPr="00DB185F">
        <w:br w:type="page"/>
      </w:r>
    </w:p>
    <w:p w14:paraId="38A3BCD3" w14:textId="77777777" w:rsidR="00096FA4" w:rsidRPr="00DB185F" w:rsidRDefault="00EC45AC" w:rsidP="00735B06">
      <w:pPr>
        <w:pStyle w:val="Heading1"/>
      </w:pPr>
      <w:bookmarkStart w:id="259" w:name="_Timetable"/>
      <w:bookmarkStart w:id="260" w:name="_Toc26338300"/>
      <w:bookmarkStart w:id="261" w:name="_Toc32740229"/>
      <w:bookmarkStart w:id="262" w:name="_Toc114563818"/>
      <w:bookmarkStart w:id="263" w:name="_Toc133380239"/>
      <w:bookmarkStart w:id="264" w:name="_Toc326827572"/>
      <w:bookmarkStart w:id="265" w:name="_Toc424299554"/>
      <w:bookmarkStart w:id="266" w:name="_Toc456601149"/>
      <w:bookmarkStart w:id="267" w:name="_Toc222833826"/>
      <w:bookmarkEnd w:id="259"/>
      <w:r w:rsidRPr="00DB185F">
        <w:lastRenderedPageBreak/>
        <w:t xml:space="preserve">Section 8: </w:t>
      </w:r>
      <w:r w:rsidR="000A2854" w:rsidRPr="00DB185F">
        <w:t>Conducting fieldwork</w:t>
      </w:r>
      <w:bookmarkStart w:id="268" w:name="Timetable"/>
      <w:bookmarkEnd w:id="260"/>
      <w:bookmarkEnd w:id="261"/>
      <w:bookmarkEnd w:id="262"/>
      <w:bookmarkEnd w:id="263"/>
      <w:bookmarkEnd w:id="264"/>
      <w:bookmarkEnd w:id="265"/>
      <w:bookmarkEnd w:id="266"/>
      <w:bookmarkEnd w:id="267"/>
    </w:p>
    <w:p w14:paraId="7C8FB2CE" w14:textId="6066E65C" w:rsidR="000A2854" w:rsidRPr="00DB185F" w:rsidRDefault="000A2854" w:rsidP="00137B0E">
      <w:bookmarkStart w:id="269" w:name="_Ref50529924"/>
      <w:bookmarkStart w:id="270" w:name="_Toc114563819"/>
      <w:bookmarkStart w:id="271" w:name="_Toc133380240"/>
      <w:bookmarkStart w:id="272" w:name="_Toc326827573"/>
      <w:bookmarkStart w:id="273" w:name="_Toc421805367"/>
      <w:bookmarkStart w:id="274" w:name="_Toc424299571"/>
      <w:bookmarkStart w:id="275" w:name="_Toc456601150"/>
      <w:bookmarkStart w:id="276" w:name="_Ref23754873"/>
      <w:bookmarkStart w:id="277" w:name="_Ref26088934"/>
      <w:bookmarkStart w:id="278" w:name="_Ref26088939"/>
      <w:bookmarkStart w:id="279" w:name="_Ref26338264"/>
      <w:bookmarkStart w:id="280" w:name="_Toc32740230"/>
      <w:bookmarkStart w:id="281" w:name="_Toc522339069"/>
      <w:bookmarkStart w:id="282" w:name="_Ref522343111"/>
      <w:bookmarkStart w:id="283" w:name="_Ref522343115"/>
      <w:bookmarkStart w:id="284" w:name="_Toc522345158"/>
      <w:bookmarkStart w:id="285" w:name="_Toc522525395"/>
      <w:bookmarkStart w:id="286" w:name="_Toc522619603"/>
      <w:bookmarkStart w:id="287" w:name="_Ref526069597"/>
      <w:bookmarkStart w:id="288" w:name="_Ref526852571"/>
      <w:bookmarkStart w:id="289" w:name="_Toc526917347"/>
      <w:bookmarkStart w:id="290" w:name="_Toc526940680"/>
      <w:bookmarkStart w:id="291" w:name="_Toc527265129"/>
      <w:bookmarkStart w:id="292" w:name="_Toc527356130"/>
      <w:bookmarkStart w:id="293" w:name="_Toc527377811"/>
      <w:bookmarkStart w:id="294" w:name="_Toc527379010"/>
      <w:bookmarkStart w:id="295" w:name="_Toc530383444"/>
      <w:bookmarkEnd w:id="268"/>
      <w:r w:rsidRPr="00DB185F">
        <w:t xml:space="preserve">This </w:t>
      </w:r>
      <w:r w:rsidR="00FC408F" w:rsidRPr="00DB185F">
        <w:t xml:space="preserve">section </w:t>
      </w:r>
      <w:r w:rsidRPr="00DB185F">
        <w:t xml:space="preserve">outlines the </w:t>
      </w:r>
      <w:r w:rsidRPr="00DB185F">
        <w:rPr>
          <w:b/>
          <w:bCs/>
        </w:rPr>
        <w:t xml:space="preserve">steps to be taken by </w:t>
      </w:r>
      <w:r w:rsidR="00216676" w:rsidRPr="00DB185F">
        <w:rPr>
          <w:b/>
          <w:bCs/>
        </w:rPr>
        <w:t>approved contractors</w:t>
      </w:r>
      <w:r w:rsidRPr="00DB185F">
        <w:rPr>
          <w:b/>
          <w:bCs/>
        </w:rPr>
        <w:t xml:space="preserve"> and in-house trusts</w:t>
      </w:r>
      <w:r w:rsidRPr="00DB185F">
        <w:t xml:space="preserve"> from the first mailing onwards. The key steps to be undertaken are outlined in the diagram below and detailed within the </w:t>
      </w:r>
      <w:r w:rsidR="000C4684" w:rsidRPr="00DB185F">
        <w:t>section</w:t>
      </w:r>
      <w:r w:rsidRPr="00DB185F">
        <w:t>.</w:t>
      </w:r>
    </w:p>
    <w:p w14:paraId="2FCB85F8" w14:textId="239FBBFD" w:rsidR="000A2854" w:rsidRPr="00DB185F" w:rsidRDefault="0089610A" w:rsidP="00137B0E">
      <w:pPr>
        <w:pStyle w:val="Tableheading"/>
      </w:pPr>
      <w:r w:rsidRPr="00DB185F">
        <w:t xml:space="preserve">Figure 3. </w:t>
      </w:r>
      <w:r w:rsidR="000A2854" w:rsidRPr="00DB185F">
        <w:t>Key stages to conduct fieldwork</w:t>
      </w:r>
    </w:p>
    <w:p w14:paraId="2DDF3BC2" w14:textId="41FBAACF" w:rsidR="000A2854" w:rsidRPr="00DB185F" w:rsidRDefault="00E23F3B" w:rsidP="008A7112">
      <w:pPr>
        <w:pStyle w:val="04ABodyText"/>
      </w:pPr>
      <w:r w:rsidRPr="00DB185F">
        <w:rPr>
          <w:noProof/>
        </w:rPr>
        <mc:AlternateContent>
          <mc:Choice Requires="wpg">
            <w:drawing>
              <wp:anchor distT="0" distB="0" distL="114300" distR="114300" simplePos="0" relativeHeight="251658243" behindDoc="0" locked="0" layoutInCell="1" allowOverlap="1" wp14:anchorId="5DB00BEE" wp14:editId="2E33F864">
                <wp:simplePos x="0" y="0"/>
                <wp:positionH relativeFrom="column">
                  <wp:posOffset>5715</wp:posOffset>
                </wp:positionH>
                <wp:positionV relativeFrom="paragraph">
                  <wp:posOffset>13335</wp:posOffset>
                </wp:positionV>
                <wp:extent cx="6172200" cy="2867660"/>
                <wp:effectExtent l="0" t="0" r="0" b="8890"/>
                <wp:wrapNone/>
                <wp:docPr id="701753329" name="Group 19"/>
                <wp:cNvGraphicFramePr/>
                <a:graphic xmlns:a="http://schemas.openxmlformats.org/drawingml/2006/main">
                  <a:graphicData uri="http://schemas.microsoft.com/office/word/2010/wordprocessingGroup">
                    <wpg:wgp>
                      <wpg:cNvGrpSpPr/>
                      <wpg:grpSpPr>
                        <a:xfrm>
                          <a:off x="0" y="0"/>
                          <a:ext cx="6172200" cy="2867660"/>
                          <a:chOff x="0" y="0"/>
                          <a:chExt cx="5993130" cy="2665730"/>
                        </a:xfrm>
                      </wpg:grpSpPr>
                      <wpg:grpSp>
                        <wpg:cNvPr id="1549612317" name="Group 1549612317"/>
                        <wpg:cNvGrpSpPr/>
                        <wpg:grpSpPr>
                          <a:xfrm>
                            <a:off x="0" y="0"/>
                            <a:ext cx="5993130" cy="2665730"/>
                            <a:chOff x="-103599" y="-86942"/>
                            <a:chExt cx="6885999" cy="2595930"/>
                          </a:xfrm>
                        </wpg:grpSpPr>
                        <wpg:grpSp>
                          <wpg:cNvPr id="927407219" name="Group 927407219"/>
                          <wpg:cNvGrpSpPr/>
                          <wpg:grpSpPr>
                            <a:xfrm>
                              <a:off x="-103599" y="-86942"/>
                              <a:ext cx="6885999" cy="2595930"/>
                              <a:chOff x="-103599" y="-86942"/>
                              <a:chExt cx="6885999" cy="2595930"/>
                            </a:xfrm>
                          </wpg:grpSpPr>
                          <wps:wsp>
                            <wps:cNvPr id="1673425972" name="Arrow: Right 45"/>
                            <wps:cNvSpPr/>
                            <wps:spPr>
                              <a:xfrm>
                                <a:off x="-38886" y="180753"/>
                                <a:ext cx="6821286" cy="520700"/>
                              </a:xfrm>
                              <a:prstGeom prst="rightArrow">
                                <a:avLst>
                                  <a:gd name="adj1" fmla="val 50000"/>
                                  <a:gd name="adj2" fmla="val 50000"/>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583657" name="Rectangle: Rounded Corners 1026583657"/>
                            <wps:cNvSpPr/>
                            <wps:spPr>
                              <a:xfrm>
                                <a:off x="-103599" y="-86942"/>
                                <a:ext cx="466633" cy="938204"/>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04880B" w14:textId="77777777" w:rsidR="0016564C" w:rsidRPr="00DB185F" w:rsidRDefault="0016564C" w:rsidP="00137B0E">
                                  <w:pPr>
                                    <w:jc w:val="center"/>
                                    <w:rPr>
                                      <w:color w:val="FFFFFF" w:themeColor="background1"/>
                                    </w:rPr>
                                  </w:pPr>
                                  <w:r w:rsidRPr="00DB185F">
                                    <w:rPr>
                                      <w:color w:val="FFFFFF" w:themeColor="background1"/>
                                    </w:rPr>
                                    <w:t>1</w:t>
                                  </w:r>
                                  <w:r w:rsidRPr="00DB185F">
                                    <w:rPr>
                                      <w:color w:val="FFFFFF" w:themeColor="background1"/>
                                      <w:vertAlign w:val="superscript"/>
                                    </w:rPr>
                                    <w:t>st</w:t>
                                  </w:r>
                                  <w:r w:rsidRPr="00DB185F">
                                    <w:rPr>
                                      <w:color w:val="FFFFFF" w:themeColor="background1"/>
                                    </w:rPr>
                                    <w:t xml:space="preserve"> mailing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21144798" name="Rectangle: Rounded Corners 1321144798"/>
                            <wps:cNvSpPr/>
                            <wps:spPr>
                              <a:xfrm>
                                <a:off x="489237" y="-86941"/>
                                <a:ext cx="483577" cy="946352"/>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686BE" w14:textId="77777777" w:rsidR="0016564C" w:rsidRPr="00DB185F" w:rsidRDefault="0016564C" w:rsidP="00137B0E">
                                  <w:pPr>
                                    <w:jc w:val="center"/>
                                    <w:rPr>
                                      <w:color w:val="FFFFFF" w:themeColor="background1"/>
                                    </w:rPr>
                                  </w:pPr>
                                  <w:r w:rsidRPr="00DB185F">
                                    <w:rPr>
                                      <w:color w:val="FFFFFF" w:themeColor="background1"/>
                                    </w:rPr>
                                    <w:t>Send SMS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09412365" name="Rectangle: Rounded Corners 909412365"/>
                            <wps:cNvSpPr/>
                            <wps:spPr>
                              <a:xfrm>
                                <a:off x="1082275" y="-86942"/>
                                <a:ext cx="663672" cy="949444"/>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87F870" w14:textId="5C7ADA2A" w:rsidR="0016564C" w:rsidRPr="00DB185F" w:rsidRDefault="0016564C" w:rsidP="00137B0E">
                                  <w:pPr>
                                    <w:jc w:val="center"/>
                                    <w:rPr>
                                      <w:color w:val="FFFFFF" w:themeColor="background1"/>
                                    </w:rPr>
                                  </w:pPr>
                                  <w:r w:rsidRPr="00DB185F">
                                    <w:rPr>
                                      <w:color w:val="FFFFFF" w:themeColor="background1"/>
                                    </w:rPr>
                                    <w:t>DBS and local checks</w:t>
                                  </w:r>
                                  <w:r w:rsidR="00E23F3B" w:rsidRPr="00DB185F">
                                    <w:rPr>
                                      <w:color w:val="FFFFFF" w:themeColor="background1"/>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37104662" name="Rectangle: Rounded Corners 1237104662"/>
                            <wps:cNvSpPr/>
                            <wps:spPr>
                              <a:xfrm>
                                <a:off x="1864403" y="-86941"/>
                                <a:ext cx="480008" cy="946352"/>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C9F0C0" w14:textId="77777777" w:rsidR="0016564C" w:rsidRPr="00DB185F" w:rsidRDefault="0016564C" w:rsidP="00137B0E">
                                  <w:pPr>
                                    <w:jc w:val="center"/>
                                    <w:rPr>
                                      <w:color w:val="FFFFFF" w:themeColor="background1"/>
                                    </w:rPr>
                                  </w:pPr>
                                  <w:r w:rsidRPr="00DB185F">
                                    <w:rPr>
                                      <w:color w:val="FFFFFF" w:themeColor="background1"/>
                                    </w:rPr>
                                    <w:t>2</w:t>
                                  </w:r>
                                  <w:r w:rsidRPr="00DB185F">
                                    <w:rPr>
                                      <w:color w:val="FFFFFF" w:themeColor="background1"/>
                                      <w:vertAlign w:val="superscript"/>
                                    </w:rPr>
                                    <w:t>nd</w:t>
                                  </w:r>
                                  <w:r w:rsidRPr="00DB185F">
                                    <w:rPr>
                                      <w:color w:val="FFFFFF" w:themeColor="background1"/>
                                    </w:rPr>
                                    <w:t xml:space="preserve"> mailing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017692997" name="Rectangle: Rounded Corners 1017692997"/>
                            <wps:cNvSpPr/>
                            <wps:spPr>
                              <a:xfrm>
                                <a:off x="3051304" y="-86942"/>
                                <a:ext cx="686462" cy="938204"/>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322A2F" w14:textId="43EF0FCB" w:rsidR="0016564C" w:rsidRPr="00DB185F" w:rsidRDefault="0016564C" w:rsidP="00137B0E">
                                  <w:pPr>
                                    <w:jc w:val="center"/>
                                    <w:rPr>
                                      <w:color w:val="FFFFFF" w:themeColor="background1"/>
                                    </w:rPr>
                                  </w:pPr>
                                  <w:r w:rsidRPr="00DB185F">
                                    <w:rPr>
                                      <w:color w:val="FFFFFF" w:themeColor="background1"/>
                                    </w:rPr>
                                    <w:t>DBS and local checks</w:t>
                                  </w:r>
                                  <w:r w:rsidR="00E23F3B" w:rsidRPr="00DB185F">
                                    <w:rPr>
                                      <w:color w:val="FFFFFF" w:themeColor="background1"/>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181854238" name="Rectangle: Rounded Corners 1181854238"/>
                            <wps:cNvSpPr/>
                            <wps:spPr>
                              <a:xfrm>
                                <a:off x="2457783" y="-86941"/>
                                <a:ext cx="481552" cy="949535"/>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D1FA3F" w14:textId="77777777" w:rsidR="0016564C" w:rsidRPr="00DB185F" w:rsidRDefault="0016564C" w:rsidP="00137B0E">
                                  <w:pPr>
                                    <w:jc w:val="center"/>
                                    <w:rPr>
                                      <w:color w:val="FFFFFF" w:themeColor="background1"/>
                                    </w:rPr>
                                  </w:pPr>
                                  <w:r w:rsidRPr="00DB185F">
                                    <w:rPr>
                                      <w:color w:val="FFFFFF" w:themeColor="background1"/>
                                    </w:rPr>
                                    <w:t>Send SMS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425306345" name="Rectangle: Rounded Corners 1425306345"/>
                            <wps:cNvSpPr/>
                            <wps:spPr>
                              <a:xfrm>
                                <a:off x="3865122" y="-86940"/>
                                <a:ext cx="505924" cy="938203"/>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10B62C" w14:textId="77777777" w:rsidR="0016564C" w:rsidRPr="00DB185F" w:rsidRDefault="0016564C" w:rsidP="00137B0E">
                                  <w:pPr>
                                    <w:jc w:val="center"/>
                                    <w:rPr>
                                      <w:color w:val="FFFFFF" w:themeColor="background1"/>
                                    </w:rPr>
                                  </w:pPr>
                                  <w:r w:rsidRPr="00DB185F">
                                    <w:rPr>
                                      <w:color w:val="FFFFFF" w:themeColor="background1"/>
                                    </w:rPr>
                                    <w:t>3</w:t>
                                  </w:r>
                                  <w:r w:rsidRPr="00DB185F">
                                    <w:rPr>
                                      <w:color w:val="FFFFFF" w:themeColor="background1"/>
                                      <w:vertAlign w:val="superscript"/>
                                    </w:rPr>
                                    <w:t>rd</w:t>
                                  </w:r>
                                  <w:r w:rsidRPr="00DB185F">
                                    <w:rPr>
                                      <w:color w:val="FFFFFF" w:themeColor="background1"/>
                                    </w:rPr>
                                    <w:t xml:space="preserve"> mailing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17979514" name="Arrow: Right 417979514"/>
                            <wps:cNvSpPr/>
                            <wps:spPr>
                              <a:xfrm>
                                <a:off x="0" y="871833"/>
                                <a:ext cx="6782400" cy="551526"/>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678FF" w14:textId="77777777" w:rsidR="0016564C" w:rsidRPr="00DB185F" w:rsidRDefault="0016564C" w:rsidP="00137B0E">
                                  <w:pPr>
                                    <w:jc w:val="center"/>
                                  </w:pPr>
                                  <w:r w:rsidRPr="00DB185F">
                                    <w:t>Weekly monitoring</w:t>
                                  </w:r>
                                </w:p>
                                <w:p w14:paraId="6AEC97EA" w14:textId="77777777" w:rsidR="0016564C" w:rsidRPr="00DB185F" w:rsidRDefault="0016564C" w:rsidP="008A71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3471654" name="Arrow: Right 1853471654"/>
                            <wps:cNvSpPr/>
                            <wps:spPr>
                              <a:xfrm>
                                <a:off x="0" y="1446027"/>
                                <a:ext cx="6782400" cy="520700"/>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437CE6" w14:textId="77777777" w:rsidR="0016564C" w:rsidRPr="00DB185F" w:rsidRDefault="0016564C" w:rsidP="00137B0E">
                                  <w:pPr>
                                    <w:jc w:val="center"/>
                                  </w:pPr>
                                  <w:r w:rsidRPr="00DB185F">
                                    <w:t>Review open-ended comments</w:t>
                                  </w:r>
                                </w:p>
                                <w:p w14:paraId="0C1B790C" w14:textId="77777777" w:rsidR="0016564C" w:rsidRPr="00DB185F" w:rsidRDefault="0016564C" w:rsidP="008A71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313131" name="Arrow: Right 1485313131"/>
                            <wps:cNvSpPr/>
                            <wps:spPr>
                              <a:xfrm>
                                <a:off x="0" y="1988288"/>
                                <a:ext cx="6782400" cy="520700"/>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E13D5" w14:textId="77777777" w:rsidR="0016564C" w:rsidRPr="00DB185F" w:rsidRDefault="0016564C" w:rsidP="008A7112">
                                  <w:r w:rsidRPr="00DB185F">
                                    <w:t>Process paper questionnaires (after third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9915427" name="Rectangle 399915427"/>
                          <wps:cNvSpPr/>
                          <wps:spPr>
                            <a:xfrm>
                              <a:off x="0" y="2115879"/>
                              <a:ext cx="5570855" cy="254635"/>
                            </a:xfrm>
                            <a:prstGeom prst="rect">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6777995" name="Text Box 2"/>
                          <wps:cNvSpPr txBox="1">
                            <a:spLocks noChangeArrowheads="1"/>
                          </wps:cNvSpPr>
                          <wps:spPr bwMode="auto">
                            <a:xfrm>
                              <a:off x="1339702" y="2115879"/>
                              <a:ext cx="5233035" cy="275590"/>
                            </a:xfrm>
                            <a:prstGeom prst="rect">
                              <a:avLst/>
                            </a:prstGeom>
                            <a:solidFill>
                              <a:srgbClr val="E2F0D9"/>
                            </a:solidFill>
                            <a:ln w="9525">
                              <a:noFill/>
                              <a:miter lim="800000"/>
                              <a:headEnd/>
                              <a:tailEnd/>
                            </a:ln>
                          </wps:spPr>
                          <wps:txbx>
                            <w:txbxContent>
                              <w:p w14:paraId="6A35A050" w14:textId="77777777" w:rsidR="0016564C" w:rsidRPr="00DB185F" w:rsidRDefault="0016564C" w:rsidP="008A7112">
                                <w:r w:rsidRPr="00DB185F">
                                  <w:t>Process returned paper questionnaires (fourth mailing onwards)</w:t>
                                </w:r>
                              </w:p>
                            </w:txbxContent>
                          </wps:txbx>
                          <wps:bodyPr rot="0" vert="horz" wrap="square" lIns="91440" tIns="45720" rIns="91440" bIns="45720" anchor="t" anchorCtr="0">
                            <a:noAutofit/>
                          </wps:bodyPr>
                        </wps:wsp>
                      </wpg:grpSp>
                      <wps:wsp>
                        <wps:cNvPr id="953313741" name="Rectangle: Rounded Corners 1"/>
                        <wps:cNvSpPr/>
                        <wps:spPr>
                          <a:xfrm>
                            <a:off x="4019550" y="0"/>
                            <a:ext cx="609600" cy="968375"/>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C3301C" w14:textId="2391C9A3" w:rsidR="0016564C" w:rsidRPr="00DB185F" w:rsidRDefault="0016564C" w:rsidP="00137B0E">
                              <w:pPr>
                                <w:jc w:val="center"/>
                                <w:rPr>
                                  <w:color w:val="FFFFFF" w:themeColor="background1"/>
                                </w:rPr>
                              </w:pPr>
                              <w:r w:rsidRPr="00DB185F">
                                <w:rPr>
                                  <w:color w:val="FFFFFF" w:themeColor="background1"/>
                                </w:rPr>
                                <w:t>DBS and local checks</w:t>
                              </w:r>
                              <w:r w:rsidR="00E23F3B" w:rsidRPr="00DB185F">
                                <w:rPr>
                                  <w:color w:val="FFFFFF" w:themeColor="background1"/>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12911776" name="Rectangle: Rounded Corners 1"/>
                        <wps:cNvSpPr/>
                        <wps:spPr>
                          <a:xfrm>
                            <a:off x="4743450" y="0"/>
                            <a:ext cx="454422" cy="968373"/>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11F457" w14:textId="77777777" w:rsidR="0016564C" w:rsidRPr="00DB185F" w:rsidRDefault="0016564C" w:rsidP="00137B0E">
                              <w:pPr>
                                <w:jc w:val="center"/>
                                <w:rPr>
                                  <w:color w:val="FFFFFF" w:themeColor="background1"/>
                                </w:rPr>
                              </w:pPr>
                              <w:r w:rsidRPr="00DB185F">
                                <w:rPr>
                                  <w:color w:val="FFFFFF" w:themeColor="background1"/>
                                </w:rPr>
                                <w:t>4</w:t>
                              </w:r>
                              <w:r w:rsidRPr="00DB185F">
                                <w:rPr>
                                  <w:color w:val="FFFFFF" w:themeColor="background1"/>
                                  <w:vertAlign w:val="superscript"/>
                                </w:rPr>
                                <w:t>th</w:t>
                              </w:r>
                              <w:r w:rsidRPr="00DB185F">
                                <w:rPr>
                                  <w:color w:val="FFFFFF" w:themeColor="background1"/>
                                </w:rPr>
                                <w:t xml:space="preserve"> mailing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199961565" name="Rectangle: Rounded Corners 1"/>
                        <wps:cNvSpPr/>
                        <wps:spPr>
                          <a:xfrm>
                            <a:off x="5343525" y="0"/>
                            <a:ext cx="393700" cy="987423"/>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368FBD" w14:textId="77777777" w:rsidR="0016564C" w:rsidRPr="00DB185F" w:rsidRDefault="0016564C" w:rsidP="00137B0E">
                              <w:pPr>
                                <w:jc w:val="center"/>
                                <w:rPr>
                                  <w:color w:val="FFFFFF" w:themeColor="background1"/>
                                </w:rPr>
                              </w:pPr>
                              <w:r w:rsidRPr="00DB185F">
                                <w:rPr>
                                  <w:color w:val="FFFFFF" w:themeColor="background1"/>
                                </w:rPr>
                                <w:t>Send SMS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00BEE" id="Group 19" o:spid="_x0000_s1034" style="position:absolute;left:0;text-align:left;margin-left:.45pt;margin-top:1.05pt;width:486pt;height:225.8pt;z-index:251658243;mso-position-horizontal-relative:text;mso-position-vertical-relative:text;mso-width-relative:margin;mso-height-relative:margin" coordsize="59931,26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">
                <v:group id="Group 1549612317" o:spid="_x0000_s1035" style="position:absolute;width:59931;height:26657" coordorigin="-1035,-869" coordsize="68859,2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">
                  <v:group id="Group 927407219" o:spid="_x0000_s1036" style="position:absolute;left:-1035;top:-869;width:68859;height:25958" coordorigin="-1035,-869" coordsize="68859,2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5" o:spid="_x0000_s1037" type="#_x0000_t13" style="position:absolute;left:-388;top:1807;width:68212;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" adj="20776" fillcolor="#e2f0d9" stroked="f" strokeweight="1pt"/>
                    <v:roundrect id="Rectangle: Rounded Corners 1026583657" o:spid="_x0000_s1038" style="position:absolute;left:-1035;top:-869;width:4665;height:9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" fillcolor="#007a4e" strokecolor="#1f4d78 [1604]" strokeweight="1pt">
                      <v:stroke joinstyle="miter"/>
                      <v:textbox style="layout-flow:vertical;mso-layout-flow-alt:bottom-to-top">
                        <w:txbxContent>
                          <w:p w14:paraId="0904880B" w14:textId="77777777" w:rsidR="0016564C" w:rsidRPr="00DB185F" w:rsidRDefault="0016564C" w:rsidP="00137B0E">
                            <w:pPr>
                              <w:jc w:val="center"/>
                              <w:rPr>
                                <w:color w:val="FFFFFF" w:themeColor="background1"/>
                              </w:rPr>
                            </w:pPr>
                            <w:r w:rsidRPr="00DB185F">
                              <w:rPr>
                                <w:color w:val="FFFFFF" w:themeColor="background1"/>
                              </w:rPr>
                              <w:t>1</w:t>
                            </w:r>
                            <w:r w:rsidRPr="00DB185F">
                              <w:rPr>
                                <w:color w:val="FFFFFF" w:themeColor="background1"/>
                                <w:vertAlign w:val="superscript"/>
                              </w:rPr>
                              <w:t>st</w:t>
                            </w:r>
                            <w:r w:rsidRPr="00DB185F">
                              <w:rPr>
                                <w:color w:val="FFFFFF" w:themeColor="background1"/>
                              </w:rPr>
                              <w:t xml:space="preserve"> mailing</w:t>
                            </w:r>
                          </w:p>
                        </w:txbxContent>
                      </v:textbox>
                    </v:roundrect>
                    <v:roundrect id="Rectangle: Rounded Corners 1321144798" o:spid="_x0000_s1039" style="position:absolute;left:4892;top:-869;width:4836;height:94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" fillcolor="#007a4e" strokecolor="#1f4d78 [1604]" strokeweight="1pt">
                      <v:stroke joinstyle="miter"/>
                      <v:textbox style="layout-flow:vertical;mso-layout-flow-alt:bottom-to-top">
                        <w:txbxContent>
                          <w:p w14:paraId="739686BE" w14:textId="77777777" w:rsidR="0016564C" w:rsidRPr="00DB185F" w:rsidRDefault="0016564C" w:rsidP="00137B0E">
                            <w:pPr>
                              <w:jc w:val="center"/>
                              <w:rPr>
                                <w:color w:val="FFFFFF" w:themeColor="background1"/>
                              </w:rPr>
                            </w:pPr>
                            <w:r w:rsidRPr="00DB185F">
                              <w:rPr>
                                <w:color w:val="FFFFFF" w:themeColor="background1"/>
                              </w:rPr>
                              <w:t>Send SMS</w:t>
                            </w:r>
                          </w:p>
                        </w:txbxContent>
                      </v:textbox>
                    </v:roundrect>
                    <v:roundrect id="Rectangle: Rounded Corners 909412365" o:spid="_x0000_s1040" style="position:absolute;left:10822;top:-869;width:6637;height:9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" fillcolor="#007a4e" strokecolor="#1f4d78 [1604]" strokeweight="1pt">
                      <v:stroke joinstyle="miter"/>
                      <v:textbox style="layout-flow:vertical;mso-layout-flow-alt:bottom-to-top">
                        <w:txbxContent>
                          <w:p w14:paraId="7987F870" w14:textId="5C7ADA2A" w:rsidR="0016564C" w:rsidRPr="00DB185F" w:rsidRDefault="0016564C" w:rsidP="00137B0E">
                            <w:pPr>
                              <w:jc w:val="center"/>
                              <w:rPr>
                                <w:color w:val="FFFFFF" w:themeColor="background1"/>
                              </w:rPr>
                            </w:pPr>
                            <w:r w:rsidRPr="00DB185F">
                              <w:rPr>
                                <w:color w:val="FFFFFF" w:themeColor="background1"/>
                              </w:rPr>
                              <w:t>DBS and local checks</w:t>
                            </w:r>
                            <w:r w:rsidR="00E23F3B" w:rsidRPr="00DB185F">
                              <w:rPr>
                                <w:color w:val="FFFFFF" w:themeColor="background1"/>
                              </w:rPr>
                              <w:t>*</w:t>
                            </w:r>
                          </w:p>
                        </w:txbxContent>
                      </v:textbox>
                    </v:roundrect>
                    <v:roundrect id="Rectangle: Rounded Corners 1237104662" o:spid="_x0000_s1041" style="position:absolute;left:18644;top:-869;width:4800;height:94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" fillcolor="#007a4e" strokecolor="#1f4d78 [1604]" strokeweight="1pt">
                      <v:stroke joinstyle="miter"/>
                      <v:textbox style="layout-flow:vertical;mso-layout-flow-alt:bottom-to-top">
                        <w:txbxContent>
                          <w:p w14:paraId="34C9F0C0" w14:textId="77777777" w:rsidR="0016564C" w:rsidRPr="00DB185F" w:rsidRDefault="0016564C" w:rsidP="00137B0E">
                            <w:pPr>
                              <w:jc w:val="center"/>
                              <w:rPr>
                                <w:color w:val="FFFFFF" w:themeColor="background1"/>
                              </w:rPr>
                            </w:pPr>
                            <w:r w:rsidRPr="00DB185F">
                              <w:rPr>
                                <w:color w:val="FFFFFF" w:themeColor="background1"/>
                              </w:rPr>
                              <w:t>2</w:t>
                            </w:r>
                            <w:r w:rsidRPr="00DB185F">
                              <w:rPr>
                                <w:color w:val="FFFFFF" w:themeColor="background1"/>
                                <w:vertAlign w:val="superscript"/>
                              </w:rPr>
                              <w:t>nd</w:t>
                            </w:r>
                            <w:r w:rsidRPr="00DB185F">
                              <w:rPr>
                                <w:color w:val="FFFFFF" w:themeColor="background1"/>
                              </w:rPr>
                              <w:t xml:space="preserve"> mailing</w:t>
                            </w:r>
                          </w:p>
                        </w:txbxContent>
                      </v:textbox>
                    </v:roundrect>
                    <v:roundrect id="Rectangle: Rounded Corners 1017692997" o:spid="_x0000_s1042" style="position:absolute;left:30513;top:-869;width:6864;height:9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" fillcolor="#007a4e" strokecolor="#1f4d78 [1604]" strokeweight="1pt">
                      <v:stroke joinstyle="miter"/>
                      <v:textbox style="layout-flow:vertical;mso-layout-flow-alt:bottom-to-top">
                        <w:txbxContent>
                          <w:p w14:paraId="3F322A2F" w14:textId="43EF0FCB" w:rsidR="0016564C" w:rsidRPr="00DB185F" w:rsidRDefault="0016564C" w:rsidP="00137B0E">
                            <w:pPr>
                              <w:jc w:val="center"/>
                              <w:rPr>
                                <w:color w:val="FFFFFF" w:themeColor="background1"/>
                              </w:rPr>
                            </w:pPr>
                            <w:r w:rsidRPr="00DB185F">
                              <w:rPr>
                                <w:color w:val="FFFFFF" w:themeColor="background1"/>
                              </w:rPr>
                              <w:t>DBS and local checks</w:t>
                            </w:r>
                            <w:r w:rsidR="00E23F3B" w:rsidRPr="00DB185F">
                              <w:rPr>
                                <w:color w:val="FFFFFF" w:themeColor="background1"/>
                              </w:rPr>
                              <w:t>*</w:t>
                            </w:r>
                          </w:p>
                        </w:txbxContent>
                      </v:textbox>
                    </v:roundrect>
                    <v:roundrect id="Rectangle: Rounded Corners 1181854238" o:spid="_x0000_s1043" style="position:absolute;left:24577;top:-869;width:4816;height:9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" fillcolor="#007a4e" strokecolor="#1f4d78 [1604]" strokeweight="1pt">
                      <v:stroke joinstyle="miter"/>
                      <v:textbox style="layout-flow:vertical;mso-layout-flow-alt:bottom-to-top">
                        <w:txbxContent>
                          <w:p w14:paraId="61D1FA3F" w14:textId="77777777" w:rsidR="0016564C" w:rsidRPr="00DB185F" w:rsidRDefault="0016564C" w:rsidP="00137B0E">
                            <w:pPr>
                              <w:jc w:val="center"/>
                              <w:rPr>
                                <w:color w:val="FFFFFF" w:themeColor="background1"/>
                              </w:rPr>
                            </w:pPr>
                            <w:r w:rsidRPr="00DB185F">
                              <w:rPr>
                                <w:color w:val="FFFFFF" w:themeColor="background1"/>
                              </w:rPr>
                              <w:t>Send SMS</w:t>
                            </w:r>
                          </w:p>
                        </w:txbxContent>
                      </v:textbox>
                    </v:roundrect>
                    <v:roundrect id="Rectangle: Rounded Corners 1425306345" o:spid="_x0000_s1044" style="position:absolute;left:38651;top:-869;width:5059;height:9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" fillcolor="#007a4e" strokecolor="#1f4d78 [1604]" strokeweight="1pt">
                      <v:stroke joinstyle="miter"/>
                      <v:textbox style="layout-flow:vertical;mso-layout-flow-alt:bottom-to-top">
                        <w:txbxContent>
                          <w:p w14:paraId="2010B62C" w14:textId="77777777" w:rsidR="0016564C" w:rsidRPr="00DB185F" w:rsidRDefault="0016564C" w:rsidP="00137B0E">
                            <w:pPr>
                              <w:jc w:val="center"/>
                              <w:rPr>
                                <w:color w:val="FFFFFF" w:themeColor="background1"/>
                              </w:rPr>
                            </w:pPr>
                            <w:r w:rsidRPr="00DB185F">
                              <w:rPr>
                                <w:color w:val="FFFFFF" w:themeColor="background1"/>
                              </w:rPr>
                              <w:t>3</w:t>
                            </w:r>
                            <w:r w:rsidRPr="00DB185F">
                              <w:rPr>
                                <w:color w:val="FFFFFF" w:themeColor="background1"/>
                                <w:vertAlign w:val="superscript"/>
                              </w:rPr>
                              <w:t>rd</w:t>
                            </w:r>
                            <w:r w:rsidRPr="00DB185F">
                              <w:rPr>
                                <w:color w:val="FFFFFF" w:themeColor="background1"/>
                              </w:rPr>
                              <w:t xml:space="preserve"> mailing</w:t>
                            </w:r>
                          </w:p>
                        </w:txbxContent>
                      </v:textbox>
                    </v:roundrect>
                    <v:shape id="Arrow: Right 417979514" o:spid="_x0000_s1045" type="#_x0000_t13" style="position:absolute;top:8718;width:67824;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" adj="20722" fillcolor="#e2f0d9" stroked="f" strokeweight="1pt">
                      <v:textbox>
                        <w:txbxContent>
                          <w:p w14:paraId="1CD678FF" w14:textId="77777777" w:rsidR="0016564C" w:rsidRPr="00DB185F" w:rsidRDefault="0016564C" w:rsidP="00137B0E">
                            <w:pPr>
                              <w:jc w:val="center"/>
                            </w:pPr>
                            <w:r w:rsidRPr="00DB185F">
                              <w:t>Weekly monitoring</w:t>
                            </w:r>
                          </w:p>
                          <w:p w14:paraId="6AEC97EA" w14:textId="77777777" w:rsidR="0016564C" w:rsidRPr="00DB185F" w:rsidRDefault="0016564C" w:rsidP="008A7112"/>
                        </w:txbxContent>
                      </v:textbox>
                    </v:shape>
                    <v:shape id="Arrow: Right 1853471654" o:spid="_x0000_s1046" type="#_x0000_t13" style="position:absolute;top:14460;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" adj="20771" fillcolor="#e2f0d9" stroked="f" strokeweight="1pt">
                      <v:textbox>
                        <w:txbxContent>
                          <w:p w14:paraId="64437CE6" w14:textId="77777777" w:rsidR="0016564C" w:rsidRPr="00DB185F" w:rsidRDefault="0016564C" w:rsidP="00137B0E">
                            <w:pPr>
                              <w:jc w:val="center"/>
                            </w:pPr>
                            <w:r w:rsidRPr="00DB185F">
                              <w:t>Review open-ended comments</w:t>
                            </w:r>
                          </w:p>
                          <w:p w14:paraId="0C1B790C" w14:textId="77777777" w:rsidR="0016564C" w:rsidRPr="00DB185F" w:rsidRDefault="0016564C" w:rsidP="008A7112"/>
                        </w:txbxContent>
                      </v:textbox>
                    </v:shape>
                    <v:shape id="Arrow: Right 1485313131" o:spid="_x0000_s1047" type="#_x0000_t13" style="position:absolute;top:19882;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" adj="20771" fillcolor="#e2f0d9" stroked="f" strokeweight="1pt">
                      <v:textbox>
                        <w:txbxContent>
                          <w:p w14:paraId="261E13D5" w14:textId="77777777" w:rsidR="0016564C" w:rsidRPr="00DB185F" w:rsidRDefault="0016564C" w:rsidP="008A7112">
                            <w:r w:rsidRPr="00DB185F">
                              <w:t>Process paper questionnaires (after third mailing)</w:t>
                            </w:r>
                          </w:p>
                        </w:txbxContent>
                      </v:textbox>
                    </v:shape>
                  </v:group>
                  <v:rect id="Rectangle 399915427" o:spid="_x0000_s1048" style="position:absolute;top:21158;width:55708;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" fillcolor="#e2f0d9" stroked="f" strokeweight="1pt"/>
                  <v:shapetype id="_x0000_t202" coordsize="21600,21600" o:spt="202" path="m,l,21600r21600,l21600,xe">
                    <v:stroke joinstyle="miter"/>
                    <v:path gradientshapeok="t" o:connecttype="rect"/>
                  </v:shapetype>
                  <v:shape id="Text Box 2" o:spid="_x0000_s1049" type="#_x0000_t202" style="position:absolute;left:13397;top:21158;width:5233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" fillcolor="#e2f0d9" stroked="f">
                    <v:textbox>
                      <w:txbxContent>
                        <w:p w14:paraId="6A35A050" w14:textId="77777777" w:rsidR="0016564C" w:rsidRPr="00DB185F" w:rsidRDefault="0016564C" w:rsidP="008A7112">
                          <w:r w:rsidRPr="00DB185F">
                            <w:t>Process returned paper questionnaires (fourth mailing onwards)</w:t>
                          </w:r>
                        </w:p>
                      </w:txbxContent>
                    </v:textbox>
                  </v:shape>
                </v:group>
                <v:roundrect id="Rectangle: Rounded Corners 1" o:spid="_x0000_s1050" style="position:absolute;left:40195;width:6096;height:96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" fillcolor="#007a4e" strokecolor="#1f4d78 [1604]" strokeweight="1pt">
                  <v:stroke joinstyle="miter"/>
                  <v:textbox style="layout-flow:vertical;mso-layout-flow-alt:bottom-to-top">
                    <w:txbxContent>
                      <w:p w14:paraId="00C3301C" w14:textId="2391C9A3" w:rsidR="0016564C" w:rsidRPr="00DB185F" w:rsidRDefault="0016564C" w:rsidP="00137B0E">
                        <w:pPr>
                          <w:jc w:val="center"/>
                          <w:rPr>
                            <w:color w:val="FFFFFF" w:themeColor="background1"/>
                          </w:rPr>
                        </w:pPr>
                        <w:r w:rsidRPr="00DB185F">
                          <w:rPr>
                            <w:color w:val="FFFFFF" w:themeColor="background1"/>
                          </w:rPr>
                          <w:t>DBS and local checks</w:t>
                        </w:r>
                        <w:r w:rsidR="00E23F3B" w:rsidRPr="00DB185F">
                          <w:rPr>
                            <w:color w:val="FFFFFF" w:themeColor="background1"/>
                          </w:rPr>
                          <w:t>*</w:t>
                        </w:r>
                      </w:p>
                    </w:txbxContent>
                  </v:textbox>
                </v:roundrect>
                <v:roundrect id="Rectangle: Rounded Corners 1" o:spid="_x0000_s1051" style="position:absolute;left:47434;width:4544;height:96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" fillcolor="#007a4e" strokecolor="#1f4d78 [1604]" strokeweight="1pt">
                  <v:stroke joinstyle="miter"/>
                  <v:textbox style="layout-flow:vertical;mso-layout-flow-alt:bottom-to-top">
                    <w:txbxContent>
                      <w:p w14:paraId="7311F457" w14:textId="77777777" w:rsidR="0016564C" w:rsidRPr="00DB185F" w:rsidRDefault="0016564C" w:rsidP="00137B0E">
                        <w:pPr>
                          <w:jc w:val="center"/>
                          <w:rPr>
                            <w:color w:val="FFFFFF" w:themeColor="background1"/>
                          </w:rPr>
                        </w:pPr>
                        <w:r w:rsidRPr="00DB185F">
                          <w:rPr>
                            <w:color w:val="FFFFFF" w:themeColor="background1"/>
                          </w:rPr>
                          <w:t>4</w:t>
                        </w:r>
                        <w:r w:rsidRPr="00DB185F">
                          <w:rPr>
                            <w:color w:val="FFFFFF" w:themeColor="background1"/>
                            <w:vertAlign w:val="superscript"/>
                          </w:rPr>
                          <w:t>th</w:t>
                        </w:r>
                        <w:r w:rsidRPr="00DB185F">
                          <w:rPr>
                            <w:color w:val="FFFFFF" w:themeColor="background1"/>
                          </w:rPr>
                          <w:t xml:space="preserve"> mailing</w:t>
                        </w:r>
                      </w:p>
                    </w:txbxContent>
                  </v:textbox>
                </v:roundrect>
                <v:roundrect id="Rectangle: Rounded Corners 1" o:spid="_x0000_s1052" style="position:absolute;left:53435;width:3937;height:98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" fillcolor="#007a4e" strokecolor="#1f4d78 [1604]" strokeweight="1pt">
                  <v:stroke joinstyle="miter"/>
                  <v:textbox style="layout-flow:vertical;mso-layout-flow-alt:bottom-to-top">
                    <w:txbxContent>
                      <w:p w14:paraId="77368FBD" w14:textId="77777777" w:rsidR="0016564C" w:rsidRPr="00DB185F" w:rsidRDefault="0016564C" w:rsidP="00137B0E">
                        <w:pPr>
                          <w:jc w:val="center"/>
                          <w:rPr>
                            <w:color w:val="FFFFFF" w:themeColor="background1"/>
                          </w:rPr>
                        </w:pPr>
                        <w:r w:rsidRPr="00DB185F">
                          <w:rPr>
                            <w:color w:val="FFFFFF" w:themeColor="background1"/>
                          </w:rPr>
                          <w:t>Send SMS</w:t>
                        </w:r>
                      </w:p>
                    </w:txbxContent>
                  </v:textbox>
                </v:roundrect>
              </v:group>
            </w:pict>
          </mc:Fallback>
        </mc:AlternateContent>
      </w:r>
    </w:p>
    <w:p w14:paraId="680451F3" w14:textId="77777777" w:rsidR="000A2854" w:rsidRPr="00DB185F" w:rsidRDefault="000A2854" w:rsidP="008A7112">
      <w:pPr>
        <w:pStyle w:val="04ABodyText"/>
      </w:pPr>
    </w:p>
    <w:p w14:paraId="08C8B444" w14:textId="77777777" w:rsidR="000A2854" w:rsidRPr="00DB185F" w:rsidRDefault="000A2854" w:rsidP="008A7112">
      <w:pPr>
        <w:pStyle w:val="04ABodyText"/>
      </w:pPr>
    </w:p>
    <w:p w14:paraId="16B85824" w14:textId="77777777" w:rsidR="000A2854" w:rsidRPr="00DB185F" w:rsidRDefault="000A2854" w:rsidP="008A7112">
      <w:pPr>
        <w:pStyle w:val="04ABodyText"/>
      </w:pPr>
    </w:p>
    <w:p w14:paraId="391A22D6" w14:textId="77777777" w:rsidR="000A2854" w:rsidRPr="00DB185F" w:rsidRDefault="000A2854" w:rsidP="008A7112">
      <w:pPr>
        <w:pStyle w:val="04ABodyText"/>
      </w:pPr>
    </w:p>
    <w:p w14:paraId="3AB749B4" w14:textId="77777777" w:rsidR="000A2854" w:rsidRPr="00DB185F" w:rsidRDefault="000A2854" w:rsidP="008A7112">
      <w:pPr>
        <w:pStyle w:val="04ABodyText"/>
      </w:pPr>
    </w:p>
    <w:p w14:paraId="24934FB1" w14:textId="77777777" w:rsidR="003B7CEE" w:rsidRPr="00DB185F" w:rsidRDefault="003B7CEE" w:rsidP="008A7112">
      <w:pPr>
        <w:pStyle w:val="04ABodyText"/>
      </w:pPr>
    </w:p>
    <w:p w14:paraId="4264EFD9" w14:textId="77777777" w:rsidR="0016564C" w:rsidRPr="00DB185F" w:rsidRDefault="0016564C" w:rsidP="008A7112">
      <w:pPr>
        <w:pStyle w:val="04ABodyText"/>
      </w:pPr>
    </w:p>
    <w:p w14:paraId="35523AAA" w14:textId="77777777" w:rsidR="000A2854" w:rsidRPr="00DB185F" w:rsidRDefault="003B7CEE" w:rsidP="00137B0E">
      <w:pPr>
        <w:rPr>
          <w:i/>
          <w:iCs/>
        </w:rPr>
      </w:pPr>
      <w:r w:rsidRPr="00DB185F">
        <w:rPr>
          <w:i/>
          <w:iCs/>
        </w:rPr>
        <w:t>*DBS checks can be conducted by contractors if they have the capability</w:t>
      </w:r>
      <w:r w:rsidR="00D168E4" w:rsidRPr="00DB185F">
        <w:rPr>
          <w:i/>
          <w:iCs/>
        </w:rPr>
        <w:t>, h</w:t>
      </w:r>
      <w:r w:rsidRPr="00DB185F">
        <w:rPr>
          <w:i/>
          <w:iCs/>
        </w:rPr>
        <w:t xml:space="preserve">owever, trusts </w:t>
      </w:r>
      <w:r w:rsidR="0027294F" w:rsidRPr="00DB185F">
        <w:rPr>
          <w:i/>
          <w:iCs/>
        </w:rPr>
        <w:t>are required to</w:t>
      </w:r>
      <w:r w:rsidRPr="00DB185F">
        <w:rPr>
          <w:i/>
          <w:iCs/>
        </w:rPr>
        <w:t xml:space="preserve"> run local checks. </w:t>
      </w:r>
    </w:p>
    <w:p w14:paraId="2EA155A3" w14:textId="77777777" w:rsidR="00137B0E" w:rsidRPr="00DB185F" w:rsidRDefault="00137B0E"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296" w:name="_Toc187307534"/>
      <w:bookmarkStart w:id="297" w:name="_Toc213152251"/>
      <w:bookmarkStart w:id="298" w:name="_Toc214349911"/>
      <w:bookmarkStart w:id="299" w:name="_Toc214352461"/>
      <w:bookmarkStart w:id="300" w:name="_Toc222833608"/>
      <w:bookmarkStart w:id="301" w:name="_Toc222833827"/>
      <w:bookmarkStart w:id="302" w:name="_Toc81328622"/>
      <w:bookmarkEnd w:id="296"/>
      <w:bookmarkEnd w:id="297"/>
      <w:bookmarkEnd w:id="298"/>
      <w:bookmarkEnd w:id="299"/>
      <w:bookmarkEnd w:id="300"/>
      <w:bookmarkEnd w:id="301"/>
    </w:p>
    <w:p w14:paraId="7E5F2BCC" w14:textId="77777777" w:rsidR="000A2854" w:rsidRPr="00DB185F" w:rsidRDefault="000A2854" w:rsidP="00137B0E">
      <w:pPr>
        <w:pStyle w:val="Heading2"/>
      </w:pPr>
      <w:bookmarkStart w:id="303" w:name="_Toc222833828"/>
      <w:r w:rsidRPr="00DB185F">
        <w:t>Mailing protocol</w:t>
      </w:r>
      <w:bookmarkEnd w:id="302"/>
      <w:bookmarkEnd w:id="303"/>
    </w:p>
    <w:p w14:paraId="24202C4B" w14:textId="77777777" w:rsidR="000A2854" w:rsidRPr="00DB185F" w:rsidRDefault="000A2854" w:rsidP="008A7112">
      <w:r w:rsidRPr="00DB185F">
        <w:t xml:space="preserve">The following table outlines the mailing protocol to be followed. This approach has been developed to maximise the proportion of </w:t>
      </w:r>
      <w:r w:rsidR="00695D92" w:rsidRPr="00DB185F">
        <w:t>service users</w:t>
      </w:r>
      <w:r w:rsidRPr="00DB185F">
        <w:t xml:space="preserve"> who complete the survey online.</w:t>
      </w:r>
    </w:p>
    <w:p w14:paraId="01500467" w14:textId="77777777" w:rsidR="000A2854" w:rsidRPr="00DB185F" w:rsidRDefault="000A2854" w:rsidP="008A7112">
      <w:r w:rsidRPr="00DB185F">
        <w:t xml:space="preserve">The intervals between each contact must be adhered to once the first mailing has been sent to maximise response rates. Where the timing of an SMS reminder falls on a weekend or Bank Holiday, it should be sent on the next working day. </w:t>
      </w:r>
    </w:p>
    <w:p w14:paraId="75C59E02" w14:textId="77777777" w:rsidR="00090138" w:rsidRPr="00DB185F" w:rsidRDefault="000A2854" w:rsidP="008A7112">
      <w:r w:rsidRPr="00DB185F">
        <w:t>Please ensure DBS and local checks are provided in plenty of time to send the mailings on time. Contractors and trusts should work together to agree dates for these in advance of fieldwork start.</w:t>
      </w:r>
      <w:r w:rsidR="001446D1" w:rsidRPr="00DB185F">
        <w:t xml:space="preserve"> </w:t>
      </w:r>
    </w:p>
    <w:p w14:paraId="394BB494" w14:textId="77777777" w:rsidR="000A2854" w:rsidRPr="00DB185F" w:rsidRDefault="001446D1" w:rsidP="008A7112">
      <w:pPr>
        <w:rPr>
          <w:b/>
          <w:bCs/>
        </w:rPr>
      </w:pPr>
      <w:r w:rsidRPr="00DB185F">
        <w:rPr>
          <w:b/>
          <w:bCs/>
        </w:rPr>
        <w:t xml:space="preserve">After the initial full DBS check, trusts </w:t>
      </w:r>
      <w:r w:rsidR="00C77FB8" w:rsidRPr="00DB185F">
        <w:rPr>
          <w:b/>
          <w:bCs/>
        </w:rPr>
        <w:t xml:space="preserve">may </w:t>
      </w:r>
      <w:r w:rsidRPr="00DB185F">
        <w:rPr>
          <w:b/>
          <w:bCs/>
        </w:rPr>
        <w:t>have the option of allowing their contractor to conduct the DBS checks</w:t>
      </w:r>
      <w:r w:rsidR="00090138" w:rsidRPr="00DB185F">
        <w:rPr>
          <w:b/>
          <w:bCs/>
        </w:rPr>
        <w:t xml:space="preserve"> on their behalf</w:t>
      </w:r>
      <w:r w:rsidR="00C77FB8" w:rsidRPr="00DB185F">
        <w:rPr>
          <w:b/>
          <w:bCs/>
        </w:rPr>
        <w:t xml:space="preserve">, </w:t>
      </w:r>
      <w:r w:rsidR="00090138" w:rsidRPr="00DB185F">
        <w:rPr>
          <w:b/>
          <w:bCs/>
        </w:rPr>
        <w:t xml:space="preserve">this </w:t>
      </w:r>
      <w:r w:rsidR="00C77FB8" w:rsidRPr="00DB185F">
        <w:rPr>
          <w:b/>
          <w:bCs/>
        </w:rPr>
        <w:t>depend</w:t>
      </w:r>
      <w:r w:rsidR="00090138" w:rsidRPr="00DB185F">
        <w:rPr>
          <w:b/>
          <w:bCs/>
        </w:rPr>
        <w:t xml:space="preserve">s </w:t>
      </w:r>
      <w:r w:rsidR="00C77FB8" w:rsidRPr="00DB185F">
        <w:rPr>
          <w:b/>
          <w:bCs/>
        </w:rPr>
        <w:t xml:space="preserve">on contractor access to </w:t>
      </w:r>
      <w:r w:rsidR="00090138" w:rsidRPr="00DB185F">
        <w:rPr>
          <w:b/>
          <w:bCs/>
        </w:rPr>
        <w:t xml:space="preserve">the </w:t>
      </w:r>
      <w:r w:rsidR="00C77FB8" w:rsidRPr="00DB185F">
        <w:rPr>
          <w:b/>
          <w:bCs/>
        </w:rPr>
        <w:t>DBS</w:t>
      </w:r>
      <w:r w:rsidRPr="00DB185F">
        <w:rPr>
          <w:b/>
          <w:bCs/>
        </w:rPr>
        <w:t>.</w:t>
      </w:r>
      <w:r w:rsidR="00C77FB8" w:rsidRPr="00DB185F">
        <w:rPr>
          <w:b/>
          <w:bCs/>
        </w:rPr>
        <w:t xml:space="preserve"> Please </w:t>
      </w:r>
      <w:r w:rsidR="00090138" w:rsidRPr="00DB185F">
        <w:rPr>
          <w:b/>
          <w:bCs/>
        </w:rPr>
        <w:t>liaise</w:t>
      </w:r>
      <w:r w:rsidR="00C77FB8" w:rsidRPr="00DB185F">
        <w:rPr>
          <w:b/>
          <w:bCs/>
        </w:rPr>
        <w:t xml:space="preserve"> with your contractor. </w:t>
      </w:r>
      <w:r w:rsidRPr="00DB185F">
        <w:rPr>
          <w:b/>
          <w:bCs/>
        </w:rPr>
        <w:t xml:space="preserve"> </w:t>
      </w:r>
    </w:p>
    <w:p w14:paraId="285B6EE7" w14:textId="77777777" w:rsidR="000A2854" w:rsidRPr="00DB185F" w:rsidRDefault="00134866" w:rsidP="00137B0E">
      <w:pPr>
        <w:pStyle w:val="Tableheading"/>
      </w:pPr>
      <w:bookmarkStart w:id="304" w:name="_Toc81328854"/>
      <w:bookmarkStart w:id="305" w:name="_Hlk143866191"/>
      <w:r w:rsidRPr="00DB185F">
        <w:t xml:space="preserve">Table </w:t>
      </w:r>
      <w:r w:rsidR="006E7AE7" w:rsidRPr="00DB185F">
        <w:t>8</w:t>
      </w:r>
      <w:r w:rsidRPr="00DB185F">
        <w:t xml:space="preserve">. </w:t>
      </w:r>
      <w:r w:rsidR="000A2854" w:rsidRPr="00DB185F">
        <w:t>Mailing protocol</w:t>
      </w:r>
      <w:bookmarkEnd w:id="304"/>
    </w:p>
    <w:tbl>
      <w:tblPr>
        <w:tblW w:w="9639" w:type="dxa"/>
        <w:tblInd w:w="-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ayout w:type="fixed"/>
        <w:tblCellMar>
          <w:left w:w="0" w:type="dxa"/>
          <w:right w:w="0" w:type="dxa"/>
        </w:tblCellMar>
        <w:tblLook w:val="01E0" w:firstRow="1" w:lastRow="1" w:firstColumn="1" w:lastColumn="1" w:noHBand="0" w:noVBand="0"/>
      </w:tblPr>
      <w:tblGrid>
        <w:gridCol w:w="1336"/>
        <w:gridCol w:w="990"/>
        <w:gridCol w:w="4478"/>
        <w:gridCol w:w="1276"/>
        <w:gridCol w:w="1559"/>
      </w:tblGrid>
      <w:tr w:rsidR="00D20CA6" w:rsidRPr="00DB185F" w14:paraId="7746812D" w14:textId="77777777" w:rsidTr="007025C7">
        <w:trPr>
          <w:trHeight w:val="573"/>
        </w:trPr>
        <w:tc>
          <w:tcPr>
            <w:tcW w:w="1336" w:type="dxa"/>
            <w:shd w:val="clear" w:color="auto" w:fill="007B4E"/>
          </w:tcPr>
          <w:p w14:paraId="56BA654A" w14:textId="77777777" w:rsidR="00D20CA6" w:rsidRPr="00DB185F" w:rsidRDefault="00D20CA6" w:rsidP="007025C7">
            <w:pPr>
              <w:pStyle w:val="TableParagraph"/>
              <w:spacing w:before="40" w:after="40" w:line="240" w:lineRule="auto"/>
              <w:ind w:left="0"/>
              <w:jc w:val="center"/>
              <w:rPr>
                <w:b/>
                <w:bCs/>
                <w:color w:val="FFFFFF" w:themeColor="background1"/>
                <w:szCs w:val="22"/>
              </w:rPr>
            </w:pPr>
            <w:bookmarkStart w:id="306" w:name="_Toc81328623"/>
            <w:bookmarkEnd w:id="305"/>
            <w:r w:rsidRPr="00DB185F">
              <w:rPr>
                <w:b/>
                <w:bCs/>
                <w:color w:val="FFFFFF" w:themeColor="background1"/>
                <w:szCs w:val="22"/>
              </w:rPr>
              <w:t>Contact</w:t>
            </w:r>
          </w:p>
        </w:tc>
        <w:tc>
          <w:tcPr>
            <w:tcW w:w="990" w:type="dxa"/>
            <w:shd w:val="clear" w:color="auto" w:fill="007B4E"/>
          </w:tcPr>
          <w:p w14:paraId="47CCABC3" w14:textId="77777777" w:rsidR="00D20CA6" w:rsidRPr="00DB185F" w:rsidRDefault="00D20CA6" w:rsidP="007025C7">
            <w:pPr>
              <w:pStyle w:val="TableParagraph"/>
              <w:spacing w:before="40" w:after="40" w:line="240" w:lineRule="auto"/>
              <w:ind w:left="0"/>
              <w:jc w:val="center"/>
              <w:rPr>
                <w:b/>
                <w:bCs/>
                <w:color w:val="FFFFFF" w:themeColor="background1"/>
                <w:szCs w:val="22"/>
              </w:rPr>
            </w:pPr>
            <w:r w:rsidRPr="00DB185F">
              <w:rPr>
                <w:b/>
                <w:bCs/>
                <w:color w:val="FFFFFF" w:themeColor="background1"/>
                <w:szCs w:val="22"/>
              </w:rPr>
              <w:t>Type</w:t>
            </w:r>
          </w:p>
        </w:tc>
        <w:tc>
          <w:tcPr>
            <w:tcW w:w="4478" w:type="dxa"/>
            <w:shd w:val="clear" w:color="auto" w:fill="007B4E"/>
          </w:tcPr>
          <w:p w14:paraId="11E6368D" w14:textId="77777777" w:rsidR="00D20CA6" w:rsidRPr="00DB185F" w:rsidRDefault="00D20CA6" w:rsidP="007025C7">
            <w:pPr>
              <w:pStyle w:val="TableParagraph"/>
              <w:spacing w:before="40" w:after="40" w:line="240" w:lineRule="auto"/>
              <w:ind w:left="0"/>
              <w:jc w:val="center"/>
              <w:rPr>
                <w:b/>
                <w:bCs/>
                <w:color w:val="FFFFFF" w:themeColor="background1"/>
                <w:szCs w:val="22"/>
              </w:rPr>
            </w:pPr>
            <w:r w:rsidRPr="00DB185F">
              <w:rPr>
                <w:b/>
                <w:bCs/>
                <w:color w:val="FFFFFF" w:themeColor="background1"/>
                <w:szCs w:val="22"/>
              </w:rPr>
              <w:t>Content</w:t>
            </w:r>
            <w:r w:rsidRPr="00DB185F">
              <w:rPr>
                <w:b/>
                <w:bCs/>
                <w:color w:val="FFFFFF" w:themeColor="background1"/>
                <w:spacing w:val="-3"/>
                <w:szCs w:val="22"/>
              </w:rPr>
              <w:t xml:space="preserve"> </w:t>
            </w:r>
            <w:r w:rsidRPr="00DB185F">
              <w:rPr>
                <w:b/>
                <w:bCs/>
                <w:color w:val="FFFFFF" w:themeColor="background1"/>
                <w:szCs w:val="22"/>
              </w:rPr>
              <w:t>of</w:t>
            </w:r>
            <w:r w:rsidRPr="00DB185F">
              <w:rPr>
                <w:b/>
                <w:bCs/>
                <w:color w:val="FFFFFF" w:themeColor="background1"/>
                <w:spacing w:val="-4"/>
                <w:szCs w:val="22"/>
              </w:rPr>
              <w:t xml:space="preserve"> </w:t>
            </w:r>
            <w:r w:rsidRPr="00DB185F">
              <w:rPr>
                <w:b/>
                <w:bCs/>
                <w:color w:val="FFFFFF" w:themeColor="background1"/>
                <w:spacing w:val="-2"/>
                <w:szCs w:val="22"/>
              </w:rPr>
              <w:t>contact</w:t>
            </w:r>
          </w:p>
        </w:tc>
        <w:tc>
          <w:tcPr>
            <w:tcW w:w="1276" w:type="dxa"/>
            <w:shd w:val="clear" w:color="auto" w:fill="007B4E"/>
          </w:tcPr>
          <w:p w14:paraId="47C7897A" w14:textId="77777777" w:rsidR="00D20CA6" w:rsidRPr="00DB185F" w:rsidRDefault="008A2AD8" w:rsidP="007025C7">
            <w:pPr>
              <w:pStyle w:val="TableParagraph"/>
              <w:spacing w:before="40" w:after="40" w:line="240" w:lineRule="auto"/>
              <w:ind w:left="0"/>
              <w:jc w:val="center"/>
              <w:rPr>
                <w:b/>
                <w:bCs/>
                <w:color w:val="FFFFFF" w:themeColor="background1"/>
                <w:szCs w:val="22"/>
              </w:rPr>
            </w:pPr>
            <w:r w:rsidRPr="00DB185F">
              <w:rPr>
                <w:b/>
                <w:bCs/>
                <w:color w:val="FFFFFF" w:themeColor="background1"/>
                <w:szCs w:val="22"/>
              </w:rPr>
              <w:t>Calendar d</w:t>
            </w:r>
            <w:r w:rsidR="00D20CA6" w:rsidRPr="00DB185F">
              <w:rPr>
                <w:b/>
                <w:bCs/>
                <w:color w:val="FFFFFF" w:themeColor="background1"/>
                <w:szCs w:val="22"/>
              </w:rPr>
              <w:t>ays from first</w:t>
            </w:r>
            <w:r w:rsidR="00D20CA6" w:rsidRPr="00DB185F">
              <w:rPr>
                <w:b/>
                <w:bCs/>
                <w:color w:val="FFFFFF" w:themeColor="background1"/>
                <w:spacing w:val="-9"/>
                <w:szCs w:val="22"/>
              </w:rPr>
              <w:t xml:space="preserve"> </w:t>
            </w:r>
            <w:r w:rsidR="00D20CA6" w:rsidRPr="00DB185F">
              <w:rPr>
                <w:b/>
                <w:bCs/>
                <w:color w:val="FFFFFF" w:themeColor="background1"/>
                <w:spacing w:val="-2"/>
                <w:szCs w:val="22"/>
              </w:rPr>
              <w:t>mailing</w:t>
            </w:r>
          </w:p>
        </w:tc>
        <w:tc>
          <w:tcPr>
            <w:tcW w:w="1559" w:type="dxa"/>
            <w:shd w:val="clear" w:color="auto" w:fill="007B4E"/>
          </w:tcPr>
          <w:p w14:paraId="4CF1E762" w14:textId="77777777" w:rsidR="00D20CA6" w:rsidRPr="00DB185F" w:rsidRDefault="00D20CA6" w:rsidP="007025C7">
            <w:pPr>
              <w:pStyle w:val="TableParagraph"/>
              <w:spacing w:before="40" w:after="40" w:line="240" w:lineRule="auto"/>
              <w:ind w:left="0"/>
              <w:jc w:val="center"/>
              <w:rPr>
                <w:b/>
                <w:bCs/>
                <w:color w:val="FFFFFF" w:themeColor="background1"/>
                <w:szCs w:val="22"/>
              </w:rPr>
            </w:pPr>
            <w:r w:rsidRPr="00DB185F">
              <w:rPr>
                <w:b/>
                <w:bCs/>
                <w:color w:val="FFFFFF" w:themeColor="background1"/>
                <w:szCs w:val="22"/>
              </w:rPr>
              <w:t>Example of mailing day</w:t>
            </w:r>
          </w:p>
        </w:tc>
      </w:tr>
      <w:tr w:rsidR="00D20CA6" w:rsidRPr="00DB185F" w14:paraId="0A8F6EAE" w14:textId="77777777" w:rsidTr="00030B6A">
        <w:trPr>
          <w:trHeight w:val="573"/>
        </w:trPr>
        <w:tc>
          <w:tcPr>
            <w:tcW w:w="1336" w:type="dxa"/>
            <w:vAlign w:val="center"/>
          </w:tcPr>
          <w:p w14:paraId="66D68EBC"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1</w:t>
            </w:r>
          </w:p>
        </w:tc>
        <w:tc>
          <w:tcPr>
            <w:tcW w:w="990" w:type="dxa"/>
            <w:vAlign w:val="center"/>
          </w:tcPr>
          <w:p w14:paraId="502EB802"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Postal</w:t>
            </w:r>
          </w:p>
        </w:tc>
        <w:tc>
          <w:tcPr>
            <w:tcW w:w="4478" w:type="dxa"/>
            <w:vAlign w:val="center"/>
          </w:tcPr>
          <w:p w14:paraId="2B560C47"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Invitation</w:t>
            </w:r>
            <w:r w:rsidRPr="00DB185F">
              <w:rPr>
                <w:spacing w:val="-7"/>
                <w:szCs w:val="22"/>
              </w:rPr>
              <w:t xml:space="preserve"> </w:t>
            </w:r>
            <w:r w:rsidRPr="00DB185F">
              <w:rPr>
                <w:szCs w:val="22"/>
              </w:rPr>
              <w:t>letter with URL and QR code for online survey</w:t>
            </w:r>
          </w:p>
          <w:p w14:paraId="1F21DAAF" w14:textId="77777777" w:rsidR="00D20CA6" w:rsidRPr="00DB185F" w:rsidRDefault="00D20CA6" w:rsidP="00030B6A">
            <w:pPr>
              <w:pStyle w:val="TableParagraph"/>
              <w:spacing w:before="40" w:after="40" w:line="240" w:lineRule="auto"/>
              <w:ind w:left="0"/>
              <w:contextualSpacing/>
              <w:jc w:val="center"/>
              <w:rPr>
                <w:szCs w:val="22"/>
              </w:rPr>
            </w:pPr>
            <w:r w:rsidRPr="00DB185F">
              <w:rPr>
                <w:spacing w:val="-2"/>
                <w:szCs w:val="22"/>
              </w:rPr>
              <w:t>Multi-language</w:t>
            </w:r>
            <w:r w:rsidRPr="00DB185F">
              <w:rPr>
                <w:spacing w:val="3"/>
                <w:szCs w:val="22"/>
              </w:rPr>
              <w:t xml:space="preserve"> </w:t>
            </w:r>
            <w:r w:rsidRPr="00DB185F">
              <w:rPr>
                <w:szCs w:val="22"/>
              </w:rPr>
              <w:t>sheet with QR codes</w:t>
            </w:r>
          </w:p>
        </w:tc>
        <w:tc>
          <w:tcPr>
            <w:tcW w:w="1276" w:type="dxa"/>
            <w:vAlign w:val="center"/>
          </w:tcPr>
          <w:p w14:paraId="70CF2BB6" w14:textId="77777777" w:rsidR="00D20CA6" w:rsidRPr="00DB185F" w:rsidRDefault="00FE1483" w:rsidP="00030B6A">
            <w:pPr>
              <w:pStyle w:val="TableParagraph"/>
              <w:spacing w:before="40" w:after="40" w:line="240" w:lineRule="auto"/>
              <w:ind w:left="0"/>
              <w:contextualSpacing/>
              <w:jc w:val="center"/>
              <w:rPr>
                <w:szCs w:val="22"/>
              </w:rPr>
            </w:pPr>
            <w:r w:rsidRPr="00DB185F">
              <w:rPr>
                <w:szCs w:val="22"/>
              </w:rPr>
              <w:t>0</w:t>
            </w:r>
          </w:p>
        </w:tc>
        <w:tc>
          <w:tcPr>
            <w:tcW w:w="1559" w:type="dxa"/>
            <w:vAlign w:val="center"/>
          </w:tcPr>
          <w:p w14:paraId="56CCD18A" w14:textId="77777777" w:rsidR="00D20CA6" w:rsidRPr="00DB185F" w:rsidRDefault="006A15AD" w:rsidP="00030B6A">
            <w:pPr>
              <w:pStyle w:val="TableParagraph"/>
              <w:spacing w:before="40" w:after="40" w:line="240" w:lineRule="auto"/>
              <w:ind w:left="0"/>
              <w:contextualSpacing/>
              <w:jc w:val="center"/>
              <w:rPr>
                <w:szCs w:val="22"/>
              </w:rPr>
            </w:pPr>
            <w:r w:rsidRPr="00DB185F">
              <w:rPr>
                <w:szCs w:val="22"/>
              </w:rPr>
              <w:t>Tuesday</w:t>
            </w:r>
          </w:p>
        </w:tc>
      </w:tr>
      <w:tr w:rsidR="00D20CA6" w:rsidRPr="00DB185F" w14:paraId="116DB797" w14:textId="77777777" w:rsidTr="00030B6A">
        <w:trPr>
          <w:trHeight w:val="268"/>
        </w:trPr>
        <w:tc>
          <w:tcPr>
            <w:tcW w:w="1336" w:type="dxa"/>
            <w:vAlign w:val="center"/>
          </w:tcPr>
          <w:p w14:paraId="3B95D0FE"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1.1</w:t>
            </w:r>
          </w:p>
        </w:tc>
        <w:tc>
          <w:tcPr>
            <w:tcW w:w="990" w:type="dxa"/>
            <w:vAlign w:val="center"/>
          </w:tcPr>
          <w:p w14:paraId="7D7F7A8F"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SMS</w:t>
            </w:r>
          </w:p>
        </w:tc>
        <w:tc>
          <w:tcPr>
            <w:tcW w:w="4478" w:type="dxa"/>
            <w:vAlign w:val="center"/>
          </w:tcPr>
          <w:p w14:paraId="1E8DBB6F"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SMS</w:t>
            </w:r>
            <w:r w:rsidRPr="00DB185F">
              <w:rPr>
                <w:spacing w:val="-3"/>
                <w:szCs w:val="22"/>
              </w:rPr>
              <w:t xml:space="preserve"> </w:t>
            </w:r>
            <w:r w:rsidRPr="00DB185F">
              <w:rPr>
                <w:szCs w:val="22"/>
              </w:rPr>
              <w:t>reminder</w:t>
            </w:r>
            <w:r w:rsidRPr="00DB185F">
              <w:rPr>
                <w:spacing w:val="-3"/>
                <w:szCs w:val="22"/>
              </w:rPr>
              <w:t xml:space="preserve"> </w:t>
            </w:r>
            <w:r w:rsidRPr="00DB185F">
              <w:rPr>
                <w:szCs w:val="22"/>
              </w:rPr>
              <w:t>(if</w:t>
            </w:r>
            <w:r w:rsidRPr="00DB185F">
              <w:rPr>
                <w:spacing w:val="-3"/>
                <w:szCs w:val="22"/>
              </w:rPr>
              <w:t xml:space="preserve"> </w:t>
            </w:r>
            <w:r w:rsidRPr="00DB185F">
              <w:rPr>
                <w:szCs w:val="22"/>
              </w:rPr>
              <w:t>phone</w:t>
            </w:r>
            <w:r w:rsidRPr="00DB185F">
              <w:rPr>
                <w:spacing w:val="-2"/>
                <w:szCs w:val="22"/>
              </w:rPr>
              <w:t xml:space="preserve"> </w:t>
            </w:r>
            <w:r w:rsidRPr="00DB185F">
              <w:rPr>
                <w:szCs w:val="22"/>
              </w:rPr>
              <w:t>number</w:t>
            </w:r>
            <w:r w:rsidRPr="00DB185F">
              <w:rPr>
                <w:spacing w:val="-3"/>
                <w:szCs w:val="22"/>
              </w:rPr>
              <w:t xml:space="preserve"> </w:t>
            </w:r>
            <w:r w:rsidRPr="00DB185F">
              <w:rPr>
                <w:spacing w:val="-2"/>
                <w:szCs w:val="22"/>
              </w:rPr>
              <w:t>available)</w:t>
            </w:r>
          </w:p>
        </w:tc>
        <w:tc>
          <w:tcPr>
            <w:tcW w:w="1276" w:type="dxa"/>
            <w:vAlign w:val="center"/>
          </w:tcPr>
          <w:p w14:paraId="3E5C51FD" w14:textId="77777777" w:rsidR="00D20CA6" w:rsidRPr="00DB185F" w:rsidRDefault="00FE1483" w:rsidP="00030B6A">
            <w:pPr>
              <w:pStyle w:val="TableParagraph"/>
              <w:spacing w:before="40" w:after="40" w:line="240" w:lineRule="auto"/>
              <w:ind w:left="0"/>
              <w:contextualSpacing/>
              <w:jc w:val="center"/>
              <w:rPr>
                <w:szCs w:val="22"/>
              </w:rPr>
            </w:pPr>
            <w:r w:rsidRPr="00DB185F">
              <w:rPr>
                <w:szCs w:val="22"/>
              </w:rPr>
              <w:t>3</w:t>
            </w:r>
          </w:p>
        </w:tc>
        <w:tc>
          <w:tcPr>
            <w:tcW w:w="1559" w:type="dxa"/>
            <w:vAlign w:val="center"/>
          </w:tcPr>
          <w:p w14:paraId="76C22761" w14:textId="77777777" w:rsidR="00D20CA6" w:rsidRPr="00DB185F" w:rsidRDefault="006A15AD" w:rsidP="00030B6A">
            <w:pPr>
              <w:pStyle w:val="TableParagraph"/>
              <w:spacing w:before="40" w:after="40" w:line="240" w:lineRule="auto"/>
              <w:ind w:left="0"/>
              <w:contextualSpacing/>
              <w:jc w:val="center"/>
              <w:rPr>
                <w:szCs w:val="22"/>
              </w:rPr>
            </w:pPr>
            <w:r w:rsidRPr="00DB185F">
              <w:rPr>
                <w:szCs w:val="22"/>
              </w:rPr>
              <w:t>Friday</w:t>
            </w:r>
          </w:p>
        </w:tc>
      </w:tr>
      <w:tr w:rsidR="00D20CA6" w:rsidRPr="00DB185F" w14:paraId="4318088B" w14:textId="77777777" w:rsidTr="00030B6A">
        <w:trPr>
          <w:trHeight w:val="478"/>
        </w:trPr>
        <w:tc>
          <w:tcPr>
            <w:tcW w:w="1336" w:type="dxa"/>
            <w:vAlign w:val="center"/>
          </w:tcPr>
          <w:p w14:paraId="3928DF5E"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lastRenderedPageBreak/>
              <w:t>2</w:t>
            </w:r>
          </w:p>
        </w:tc>
        <w:tc>
          <w:tcPr>
            <w:tcW w:w="990" w:type="dxa"/>
            <w:vAlign w:val="center"/>
          </w:tcPr>
          <w:p w14:paraId="700DE5DF"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Postal</w:t>
            </w:r>
          </w:p>
        </w:tc>
        <w:tc>
          <w:tcPr>
            <w:tcW w:w="4478" w:type="dxa"/>
            <w:vAlign w:val="center"/>
          </w:tcPr>
          <w:p w14:paraId="60389C36"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Reminder letter with URL and QR code for online survey</w:t>
            </w:r>
          </w:p>
          <w:p w14:paraId="76CDBBB9"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Multilanguage sheet with QR codes</w:t>
            </w:r>
          </w:p>
        </w:tc>
        <w:tc>
          <w:tcPr>
            <w:tcW w:w="1276" w:type="dxa"/>
            <w:vAlign w:val="center"/>
          </w:tcPr>
          <w:p w14:paraId="4DA7AEED"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1</w:t>
            </w:r>
            <w:r w:rsidR="00FE1483" w:rsidRPr="00DB185F">
              <w:rPr>
                <w:szCs w:val="22"/>
              </w:rPr>
              <w:t>4</w:t>
            </w:r>
          </w:p>
        </w:tc>
        <w:tc>
          <w:tcPr>
            <w:tcW w:w="1559" w:type="dxa"/>
            <w:vAlign w:val="center"/>
          </w:tcPr>
          <w:p w14:paraId="34EEAAB7" w14:textId="77777777" w:rsidR="00D20CA6" w:rsidRPr="00DB185F" w:rsidRDefault="006A15AD" w:rsidP="00030B6A">
            <w:pPr>
              <w:pStyle w:val="TableParagraph"/>
              <w:spacing w:before="40" w:after="40" w:line="240" w:lineRule="auto"/>
              <w:ind w:left="0"/>
              <w:contextualSpacing/>
              <w:jc w:val="center"/>
              <w:rPr>
                <w:szCs w:val="22"/>
              </w:rPr>
            </w:pPr>
            <w:r w:rsidRPr="00DB185F">
              <w:rPr>
                <w:szCs w:val="22"/>
              </w:rPr>
              <w:t>Tuesday</w:t>
            </w:r>
          </w:p>
        </w:tc>
      </w:tr>
      <w:tr w:rsidR="00D20CA6" w:rsidRPr="00DB185F" w14:paraId="5BC6B8B7" w14:textId="77777777" w:rsidTr="00030B6A">
        <w:trPr>
          <w:trHeight w:val="214"/>
        </w:trPr>
        <w:tc>
          <w:tcPr>
            <w:tcW w:w="1336" w:type="dxa"/>
            <w:vAlign w:val="center"/>
          </w:tcPr>
          <w:p w14:paraId="0C0CA314"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2.1</w:t>
            </w:r>
          </w:p>
        </w:tc>
        <w:tc>
          <w:tcPr>
            <w:tcW w:w="990" w:type="dxa"/>
            <w:vAlign w:val="center"/>
          </w:tcPr>
          <w:p w14:paraId="5BD8DCED"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SMS</w:t>
            </w:r>
          </w:p>
        </w:tc>
        <w:tc>
          <w:tcPr>
            <w:tcW w:w="4478" w:type="dxa"/>
            <w:vAlign w:val="center"/>
          </w:tcPr>
          <w:p w14:paraId="29A065D0"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SMS</w:t>
            </w:r>
            <w:r w:rsidRPr="00DB185F">
              <w:rPr>
                <w:spacing w:val="-3"/>
                <w:szCs w:val="22"/>
              </w:rPr>
              <w:t xml:space="preserve"> </w:t>
            </w:r>
            <w:r w:rsidRPr="00DB185F">
              <w:rPr>
                <w:szCs w:val="22"/>
              </w:rPr>
              <w:t>reminder</w:t>
            </w:r>
            <w:r w:rsidRPr="00DB185F">
              <w:rPr>
                <w:spacing w:val="-3"/>
                <w:szCs w:val="22"/>
              </w:rPr>
              <w:t xml:space="preserve"> </w:t>
            </w:r>
            <w:r w:rsidRPr="00DB185F">
              <w:rPr>
                <w:szCs w:val="22"/>
              </w:rPr>
              <w:t>(if</w:t>
            </w:r>
            <w:r w:rsidRPr="00DB185F">
              <w:rPr>
                <w:spacing w:val="-3"/>
                <w:szCs w:val="22"/>
              </w:rPr>
              <w:t xml:space="preserve"> </w:t>
            </w:r>
            <w:r w:rsidRPr="00DB185F">
              <w:rPr>
                <w:szCs w:val="22"/>
              </w:rPr>
              <w:t>phone</w:t>
            </w:r>
            <w:r w:rsidRPr="00DB185F">
              <w:rPr>
                <w:spacing w:val="-2"/>
                <w:szCs w:val="22"/>
              </w:rPr>
              <w:t xml:space="preserve"> </w:t>
            </w:r>
            <w:r w:rsidRPr="00DB185F">
              <w:rPr>
                <w:szCs w:val="22"/>
              </w:rPr>
              <w:t>number</w:t>
            </w:r>
            <w:r w:rsidRPr="00DB185F">
              <w:rPr>
                <w:spacing w:val="-3"/>
                <w:szCs w:val="22"/>
              </w:rPr>
              <w:t xml:space="preserve"> </w:t>
            </w:r>
            <w:r w:rsidRPr="00DB185F">
              <w:rPr>
                <w:spacing w:val="-2"/>
                <w:szCs w:val="22"/>
              </w:rPr>
              <w:t>available)</w:t>
            </w:r>
          </w:p>
        </w:tc>
        <w:tc>
          <w:tcPr>
            <w:tcW w:w="1276" w:type="dxa"/>
            <w:vAlign w:val="center"/>
          </w:tcPr>
          <w:p w14:paraId="096E9DC1"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1</w:t>
            </w:r>
            <w:r w:rsidR="00FE1483" w:rsidRPr="00DB185F">
              <w:rPr>
                <w:szCs w:val="22"/>
              </w:rPr>
              <w:t>7</w:t>
            </w:r>
          </w:p>
        </w:tc>
        <w:tc>
          <w:tcPr>
            <w:tcW w:w="1559" w:type="dxa"/>
            <w:vAlign w:val="center"/>
          </w:tcPr>
          <w:p w14:paraId="73A6A9A3" w14:textId="77777777" w:rsidR="00D20CA6" w:rsidRPr="00DB185F" w:rsidRDefault="006A15AD" w:rsidP="00030B6A">
            <w:pPr>
              <w:pStyle w:val="TableParagraph"/>
              <w:spacing w:before="40" w:after="40" w:line="240" w:lineRule="auto"/>
              <w:ind w:left="0"/>
              <w:contextualSpacing/>
              <w:jc w:val="center"/>
              <w:rPr>
                <w:szCs w:val="22"/>
              </w:rPr>
            </w:pPr>
            <w:r w:rsidRPr="00DB185F">
              <w:rPr>
                <w:szCs w:val="22"/>
              </w:rPr>
              <w:t>Friday</w:t>
            </w:r>
          </w:p>
        </w:tc>
      </w:tr>
      <w:tr w:rsidR="00D20CA6" w:rsidRPr="00DB185F" w14:paraId="1D2941D1" w14:textId="77777777" w:rsidTr="00030B6A">
        <w:trPr>
          <w:trHeight w:val="469"/>
        </w:trPr>
        <w:tc>
          <w:tcPr>
            <w:tcW w:w="1336" w:type="dxa"/>
            <w:vAlign w:val="center"/>
          </w:tcPr>
          <w:p w14:paraId="71A930E6"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3</w:t>
            </w:r>
          </w:p>
        </w:tc>
        <w:tc>
          <w:tcPr>
            <w:tcW w:w="990" w:type="dxa"/>
            <w:vAlign w:val="center"/>
          </w:tcPr>
          <w:p w14:paraId="02C5E164"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Postal</w:t>
            </w:r>
          </w:p>
        </w:tc>
        <w:tc>
          <w:tcPr>
            <w:tcW w:w="4478" w:type="dxa"/>
            <w:vAlign w:val="center"/>
          </w:tcPr>
          <w:p w14:paraId="7C647A4A"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Reminder letter with URL and QR code for online survey</w:t>
            </w:r>
          </w:p>
          <w:p w14:paraId="35B4553C"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Paper Questionnaire</w:t>
            </w:r>
          </w:p>
          <w:p w14:paraId="62369C03"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Freepost return envelope</w:t>
            </w:r>
          </w:p>
          <w:p w14:paraId="640C084A"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Multilanguage sheet with QR codes</w:t>
            </w:r>
          </w:p>
        </w:tc>
        <w:tc>
          <w:tcPr>
            <w:tcW w:w="1276" w:type="dxa"/>
            <w:vAlign w:val="center"/>
          </w:tcPr>
          <w:p w14:paraId="3CA6D99F"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2</w:t>
            </w:r>
            <w:r w:rsidR="00FE1483" w:rsidRPr="00DB185F">
              <w:rPr>
                <w:szCs w:val="22"/>
              </w:rPr>
              <w:t>8</w:t>
            </w:r>
          </w:p>
        </w:tc>
        <w:tc>
          <w:tcPr>
            <w:tcW w:w="1559" w:type="dxa"/>
            <w:vAlign w:val="center"/>
          </w:tcPr>
          <w:p w14:paraId="67F78153" w14:textId="77777777" w:rsidR="00D20CA6" w:rsidRPr="00DB185F" w:rsidRDefault="006A15AD" w:rsidP="00030B6A">
            <w:pPr>
              <w:pStyle w:val="TableParagraph"/>
              <w:spacing w:before="40" w:after="40" w:line="240" w:lineRule="auto"/>
              <w:ind w:left="0"/>
              <w:contextualSpacing/>
              <w:jc w:val="center"/>
              <w:rPr>
                <w:szCs w:val="22"/>
              </w:rPr>
            </w:pPr>
            <w:r w:rsidRPr="00DB185F">
              <w:rPr>
                <w:szCs w:val="22"/>
              </w:rPr>
              <w:t>Tuesday</w:t>
            </w:r>
          </w:p>
        </w:tc>
      </w:tr>
      <w:tr w:rsidR="00D20CA6" w:rsidRPr="00DB185F" w14:paraId="164494B7" w14:textId="77777777" w:rsidTr="00030B6A">
        <w:trPr>
          <w:trHeight w:val="469"/>
        </w:trPr>
        <w:tc>
          <w:tcPr>
            <w:tcW w:w="1336" w:type="dxa"/>
            <w:vAlign w:val="center"/>
          </w:tcPr>
          <w:p w14:paraId="52CEC1A5"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4</w:t>
            </w:r>
          </w:p>
        </w:tc>
        <w:tc>
          <w:tcPr>
            <w:tcW w:w="990" w:type="dxa"/>
            <w:vAlign w:val="center"/>
          </w:tcPr>
          <w:p w14:paraId="60E7C529"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Postal</w:t>
            </w:r>
          </w:p>
        </w:tc>
        <w:tc>
          <w:tcPr>
            <w:tcW w:w="4478" w:type="dxa"/>
            <w:vAlign w:val="center"/>
          </w:tcPr>
          <w:p w14:paraId="36839727"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Reminder letter with URL and QR code for online survey</w:t>
            </w:r>
          </w:p>
          <w:p w14:paraId="714A842A"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Multilanguage sheet with QR codes</w:t>
            </w:r>
          </w:p>
        </w:tc>
        <w:tc>
          <w:tcPr>
            <w:tcW w:w="1276" w:type="dxa"/>
            <w:vAlign w:val="center"/>
          </w:tcPr>
          <w:p w14:paraId="52BD26A8"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4</w:t>
            </w:r>
            <w:r w:rsidR="00FE1483" w:rsidRPr="00DB185F">
              <w:rPr>
                <w:szCs w:val="22"/>
              </w:rPr>
              <w:t>2</w:t>
            </w:r>
          </w:p>
        </w:tc>
        <w:tc>
          <w:tcPr>
            <w:tcW w:w="1559" w:type="dxa"/>
            <w:vAlign w:val="center"/>
          </w:tcPr>
          <w:p w14:paraId="3D80EE59" w14:textId="77777777" w:rsidR="00D20CA6" w:rsidRPr="00DB185F" w:rsidRDefault="006A15AD" w:rsidP="00030B6A">
            <w:pPr>
              <w:pStyle w:val="TableParagraph"/>
              <w:spacing w:before="40" w:after="40" w:line="240" w:lineRule="auto"/>
              <w:ind w:left="0"/>
              <w:contextualSpacing/>
              <w:jc w:val="center"/>
              <w:rPr>
                <w:szCs w:val="22"/>
              </w:rPr>
            </w:pPr>
            <w:r w:rsidRPr="00DB185F">
              <w:rPr>
                <w:szCs w:val="22"/>
              </w:rPr>
              <w:t>Tuesday</w:t>
            </w:r>
          </w:p>
        </w:tc>
      </w:tr>
      <w:tr w:rsidR="00D20CA6" w:rsidRPr="00DB185F" w14:paraId="6CCD6850" w14:textId="77777777" w:rsidTr="00030B6A">
        <w:trPr>
          <w:trHeight w:val="343"/>
        </w:trPr>
        <w:tc>
          <w:tcPr>
            <w:tcW w:w="1336" w:type="dxa"/>
            <w:vAlign w:val="center"/>
          </w:tcPr>
          <w:p w14:paraId="6009F5CA"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4.1</w:t>
            </w:r>
          </w:p>
        </w:tc>
        <w:tc>
          <w:tcPr>
            <w:tcW w:w="990" w:type="dxa"/>
            <w:vAlign w:val="center"/>
          </w:tcPr>
          <w:p w14:paraId="792720E5"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SMS</w:t>
            </w:r>
          </w:p>
        </w:tc>
        <w:tc>
          <w:tcPr>
            <w:tcW w:w="4478" w:type="dxa"/>
            <w:vAlign w:val="center"/>
          </w:tcPr>
          <w:p w14:paraId="6D25DB36"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SMS</w:t>
            </w:r>
            <w:r w:rsidRPr="00DB185F">
              <w:rPr>
                <w:spacing w:val="-3"/>
                <w:szCs w:val="22"/>
              </w:rPr>
              <w:t xml:space="preserve"> </w:t>
            </w:r>
            <w:r w:rsidRPr="00DB185F">
              <w:rPr>
                <w:szCs w:val="22"/>
              </w:rPr>
              <w:t>reminder</w:t>
            </w:r>
            <w:r w:rsidRPr="00DB185F">
              <w:rPr>
                <w:spacing w:val="-2"/>
                <w:szCs w:val="22"/>
              </w:rPr>
              <w:t xml:space="preserve"> </w:t>
            </w:r>
            <w:r w:rsidRPr="00DB185F">
              <w:rPr>
                <w:szCs w:val="22"/>
              </w:rPr>
              <w:t>(if</w:t>
            </w:r>
            <w:r w:rsidRPr="00DB185F">
              <w:rPr>
                <w:spacing w:val="-3"/>
                <w:szCs w:val="22"/>
              </w:rPr>
              <w:t xml:space="preserve"> </w:t>
            </w:r>
            <w:r w:rsidRPr="00DB185F">
              <w:rPr>
                <w:szCs w:val="22"/>
              </w:rPr>
              <w:t>phone</w:t>
            </w:r>
            <w:r w:rsidRPr="00DB185F">
              <w:rPr>
                <w:spacing w:val="-2"/>
                <w:szCs w:val="22"/>
              </w:rPr>
              <w:t xml:space="preserve"> </w:t>
            </w:r>
            <w:r w:rsidRPr="00DB185F">
              <w:rPr>
                <w:szCs w:val="22"/>
              </w:rPr>
              <w:t>number</w:t>
            </w:r>
            <w:r w:rsidRPr="00DB185F">
              <w:rPr>
                <w:spacing w:val="-2"/>
                <w:szCs w:val="22"/>
              </w:rPr>
              <w:t xml:space="preserve"> available)</w:t>
            </w:r>
          </w:p>
        </w:tc>
        <w:tc>
          <w:tcPr>
            <w:tcW w:w="1276" w:type="dxa"/>
            <w:vAlign w:val="center"/>
          </w:tcPr>
          <w:p w14:paraId="6057A7B8" w14:textId="77777777" w:rsidR="00D20CA6" w:rsidRPr="00DB185F" w:rsidRDefault="00D20CA6" w:rsidP="00030B6A">
            <w:pPr>
              <w:pStyle w:val="TableParagraph"/>
              <w:spacing w:before="40" w:after="40" w:line="240" w:lineRule="auto"/>
              <w:ind w:left="0"/>
              <w:contextualSpacing/>
              <w:jc w:val="center"/>
              <w:rPr>
                <w:szCs w:val="22"/>
              </w:rPr>
            </w:pPr>
            <w:r w:rsidRPr="00DB185F">
              <w:rPr>
                <w:szCs w:val="22"/>
              </w:rPr>
              <w:t>4</w:t>
            </w:r>
            <w:r w:rsidR="00FE1483" w:rsidRPr="00DB185F">
              <w:rPr>
                <w:szCs w:val="22"/>
              </w:rPr>
              <w:t>5</w:t>
            </w:r>
          </w:p>
        </w:tc>
        <w:tc>
          <w:tcPr>
            <w:tcW w:w="1559" w:type="dxa"/>
            <w:vAlign w:val="center"/>
          </w:tcPr>
          <w:p w14:paraId="1DCA167D" w14:textId="77777777" w:rsidR="00D20CA6" w:rsidRPr="00DB185F" w:rsidRDefault="006A15AD" w:rsidP="00030B6A">
            <w:pPr>
              <w:pStyle w:val="TableParagraph"/>
              <w:spacing w:before="40" w:after="40" w:line="240" w:lineRule="auto"/>
              <w:ind w:left="0"/>
              <w:contextualSpacing/>
              <w:jc w:val="center"/>
              <w:rPr>
                <w:szCs w:val="22"/>
              </w:rPr>
            </w:pPr>
            <w:r w:rsidRPr="00DB185F">
              <w:rPr>
                <w:szCs w:val="22"/>
              </w:rPr>
              <w:t>Friday</w:t>
            </w:r>
          </w:p>
        </w:tc>
      </w:tr>
    </w:tbl>
    <w:p w14:paraId="1F27BA07" w14:textId="77777777" w:rsidR="001A3906" w:rsidRPr="00DB185F" w:rsidRDefault="001A3906" w:rsidP="008A7112"/>
    <w:p w14:paraId="521866D9" w14:textId="77777777" w:rsidR="000A2854" w:rsidRPr="00DB185F" w:rsidRDefault="000A2854" w:rsidP="00E15E75">
      <w:pPr>
        <w:pStyle w:val="Heading2"/>
      </w:pPr>
      <w:bookmarkStart w:id="307" w:name="_Toc222833829"/>
      <w:r w:rsidRPr="00DB185F">
        <w:t>SMS reminders</w:t>
      </w:r>
      <w:bookmarkEnd w:id="306"/>
      <w:bookmarkEnd w:id="307"/>
      <w:r w:rsidRPr="00DB185F">
        <w:t xml:space="preserve"> </w:t>
      </w:r>
    </w:p>
    <w:p w14:paraId="0D2E778A" w14:textId="4107D019" w:rsidR="006663FF" w:rsidRPr="00DB185F" w:rsidRDefault="006663FF" w:rsidP="008A7112">
      <w:r w:rsidRPr="00DB185F">
        <w:t xml:space="preserve">To encourage a higher proportion of online respondents, we will be sending SMS reminders to those for whom we have phone numbers in the sample. The SMS reminders will arrive three </w:t>
      </w:r>
      <w:r w:rsidR="008A2AD8" w:rsidRPr="00DB185F">
        <w:t xml:space="preserve">calendar </w:t>
      </w:r>
      <w:r w:rsidRPr="00DB185F">
        <w:t xml:space="preserve">days after the postal reminder and will include a personalised URL taking the participant directly into the survey (without the need to input login details). The wording of the SMS reminders was developed through cognitive testing with maternity service users prior to the 2021 Maternity </w:t>
      </w:r>
      <w:r w:rsidR="008528F0" w:rsidRPr="00DB185F">
        <w:t>S</w:t>
      </w:r>
      <w:r w:rsidRPr="00DB185F">
        <w:t xml:space="preserve">urvey and the timings were reviewed as part of the development process for the 2023 Maternity </w:t>
      </w:r>
      <w:r w:rsidR="008528F0" w:rsidRPr="00DB185F">
        <w:t>S</w:t>
      </w:r>
      <w:r w:rsidRPr="00DB185F">
        <w:t>urvey.</w:t>
      </w:r>
      <w:r w:rsidR="004B0596" w:rsidRPr="00DB185F">
        <w:t xml:space="preserve"> The SCC have received feedback</w:t>
      </w:r>
      <w:r w:rsidR="00406C6E" w:rsidRPr="00DB185F">
        <w:t xml:space="preserve"> from contractors</w:t>
      </w:r>
      <w:r w:rsidR="004B0596" w:rsidRPr="00DB185F">
        <w:t xml:space="preserve"> about the </w:t>
      </w:r>
      <w:r w:rsidR="00406C6E" w:rsidRPr="00DB185F">
        <w:t xml:space="preserve">possibility </w:t>
      </w:r>
      <w:r w:rsidR="003F527E" w:rsidRPr="00DB185F">
        <w:t>of</w:t>
      </w:r>
      <w:r w:rsidR="004B0596" w:rsidRPr="00DB185F">
        <w:t xml:space="preserve"> SMS reminders arriv</w:t>
      </w:r>
      <w:r w:rsidR="00406C6E" w:rsidRPr="00DB185F">
        <w:t>e</w:t>
      </w:r>
      <w:r w:rsidR="004B0596" w:rsidRPr="00DB185F">
        <w:t xml:space="preserve"> before the postal </w:t>
      </w:r>
      <w:r w:rsidR="004B0596" w:rsidRPr="00B21F3D">
        <w:t xml:space="preserve">reminders. For 2026, the Maternity Survey will follow the approach used in IP25 of including </w:t>
      </w:r>
      <w:r w:rsidR="0075454F" w:rsidRPr="00B21F3D">
        <w:t>two new</w:t>
      </w:r>
      <w:r w:rsidR="004B0596" w:rsidRPr="00B21F3D">
        <w:t xml:space="preserve"> column</w:t>
      </w:r>
      <w:r w:rsidR="0075454F" w:rsidRPr="00B21F3D">
        <w:t>s</w:t>
      </w:r>
      <w:r w:rsidR="004B0596" w:rsidRPr="00B21F3D">
        <w:t xml:space="preserve"> in the weekly monitoring sheet so that contractors can add the date they received the first</w:t>
      </w:r>
      <w:r w:rsidR="0075454F" w:rsidRPr="00B21F3D">
        <w:t xml:space="preserve"> online</w:t>
      </w:r>
      <w:r w:rsidR="004B0596" w:rsidRPr="00B21F3D">
        <w:t xml:space="preserve"> response</w:t>
      </w:r>
      <w:r w:rsidR="0075454F" w:rsidRPr="00B21F3D">
        <w:t xml:space="preserve"> and the number of online responses following the first mailing and before the first SMS reminder</w:t>
      </w:r>
      <w:r w:rsidR="00406C6E" w:rsidRPr="00B21F3D">
        <w:t>. This will help exploration of whether SMS reminders arrive ahead of postal reminders, which does not follow the mailing</w:t>
      </w:r>
      <w:r w:rsidR="00406C6E" w:rsidRPr="00DB185F">
        <w:t xml:space="preserve"> protocol.</w:t>
      </w:r>
    </w:p>
    <w:p w14:paraId="4AACA167" w14:textId="77777777" w:rsidR="006663FF" w:rsidRPr="00DB185F" w:rsidRDefault="006663FF" w:rsidP="008A7112">
      <w:r w:rsidRPr="00DB185F">
        <w:t>There will be three SMS reminders sent – the first three</w:t>
      </w:r>
      <w:r w:rsidR="008A2AD8" w:rsidRPr="00DB185F">
        <w:t xml:space="preserve"> calendar</w:t>
      </w:r>
      <w:r w:rsidRPr="00DB185F">
        <w:t xml:space="preserve"> days after contact 1, the second three </w:t>
      </w:r>
      <w:r w:rsidR="008A2AD8" w:rsidRPr="00DB185F">
        <w:t xml:space="preserve">calendar </w:t>
      </w:r>
      <w:r w:rsidRPr="00DB185F">
        <w:t>days after contact 2 and the third three</w:t>
      </w:r>
      <w:r w:rsidR="008A2AD8" w:rsidRPr="00DB185F">
        <w:t xml:space="preserve"> calendar</w:t>
      </w:r>
      <w:r w:rsidRPr="00DB185F">
        <w:t xml:space="preserve"> days after contact 4. </w:t>
      </w:r>
    </w:p>
    <w:p w14:paraId="5BB8D611" w14:textId="77777777" w:rsidR="006663FF" w:rsidRPr="00DB185F" w:rsidRDefault="006663FF" w:rsidP="00E15E75">
      <w:r w:rsidRPr="00DB185F">
        <w:t>The SMS will be sent at different times of day to reach different groups:</w:t>
      </w:r>
    </w:p>
    <w:p w14:paraId="5CF9285C" w14:textId="77777777" w:rsidR="006663FF" w:rsidRPr="00DB185F" w:rsidRDefault="006663FF" w:rsidP="007025C7">
      <w:pPr>
        <w:pStyle w:val="Bullets"/>
      </w:pPr>
      <w:r w:rsidRPr="00DB185F">
        <w:t>the first SMS should be sent between 3pm and 4pm three</w:t>
      </w:r>
      <w:r w:rsidR="008A2AD8" w:rsidRPr="00DB185F">
        <w:t xml:space="preserve"> calendar</w:t>
      </w:r>
      <w:r w:rsidRPr="00DB185F">
        <w:t xml:space="preserve"> days after mailing 1 is </w:t>
      </w:r>
      <w:proofErr w:type="gramStart"/>
      <w:r w:rsidRPr="00DB185F">
        <w:t>sent;</w:t>
      </w:r>
      <w:proofErr w:type="gramEnd"/>
    </w:p>
    <w:p w14:paraId="5D8E379F" w14:textId="77777777" w:rsidR="006663FF" w:rsidRPr="00DB185F" w:rsidRDefault="006663FF" w:rsidP="007025C7">
      <w:pPr>
        <w:pStyle w:val="Bullets"/>
      </w:pPr>
      <w:r w:rsidRPr="00DB185F">
        <w:t>the second SMS should be sent between 9am and 10am three</w:t>
      </w:r>
      <w:r w:rsidR="008A2AD8" w:rsidRPr="00DB185F">
        <w:t xml:space="preserve"> calendar</w:t>
      </w:r>
      <w:r w:rsidRPr="00DB185F">
        <w:t xml:space="preserve"> days after mailing 2 is </w:t>
      </w:r>
      <w:proofErr w:type="gramStart"/>
      <w:r w:rsidRPr="00DB185F">
        <w:t>sent;</w:t>
      </w:r>
      <w:proofErr w:type="gramEnd"/>
    </w:p>
    <w:p w14:paraId="33F8C5AD" w14:textId="77777777" w:rsidR="006663FF" w:rsidRPr="00DB185F" w:rsidRDefault="006663FF" w:rsidP="007025C7">
      <w:pPr>
        <w:pStyle w:val="Bullets"/>
      </w:pPr>
      <w:r w:rsidRPr="00DB185F">
        <w:t xml:space="preserve">the third SMS should be sent between 7 and 8pm three </w:t>
      </w:r>
      <w:r w:rsidR="008A2AD8" w:rsidRPr="00DB185F">
        <w:t xml:space="preserve">calendar </w:t>
      </w:r>
      <w:r w:rsidRPr="00DB185F">
        <w:t>days after mailing 4 is sent.</w:t>
      </w:r>
    </w:p>
    <w:p w14:paraId="69C43B70" w14:textId="77777777" w:rsidR="000A2854" w:rsidRPr="00DB185F" w:rsidRDefault="000A2854" w:rsidP="00E15E75">
      <w:pPr>
        <w:rPr>
          <w:b/>
          <w:bCs/>
        </w:rPr>
      </w:pPr>
      <w:r w:rsidRPr="00DB185F">
        <w:rPr>
          <w:b/>
          <w:bCs/>
        </w:rPr>
        <w:t>If the day the reminder is due to be sent is a weekend or bank holiday, it should be sent on the next working day.</w:t>
      </w:r>
    </w:p>
    <w:p w14:paraId="28291D5E" w14:textId="40BA273F" w:rsidR="000A2854" w:rsidRPr="00DB185F" w:rsidRDefault="000A2854" w:rsidP="00E15E75">
      <w:r w:rsidRPr="00DB185F">
        <w:t xml:space="preserve">The content and sender name will be provided by the </w:t>
      </w:r>
      <w:r w:rsidR="007B35CC" w:rsidRPr="00DB185F">
        <w:t>SCC</w:t>
      </w:r>
      <w:r w:rsidRPr="00DB185F">
        <w:t xml:space="preserve"> and will be available on the </w:t>
      </w:r>
      <w:hyperlink r:id="rId79" w:history="1">
        <w:r w:rsidR="000770FE" w:rsidRPr="00DB185F">
          <w:rPr>
            <w:rStyle w:val="Hyperlink"/>
            <w:szCs w:val="22"/>
          </w:rPr>
          <w:t>NHS Surveys website</w:t>
        </w:r>
      </w:hyperlink>
      <w:r w:rsidRPr="00DB185F">
        <w:t>.</w:t>
      </w:r>
      <w:r w:rsidR="0089610A" w:rsidRPr="00DB185F">
        <w:t xml:space="preserve"> </w:t>
      </w:r>
      <w:r w:rsidRPr="00DB185F">
        <w:t xml:space="preserve">This guidance must be followed. </w:t>
      </w:r>
    </w:p>
    <w:p w14:paraId="4C586548" w14:textId="1AEB61BD" w:rsidR="000A2854" w:rsidRPr="00DB185F" w:rsidRDefault="000A2854" w:rsidP="00E15E75">
      <w:r w:rsidRPr="00DB185F">
        <w:t xml:space="preserve">Each SMS will be personalised for each </w:t>
      </w:r>
      <w:r w:rsidR="00695D92" w:rsidRPr="00DB185F">
        <w:t>service user</w:t>
      </w:r>
      <w:r w:rsidR="00A57D7F" w:rsidRPr="00DB185F">
        <w:t>. This will include</w:t>
      </w:r>
      <w:r w:rsidRPr="00DB185F">
        <w:t xml:space="preserve"> the name of the hospital they attended</w:t>
      </w:r>
      <w:r w:rsidR="00A57D7F" w:rsidRPr="00DB185F">
        <w:t xml:space="preserve">. </w:t>
      </w:r>
      <w:r w:rsidR="00A57D7F" w:rsidRPr="00DB185F">
        <w:rPr>
          <w:szCs w:val="18"/>
        </w:rPr>
        <w:t>Where a site name and therefore site code is not available for a service user (e.g. because they gave birth at home), please use the trust name instead</w:t>
      </w:r>
      <w:r w:rsidR="00A57D7F" w:rsidRPr="00DB185F">
        <w:rPr>
          <w:rStyle w:val="CommentReference"/>
          <w:sz w:val="22"/>
          <w:szCs w:val="22"/>
        </w:rPr>
        <w:t xml:space="preserve">. The personalisation also includes a </w:t>
      </w:r>
      <w:r w:rsidRPr="00DB185F">
        <w:rPr>
          <w:szCs w:val="22"/>
        </w:rPr>
        <w:t>unique</w:t>
      </w:r>
      <w:r w:rsidRPr="00DB185F">
        <w:t xml:space="preserve"> link which will allow them to enter the survey without their log in details. These </w:t>
      </w:r>
      <w:r w:rsidRPr="00DB185F">
        <w:lastRenderedPageBreak/>
        <w:t>unique links will need to be shortened before including the SMS, to ensure they do not exceed 35 characters. Your SMS provider should be able to provide this service.</w:t>
      </w:r>
    </w:p>
    <w:p w14:paraId="76325597" w14:textId="77777777" w:rsidR="000A2854" w:rsidRPr="00DB185F" w:rsidRDefault="000A2854" w:rsidP="00E15E75">
      <w:r w:rsidRPr="00DB185F">
        <w:t xml:space="preserve">At the end of the SMS, there will be a contact phone number provided. This should be the phone number of the helpline provided for </w:t>
      </w:r>
      <w:r w:rsidR="00695D92" w:rsidRPr="00DB185F">
        <w:t>service users</w:t>
      </w:r>
      <w:r w:rsidRPr="00DB185F">
        <w:t xml:space="preserve"> who will receive this survey. It will not be possible for </w:t>
      </w:r>
      <w:r w:rsidR="00695D92" w:rsidRPr="00DB185F">
        <w:t>service users</w:t>
      </w:r>
      <w:r w:rsidRPr="00DB185F">
        <w:t xml:space="preserve"> to reply to the SMS reminder.</w:t>
      </w:r>
    </w:p>
    <w:p w14:paraId="040A8B47" w14:textId="53115FFC" w:rsidR="000A2854" w:rsidRPr="00DB185F" w:rsidRDefault="000A2854" w:rsidP="00E15E75">
      <w:pPr>
        <w:rPr>
          <w:b/>
          <w:bCs/>
        </w:rPr>
      </w:pPr>
      <w:r w:rsidRPr="00DB185F">
        <w:rPr>
          <w:b/>
          <w:bCs/>
        </w:rPr>
        <w:t>Note for approved contractors and in house trusts – if it will help with processing respondent comm</w:t>
      </w:r>
      <w:r w:rsidR="00824C5D" w:rsidRPr="00DB185F">
        <w:rPr>
          <w:b/>
          <w:bCs/>
        </w:rPr>
        <w:t>unication</w:t>
      </w:r>
      <w:r w:rsidRPr="00DB185F">
        <w:rPr>
          <w:b/>
          <w:bCs/>
        </w:rPr>
        <w:t>s, you may add the survey ID number to the SMS</w:t>
      </w:r>
      <w:r w:rsidR="00824C5D" w:rsidRPr="00DB185F">
        <w:rPr>
          <w:b/>
          <w:bCs/>
        </w:rPr>
        <w:t xml:space="preserve"> sent to the respondent.</w:t>
      </w:r>
      <w:r w:rsidRPr="00DB185F">
        <w:rPr>
          <w:b/>
          <w:bCs/>
        </w:rPr>
        <w:t xml:space="preserve"> Please see the </w:t>
      </w:r>
      <w:hyperlink r:id="rId80" w:history="1">
        <w:r w:rsidRPr="00DB185F">
          <w:rPr>
            <w:rStyle w:val="Hyperlink"/>
            <w:b/>
            <w:bCs/>
          </w:rPr>
          <w:t>SMS guidance</w:t>
        </w:r>
      </w:hyperlink>
      <w:r w:rsidRPr="00DB185F">
        <w:rPr>
          <w:b/>
          <w:bCs/>
        </w:rPr>
        <w:t xml:space="preserve"> on the survey website for more information and </w:t>
      </w:r>
      <w:r w:rsidR="00824C5D" w:rsidRPr="00DB185F">
        <w:rPr>
          <w:b/>
          <w:bCs/>
        </w:rPr>
        <w:t xml:space="preserve">the </w:t>
      </w:r>
      <w:r w:rsidRPr="00DB185F">
        <w:rPr>
          <w:b/>
          <w:bCs/>
        </w:rPr>
        <w:t>exact text to include.</w:t>
      </w:r>
    </w:p>
    <w:p w14:paraId="238DDB5E" w14:textId="77777777" w:rsidR="000A2854" w:rsidRPr="00DB185F" w:rsidRDefault="000A2854" w:rsidP="00E15E75">
      <w:r w:rsidRPr="00DB185F">
        <w:t>To monitor the quality of the phone numbers in the sample, it is a requirement to report on the number of messages which have not been delivered within 72 hours of the SMS being sent as part of the weekly monitoring report.</w:t>
      </w:r>
    </w:p>
    <w:p w14:paraId="14255DF2" w14:textId="77777777" w:rsidR="000A2854" w:rsidRPr="00DB185F" w:rsidRDefault="000A2854" w:rsidP="00E15E75">
      <w:r w:rsidRPr="00DB185F">
        <w:t>Any SMS provider can be used for this purpose, but the provider chosen must use technology which supports concatenation and should also confirm they are not using a "grey route" to send SMS reminders. Messages sent without these requirements in place will risk the message being split into two messages and being received in a different order. Text messages sent in this way can get delayed, lost or suddenly blocked.</w:t>
      </w:r>
    </w:p>
    <w:p w14:paraId="7891DA9D" w14:textId="77777777" w:rsidR="000A2854" w:rsidRPr="00DB185F" w:rsidRDefault="000A2854" w:rsidP="00E15E75">
      <w:pPr>
        <w:pStyle w:val="Heading2"/>
      </w:pPr>
      <w:bookmarkStart w:id="308" w:name="_Toc143866072"/>
      <w:bookmarkStart w:id="309" w:name="_Toc143866073"/>
      <w:bookmarkStart w:id="310" w:name="_Toc222833830"/>
      <w:bookmarkEnd w:id="308"/>
      <w:bookmarkEnd w:id="309"/>
      <w:r w:rsidRPr="00DB185F">
        <w:t>DBS and local extractions</w:t>
      </w:r>
      <w:bookmarkEnd w:id="310"/>
      <w:r w:rsidRPr="00DB185F">
        <w:t xml:space="preserve"> </w:t>
      </w:r>
    </w:p>
    <w:p w14:paraId="0E7CA0BD" w14:textId="18EEA25A" w:rsidR="000A2854" w:rsidRPr="00DB185F" w:rsidRDefault="000A2854" w:rsidP="008A7112">
      <w:r w:rsidRPr="00DB185F">
        <w:t xml:space="preserve">Ahead of each reminder mailing, it will be necessary to remove all respondents who have completed the survey already, and to conduct a DBS </w:t>
      </w:r>
      <w:r w:rsidR="007B35CC" w:rsidRPr="00DB185F">
        <w:t>and</w:t>
      </w:r>
      <w:r w:rsidRPr="00DB185F">
        <w:t xml:space="preserve"> local check on the full sample</w:t>
      </w:r>
      <w:r w:rsidR="001446D1" w:rsidRPr="00DB185F">
        <w:rPr>
          <w:rStyle w:val="FootnoteReference"/>
          <w:szCs w:val="22"/>
        </w:rPr>
        <w:footnoteReference w:id="6"/>
      </w:r>
      <w:r w:rsidRPr="00DB185F">
        <w:t>.</w:t>
      </w:r>
      <w:r w:rsidR="0021421E" w:rsidRPr="00DB185F">
        <w:t xml:space="preserve"> This includes checks for all babies who were born during a multiple birth.</w:t>
      </w:r>
      <w:r w:rsidRPr="00DB185F">
        <w:t xml:space="preserve"> If anyone has requested to be opted out of further reminders, they should also be removed.</w:t>
      </w:r>
    </w:p>
    <w:p w14:paraId="5E2F351F" w14:textId="77777777" w:rsidR="00537557" w:rsidRPr="00DB185F" w:rsidRDefault="000A2854" w:rsidP="008A7112">
      <w:r w:rsidRPr="00DB185F">
        <w:t xml:space="preserve">On the day of the mailing, the DBS </w:t>
      </w:r>
      <w:r w:rsidR="007B35CC" w:rsidRPr="00DB185F">
        <w:t>and</w:t>
      </w:r>
      <w:r w:rsidRPr="00DB185F">
        <w:t xml:space="preserve"> local check should aim to be no more than 2 weeks old. If the check expires before the mailing is sent, a local check should be undertaken before the mailing begins. </w:t>
      </w:r>
    </w:p>
    <w:p w14:paraId="5415C485" w14:textId="77777777" w:rsidR="00134866" w:rsidRPr="00DB185F" w:rsidRDefault="00134866" w:rsidP="00E15E75">
      <w:pPr>
        <w:pStyle w:val="Tableheading"/>
      </w:pPr>
      <w:bookmarkStart w:id="311" w:name="_Hlk143866184"/>
      <w:r w:rsidRPr="00DB185F">
        <w:t xml:space="preserve">Table </w:t>
      </w:r>
      <w:r w:rsidR="006E7AE7" w:rsidRPr="00DB185F">
        <w:t>9</w:t>
      </w:r>
      <w:r w:rsidR="00F63342" w:rsidRPr="00DB185F">
        <w:t>. DBS protocol</w:t>
      </w:r>
    </w:p>
    <w:tbl>
      <w:tblPr>
        <w:tblStyle w:val="TableGrid"/>
        <w:tblW w:w="9634"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1105"/>
        <w:gridCol w:w="2189"/>
        <w:gridCol w:w="2083"/>
        <w:gridCol w:w="2043"/>
        <w:gridCol w:w="2214"/>
      </w:tblGrid>
      <w:tr w:rsidR="000A2854" w:rsidRPr="00DB185F" w14:paraId="715233E5" w14:textId="77777777" w:rsidTr="00030B6A">
        <w:trPr>
          <w:trHeight w:val="1522"/>
        </w:trPr>
        <w:tc>
          <w:tcPr>
            <w:tcW w:w="1105" w:type="dxa"/>
            <w:shd w:val="clear" w:color="auto" w:fill="007A4E"/>
            <w:vAlign w:val="center"/>
          </w:tcPr>
          <w:bookmarkEnd w:id="311"/>
          <w:p w14:paraId="62210F7C" w14:textId="77777777" w:rsidR="000A2854" w:rsidRPr="00DB185F" w:rsidRDefault="000A2854" w:rsidP="00030B6A">
            <w:pPr>
              <w:pStyle w:val="04ABodyText"/>
              <w:spacing w:before="40" w:after="40" w:line="240" w:lineRule="auto"/>
              <w:jc w:val="center"/>
              <w:rPr>
                <w:b/>
                <w:bCs/>
                <w:color w:val="FFFFFF" w:themeColor="background1"/>
                <w:sz w:val="22"/>
                <w:szCs w:val="22"/>
                <w:lang w:val="en-GB"/>
              </w:rPr>
            </w:pPr>
            <w:r w:rsidRPr="00DB185F">
              <w:rPr>
                <w:b/>
                <w:bCs/>
                <w:color w:val="FFFFFF" w:themeColor="background1"/>
                <w:sz w:val="22"/>
                <w:szCs w:val="22"/>
                <w:lang w:val="en-GB"/>
              </w:rPr>
              <w:t>Contact</w:t>
            </w:r>
          </w:p>
        </w:tc>
        <w:tc>
          <w:tcPr>
            <w:tcW w:w="2189" w:type="dxa"/>
            <w:shd w:val="clear" w:color="auto" w:fill="007A4E"/>
            <w:vAlign w:val="center"/>
          </w:tcPr>
          <w:p w14:paraId="295BFAD7" w14:textId="77777777" w:rsidR="000A2854" w:rsidRPr="00DB185F" w:rsidRDefault="000A2854" w:rsidP="00030B6A">
            <w:pPr>
              <w:pStyle w:val="04ABodyText"/>
              <w:spacing w:before="40" w:after="40" w:line="240" w:lineRule="auto"/>
              <w:jc w:val="center"/>
              <w:rPr>
                <w:b/>
                <w:bCs/>
                <w:color w:val="FFFFFF" w:themeColor="background1"/>
                <w:sz w:val="22"/>
                <w:szCs w:val="22"/>
                <w:lang w:val="en-GB"/>
              </w:rPr>
            </w:pPr>
            <w:r w:rsidRPr="00DB185F">
              <w:rPr>
                <w:b/>
                <w:bCs/>
                <w:color w:val="FFFFFF" w:themeColor="background1"/>
                <w:sz w:val="22"/>
                <w:szCs w:val="22"/>
                <w:lang w:val="en-GB"/>
              </w:rPr>
              <w:t>Content</w:t>
            </w:r>
          </w:p>
        </w:tc>
        <w:tc>
          <w:tcPr>
            <w:tcW w:w="2083" w:type="dxa"/>
            <w:shd w:val="clear" w:color="auto" w:fill="007A4E"/>
            <w:vAlign w:val="center"/>
          </w:tcPr>
          <w:p w14:paraId="48B2C812" w14:textId="77777777" w:rsidR="000A2854" w:rsidRPr="00DB185F" w:rsidRDefault="000A2854" w:rsidP="00030B6A">
            <w:pPr>
              <w:pStyle w:val="04ABodyText"/>
              <w:spacing w:before="40" w:after="40" w:line="240" w:lineRule="auto"/>
              <w:jc w:val="center"/>
              <w:rPr>
                <w:b/>
                <w:bCs/>
                <w:color w:val="FFFFFF" w:themeColor="background1"/>
                <w:sz w:val="22"/>
                <w:szCs w:val="22"/>
                <w:lang w:val="en-GB"/>
              </w:rPr>
            </w:pPr>
            <w:r w:rsidRPr="00DB185F">
              <w:rPr>
                <w:b/>
                <w:bCs/>
                <w:color w:val="FFFFFF" w:themeColor="background1"/>
                <w:sz w:val="22"/>
                <w:szCs w:val="22"/>
                <w:lang w:val="en-GB"/>
              </w:rPr>
              <w:t>Type of check to do on the sample before sending the mailing (DBS or local)</w:t>
            </w:r>
          </w:p>
        </w:tc>
        <w:tc>
          <w:tcPr>
            <w:tcW w:w="2043" w:type="dxa"/>
            <w:shd w:val="clear" w:color="auto" w:fill="007A4E"/>
            <w:vAlign w:val="center"/>
          </w:tcPr>
          <w:p w14:paraId="0DB23CB3" w14:textId="77777777" w:rsidR="000A2854" w:rsidRPr="00DB185F" w:rsidRDefault="000A2854" w:rsidP="00030B6A">
            <w:pPr>
              <w:pStyle w:val="04ABodyText"/>
              <w:spacing w:before="40" w:after="40" w:line="240" w:lineRule="auto"/>
              <w:jc w:val="center"/>
              <w:rPr>
                <w:b/>
                <w:bCs/>
                <w:color w:val="FFFFFF" w:themeColor="background1"/>
                <w:sz w:val="22"/>
                <w:szCs w:val="22"/>
                <w:lang w:val="en-GB"/>
              </w:rPr>
            </w:pPr>
            <w:r w:rsidRPr="00DB185F">
              <w:rPr>
                <w:b/>
                <w:bCs/>
                <w:color w:val="FFFFFF" w:themeColor="background1"/>
                <w:sz w:val="22"/>
                <w:szCs w:val="22"/>
                <w:lang w:val="en-GB"/>
              </w:rPr>
              <w:t>Should online responses be removed from the mailing?</w:t>
            </w:r>
          </w:p>
        </w:tc>
        <w:tc>
          <w:tcPr>
            <w:tcW w:w="2214" w:type="dxa"/>
            <w:shd w:val="clear" w:color="auto" w:fill="007A4E"/>
            <w:vAlign w:val="center"/>
          </w:tcPr>
          <w:p w14:paraId="09CF508F" w14:textId="77777777" w:rsidR="000A2854" w:rsidRPr="00DB185F" w:rsidRDefault="000A2854" w:rsidP="00030B6A">
            <w:pPr>
              <w:pStyle w:val="04ABodyText"/>
              <w:spacing w:before="40" w:after="40" w:line="240" w:lineRule="auto"/>
              <w:jc w:val="center"/>
              <w:rPr>
                <w:b/>
                <w:bCs/>
                <w:color w:val="FFFFFF" w:themeColor="background1"/>
                <w:sz w:val="22"/>
                <w:szCs w:val="22"/>
                <w:lang w:val="en-GB"/>
              </w:rPr>
            </w:pPr>
            <w:r w:rsidRPr="00DB185F">
              <w:rPr>
                <w:b/>
                <w:bCs/>
                <w:color w:val="FFFFFF" w:themeColor="background1"/>
                <w:sz w:val="22"/>
                <w:szCs w:val="22"/>
                <w:lang w:val="en-GB"/>
              </w:rPr>
              <w:t>Should anyone who has opted out be removed from the mailing?</w:t>
            </w:r>
          </w:p>
        </w:tc>
      </w:tr>
      <w:tr w:rsidR="006663FF" w:rsidRPr="00DB185F" w14:paraId="763D588E" w14:textId="77777777" w:rsidTr="00030B6A">
        <w:trPr>
          <w:trHeight w:val="348"/>
        </w:trPr>
        <w:tc>
          <w:tcPr>
            <w:tcW w:w="1105" w:type="dxa"/>
            <w:vAlign w:val="center"/>
          </w:tcPr>
          <w:p w14:paraId="799DD000"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1</w:t>
            </w:r>
          </w:p>
        </w:tc>
        <w:tc>
          <w:tcPr>
            <w:tcW w:w="2189" w:type="dxa"/>
            <w:vAlign w:val="center"/>
          </w:tcPr>
          <w:p w14:paraId="36417AEC"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Postal</w:t>
            </w:r>
            <w:r w:rsidRPr="00DB185F">
              <w:rPr>
                <w:color w:val="4D4639"/>
                <w:spacing w:val="-17"/>
                <w:sz w:val="22"/>
                <w:szCs w:val="22"/>
                <w:lang w:val="en-GB"/>
              </w:rPr>
              <w:t xml:space="preserve"> </w:t>
            </w:r>
            <w:r w:rsidRPr="00DB185F">
              <w:rPr>
                <w:color w:val="4D4639"/>
                <w:sz w:val="22"/>
                <w:szCs w:val="22"/>
                <w:lang w:val="en-GB"/>
              </w:rPr>
              <w:t>–</w:t>
            </w:r>
            <w:r w:rsidRPr="00DB185F">
              <w:rPr>
                <w:color w:val="4D4639"/>
                <w:spacing w:val="-17"/>
                <w:sz w:val="22"/>
                <w:szCs w:val="22"/>
                <w:lang w:val="en-GB"/>
              </w:rPr>
              <w:t xml:space="preserve"> </w:t>
            </w:r>
            <w:r w:rsidRPr="00DB185F">
              <w:rPr>
                <w:color w:val="4D4639"/>
                <w:sz w:val="22"/>
                <w:szCs w:val="22"/>
                <w:lang w:val="en-GB"/>
              </w:rPr>
              <w:t xml:space="preserve">Letter </w:t>
            </w:r>
            <w:r w:rsidRPr="00DB185F">
              <w:rPr>
                <w:color w:val="4D4639"/>
                <w:spacing w:val="-4"/>
                <w:sz w:val="22"/>
                <w:szCs w:val="22"/>
                <w:lang w:val="en-GB"/>
              </w:rPr>
              <w:t>only</w:t>
            </w:r>
          </w:p>
        </w:tc>
        <w:tc>
          <w:tcPr>
            <w:tcW w:w="2083" w:type="dxa"/>
            <w:vAlign w:val="center"/>
          </w:tcPr>
          <w:p w14:paraId="0915915F"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 xml:space="preserve">DBS and local </w:t>
            </w:r>
            <w:r w:rsidRPr="00DB185F">
              <w:rPr>
                <w:color w:val="4D4639"/>
                <w:spacing w:val="-2"/>
                <w:sz w:val="22"/>
                <w:szCs w:val="22"/>
                <w:lang w:val="en-GB"/>
              </w:rPr>
              <w:t>checks</w:t>
            </w:r>
          </w:p>
        </w:tc>
        <w:tc>
          <w:tcPr>
            <w:tcW w:w="2043" w:type="dxa"/>
            <w:vAlign w:val="center"/>
          </w:tcPr>
          <w:p w14:paraId="1B7690A0"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N/A</w:t>
            </w:r>
            <w:r w:rsidRPr="00DB185F">
              <w:rPr>
                <w:color w:val="4D4639"/>
                <w:spacing w:val="-17"/>
                <w:sz w:val="22"/>
                <w:szCs w:val="22"/>
                <w:lang w:val="en-GB"/>
              </w:rPr>
              <w:t xml:space="preserve"> </w:t>
            </w:r>
            <w:r w:rsidRPr="00DB185F">
              <w:rPr>
                <w:color w:val="4D4639"/>
                <w:sz w:val="22"/>
                <w:szCs w:val="22"/>
                <w:lang w:val="en-GB"/>
              </w:rPr>
              <w:t>–</w:t>
            </w:r>
            <w:r w:rsidRPr="00DB185F">
              <w:rPr>
                <w:color w:val="4D4639"/>
                <w:spacing w:val="-17"/>
                <w:sz w:val="22"/>
                <w:szCs w:val="22"/>
                <w:lang w:val="en-GB"/>
              </w:rPr>
              <w:t xml:space="preserve"> </w:t>
            </w:r>
            <w:r w:rsidRPr="00DB185F">
              <w:rPr>
                <w:color w:val="4D4639"/>
                <w:sz w:val="22"/>
                <w:szCs w:val="22"/>
                <w:lang w:val="en-GB"/>
              </w:rPr>
              <w:t xml:space="preserve">First </w:t>
            </w:r>
            <w:r w:rsidRPr="00DB185F">
              <w:rPr>
                <w:color w:val="4D4639"/>
                <w:spacing w:val="-2"/>
                <w:sz w:val="22"/>
                <w:szCs w:val="22"/>
                <w:lang w:val="en-GB"/>
              </w:rPr>
              <w:t>mailing</w:t>
            </w:r>
          </w:p>
        </w:tc>
        <w:tc>
          <w:tcPr>
            <w:tcW w:w="2214" w:type="dxa"/>
            <w:vAlign w:val="center"/>
          </w:tcPr>
          <w:p w14:paraId="2E971CEC"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N/A</w:t>
            </w:r>
            <w:r w:rsidRPr="00DB185F">
              <w:rPr>
                <w:color w:val="4D4639"/>
                <w:spacing w:val="-17"/>
                <w:sz w:val="22"/>
                <w:szCs w:val="22"/>
                <w:lang w:val="en-GB"/>
              </w:rPr>
              <w:t xml:space="preserve"> </w:t>
            </w:r>
            <w:r w:rsidRPr="00DB185F">
              <w:rPr>
                <w:color w:val="4D4639"/>
                <w:sz w:val="22"/>
                <w:szCs w:val="22"/>
                <w:lang w:val="en-GB"/>
              </w:rPr>
              <w:t>–</w:t>
            </w:r>
            <w:r w:rsidRPr="00DB185F">
              <w:rPr>
                <w:color w:val="4D4639"/>
                <w:spacing w:val="-17"/>
                <w:sz w:val="22"/>
                <w:szCs w:val="22"/>
                <w:lang w:val="en-GB"/>
              </w:rPr>
              <w:t xml:space="preserve"> </w:t>
            </w:r>
            <w:r w:rsidRPr="00DB185F">
              <w:rPr>
                <w:color w:val="4D4639"/>
                <w:sz w:val="22"/>
                <w:szCs w:val="22"/>
                <w:lang w:val="en-GB"/>
              </w:rPr>
              <w:t xml:space="preserve">First </w:t>
            </w:r>
            <w:r w:rsidRPr="00DB185F">
              <w:rPr>
                <w:color w:val="4D4639"/>
                <w:spacing w:val="-2"/>
                <w:sz w:val="22"/>
                <w:szCs w:val="22"/>
                <w:lang w:val="en-GB"/>
              </w:rPr>
              <w:t>mailing</w:t>
            </w:r>
          </w:p>
        </w:tc>
      </w:tr>
      <w:tr w:rsidR="006663FF" w:rsidRPr="00DB185F" w14:paraId="51CEB244" w14:textId="77777777" w:rsidTr="00030B6A">
        <w:trPr>
          <w:trHeight w:val="354"/>
        </w:trPr>
        <w:tc>
          <w:tcPr>
            <w:tcW w:w="1105" w:type="dxa"/>
            <w:vAlign w:val="center"/>
          </w:tcPr>
          <w:p w14:paraId="2A7B4316"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1.1</w:t>
            </w:r>
          </w:p>
        </w:tc>
        <w:tc>
          <w:tcPr>
            <w:tcW w:w="2189" w:type="dxa"/>
            <w:vAlign w:val="center"/>
          </w:tcPr>
          <w:p w14:paraId="55C97470"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SMS</w:t>
            </w:r>
          </w:p>
        </w:tc>
        <w:tc>
          <w:tcPr>
            <w:tcW w:w="2083" w:type="dxa"/>
            <w:vAlign w:val="center"/>
          </w:tcPr>
          <w:p w14:paraId="2C84D789"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No</w:t>
            </w:r>
            <w:r w:rsidRPr="00DB185F">
              <w:rPr>
                <w:color w:val="4D4639"/>
                <w:spacing w:val="-17"/>
                <w:sz w:val="22"/>
                <w:szCs w:val="22"/>
                <w:lang w:val="en-GB"/>
              </w:rPr>
              <w:t xml:space="preserve"> </w:t>
            </w:r>
            <w:r w:rsidRPr="00DB185F">
              <w:rPr>
                <w:color w:val="4D4639"/>
                <w:sz w:val="22"/>
                <w:szCs w:val="22"/>
                <w:lang w:val="en-GB"/>
              </w:rPr>
              <w:t xml:space="preserve">check </w:t>
            </w:r>
            <w:r w:rsidRPr="00DB185F">
              <w:rPr>
                <w:color w:val="4D4639"/>
                <w:spacing w:val="-2"/>
                <w:sz w:val="22"/>
                <w:szCs w:val="22"/>
                <w:lang w:val="en-GB"/>
              </w:rPr>
              <w:t>required</w:t>
            </w:r>
          </w:p>
        </w:tc>
        <w:tc>
          <w:tcPr>
            <w:tcW w:w="2043" w:type="dxa"/>
            <w:vAlign w:val="center"/>
          </w:tcPr>
          <w:p w14:paraId="7F4D7D5B"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c>
          <w:tcPr>
            <w:tcW w:w="2214" w:type="dxa"/>
            <w:vAlign w:val="center"/>
          </w:tcPr>
          <w:p w14:paraId="5ACEFD0D"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r>
      <w:tr w:rsidR="006663FF" w:rsidRPr="00DB185F" w14:paraId="5F226FAC" w14:textId="77777777" w:rsidTr="00030B6A">
        <w:trPr>
          <w:trHeight w:val="354"/>
        </w:trPr>
        <w:tc>
          <w:tcPr>
            <w:tcW w:w="1105" w:type="dxa"/>
            <w:vAlign w:val="center"/>
          </w:tcPr>
          <w:p w14:paraId="0199ACAE"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2</w:t>
            </w:r>
          </w:p>
        </w:tc>
        <w:tc>
          <w:tcPr>
            <w:tcW w:w="2189" w:type="dxa"/>
            <w:vAlign w:val="center"/>
          </w:tcPr>
          <w:p w14:paraId="7F8237BE"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Postal</w:t>
            </w:r>
            <w:r w:rsidRPr="00DB185F">
              <w:rPr>
                <w:color w:val="4D4639"/>
                <w:spacing w:val="-17"/>
                <w:sz w:val="22"/>
                <w:szCs w:val="22"/>
                <w:lang w:val="en-GB"/>
              </w:rPr>
              <w:t xml:space="preserve"> </w:t>
            </w:r>
            <w:r w:rsidRPr="00DB185F">
              <w:rPr>
                <w:color w:val="4D4639"/>
                <w:sz w:val="22"/>
                <w:szCs w:val="22"/>
                <w:lang w:val="en-GB"/>
              </w:rPr>
              <w:t>–</w:t>
            </w:r>
            <w:r w:rsidRPr="00DB185F">
              <w:rPr>
                <w:color w:val="4D4639"/>
                <w:spacing w:val="-17"/>
                <w:sz w:val="22"/>
                <w:szCs w:val="22"/>
                <w:lang w:val="en-GB"/>
              </w:rPr>
              <w:t xml:space="preserve"> </w:t>
            </w:r>
            <w:r w:rsidRPr="00DB185F">
              <w:rPr>
                <w:color w:val="4D4639"/>
                <w:sz w:val="22"/>
                <w:szCs w:val="22"/>
                <w:lang w:val="en-GB"/>
              </w:rPr>
              <w:t xml:space="preserve">Letter </w:t>
            </w:r>
            <w:r w:rsidRPr="00DB185F">
              <w:rPr>
                <w:color w:val="4D4639"/>
                <w:spacing w:val="-4"/>
                <w:sz w:val="22"/>
                <w:szCs w:val="22"/>
                <w:lang w:val="en-GB"/>
              </w:rPr>
              <w:t>only</w:t>
            </w:r>
          </w:p>
        </w:tc>
        <w:tc>
          <w:tcPr>
            <w:tcW w:w="2083" w:type="dxa"/>
            <w:vAlign w:val="center"/>
          </w:tcPr>
          <w:p w14:paraId="41A17E7E"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DBS and local</w:t>
            </w:r>
            <w:r w:rsidRPr="00DB185F">
              <w:rPr>
                <w:color w:val="4D4639"/>
                <w:spacing w:val="-6"/>
                <w:sz w:val="22"/>
                <w:szCs w:val="22"/>
                <w:lang w:val="en-GB"/>
              </w:rPr>
              <w:t xml:space="preserve"> </w:t>
            </w:r>
            <w:r w:rsidRPr="00DB185F">
              <w:rPr>
                <w:color w:val="4D4639"/>
                <w:spacing w:val="-2"/>
                <w:sz w:val="22"/>
                <w:szCs w:val="22"/>
                <w:lang w:val="en-GB"/>
              </w:rPr>
              <w:t>checks</w:t>
            </w:r>
          </w:p>
        </w:tc>
        <w:tc>
          <w:tcPr>
            <w:tcW w:w="2043" w:type="dxa"/>
            <w:vAlign w:val="center"/>
          </w:tcPr>
          <w:p w14:paraId="6B7E8090"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c>
          <w:tcPr>
            <w:tcW w:w="2214" w:type="dxa"/>
            <w:vAlign w:val="center"/>
          </w:tcPr>
          <w:p w14:paraId="6F16F784"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r>
      <w:tr w:rsidR="006663FF" w:rsidRPr="00DB185F" w14:paraId="4BDD71E6" w14:textId="77777777" w:rsidTr="00030B6A">
        <w:trPr>
          <w:trHeight w:val="348"/>
        </w:trPr>
        <w:tc>
          <w:tcPr>
            <w:tcW w:w="1105" w:type="dxa"/>
            <w:vAlign w:val="center"/>
          </w:tcPr>
          <w:p w14:paraId="472308E7"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2.2</w:t>
            </w:r>
          </w:p>
        </w:tc>
        <w:tc>
          <w:tcPr>
            <w:tcW w:w="2189" w:type="dxa"/>
            <w:vAlign w:val="center"/>
          </w:tcPr>
          <w:p w14:paraId="26196395"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SMS</w:t>
            </w:r>
          </w:p>
        </w:tc>
        <w:tc>
          <w:tcPr>
            <w:tcW w:w="2083" w:type="dxa"/>
            <w:vAlign w:val="center"/>
          </w:tcPr>
          <w:p w14:paraId="370E008E"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No</w:t>
            </w:r>
            <w:r w:rsidRPr="00DB185F">
              <w:rPr>
                <w:color w:val="4D4639"/>
                <w:spacing w:val="-17"/>
                <w:sz w:val="22"/>
                <w:szCs w:val="22"/>
                <w:lang w:val="en-GB"/>
              </w:rPr>
              <w:t xml:space="preserve"> </w:t>
            </w:r>
            <w:r w:rsidRPr="00DB185F">
              <w:rPr>
                <w:color w:val="4D4639"/>
                <w:sz w:val="22"/>
                <w:szCs w:val="22"/>
                <w:lang w:val="en-GB"/>
              </w:rPr>
              <w:t xml:space="preserve">check </w:t>
            </w:r>
            <w:r w:rsidRPr="00DB185F">
              <w:rPr>
                <w:color w:val="4D4639"/>
                <w:spacing w:val="-2"/>
                <w:sz w:val="22"/>
                <w:szCs w:val="22"/>
                <w:lang w:val="en-GB"/>
              </w:rPr>
              <w:t>required</w:t>
            </w:r>
          </w:p>
        </w:tc>
        <w:tc>
          <w:tcPr>
            <w:tcW w:w="2043" w:type="dxa"/>
            <w:vAlign w:val="center"/>
          </w:tcPr>
          <w:p w14:paraId="2F380E9F"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c>
          <w:tcPr>
            <w:tcW w:w="2214" w:type="dxa"/>
            <w:vAlign w:val="center"/>
          </w:tcPr>
          <w:p w14:paraId="1495A4BC"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r>
      <w:tr w:rsidR="006663FF" w:rsidRPr="00DB185F" w14:paraId="6B5B72CB" w14:textId="77777777" w:rsidTr="00030B6A">
        <w:trPr>
          <w:trHeight w:val="354"/>
        </w:trPr>
        <w:tc>
          <w:tcPr>
            <w:tcW w:w="1105" w:type="dxa"/>
            <w:vAlign w:val="center"/>
          </w:tcPr>
          <w:p w14:paraId="096767D7"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lastRenderedPageBreak/>
              <w:t>3</w:t>
            </w:r>
          </w:p>
        </w:tc>
        <w:tc>
          <w:tcPr>
            <w:tcW w:w="2189" w:type="dxa"/>
            <w:vAlign w:val="center"/>
          </w:tcPr>
          <w:p w14:paraId="5F074A11"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Postal</w:t>
            </w:r>
            <w:r w:rsidRPr="00DB185F">
              <w:rPr>
                <w:color w:val="4D4639"/>
                <w:spacing w:val="-13"/>
                <w:sz w:val="22"/>
                <w:szCs w:val="22"/>
                <w:lang w:val="en-GB"/>
              </w:rPr>
              <w:t xml:space="preserve"> </w:t>
            </w:r>
            <w:r w:rsidRPr="00DB185F">
              <w:rPr>
                <w:color w:val="4D4639"/>
                <w:sz w:val="22"/>
                <w:szCs w:val="22"/>
                <w:lang w:val="en-GB"/>
              </w:rPr>
              <w:t>–</w:t>
            </w:r>
            <w:r w:rsidRPr="00DB185F">
              <w:rPr>
                <w:color w:val="4D4639"/>
                <w:spacing w:val="-11"/>
                <w:sz w:val="22"/>
                <w:szCs w:val="22"/>
                <w:lang w:val="en-GB"/>
              </w:rPr>
              <w:t xml:space="preserve"> </w:t>
            </w:r>
            <w:r w:rsidRPr="00DB185F">
              <w:rPr>
                <w:color w:val="4D4639"/>
                <w:sz w:val="22"/>
                <w:szCs w:val="22"/>
                <w:lang w:val="en-GB"/>
              </w:rPr>
              <w:t>Letter</w:t>
            </w:r>
            <w:r w:rsidRPr="00DB185F">
              <w:rPr>
                <w:color w:val="4D4639"/>
                <w:spacing w:val="-12"/>
                <w:sz w:val="22"/>
                <w:szCs w:val="22"/>
                <w:lang w:val="en-GB"/>
              </w:rPr>
              <w:t xml:space="preserve"> </w:t>
            </w:r>
            <w:r w:rsidRPr="00DB185F">
              <w:rPr>
                <w:color w:val="4D4639"/>
                <w:sz w:val="22"/>
                <w:szCs w:val="22"/>
                <w:lang w:val="en-GB"/>
              </w:rPr>
              <w:t xml:space="preserve">+ </w:t>
            </w:r>
            <w:r w:rsidRPr="00DB185F">
              <w:rPr>
                <w:color w:val="4D4639"/>
                <w:spacing w:val="-2"/>
                <w:sz w:val="22"/>
                <w:szCs w:val="22"/>
                <w:lang w:val="en-GB"/>
              </w:rPr>
              <w:t>Questionnaire</w:t>
            </w:r>
          </w:p>
        </w:tc>
        <w:tc>
          <w:tcPr>
            <w:tcW w:w="2083" w:type="dxa"/>
            <w:vAlign w:val="center"/>
          </w:tcPr>
          <w:p w14:paraId="35B15966"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DBS and local</w:t>
            </w:r>
            <w:r w:rsidRPr="00DB185F">
              <w:rPr>
                <w:color w:val="4D4639"/>
                <w:spacing w:val="-6"/>
                <w:sz w:val="22"/>
                <w:szCs w:val="22"/>
                <w:lang w:val="en-GB"/>
              </w:rPr>
              <w:t xml:space="preserve"> </w:t>
            </w:r>
            <w:r w:rsidRPr="00DB185F">
              <w:rPr>
                <w:color w:val="4D4639"/>
                <w:spacing w:val="-2"/>
                <w:sz w:val="22"/>
                <w:szCs w:val="22"/>
                <w:lang w:val="en-GB"/>
              </w:rPr>
              <w:t>checks</w:t>
            </w:r>
          </w:p>
        </w:tc>
        <w:tc>
          <w:tcPr>
            <w:tcW w:w="2043" w:type="dxa"/>
            <w:vAlign w:val="center"/>
          </w:tcPr>
          <w:p w14:paraId="6FBF751E"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c>
          <w:tcPr>
            <w:tcW w:w="2214" w:type="dxa"/>
            <w:vAlign w:val="center"/>
          </w:tcPr>
          <w:p w14:paraId="1EFD02A7"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r>
      <w:tr w:rsidR="006663FF" w:rsidRPr="00DB185F" w14:paraId="21E2ED15" w14:textId="77777777" w:rsidTr="00030B6A">
        <w:trPr>
          <w:trHeight w:val="354"/>
        </w:trPr>
        <w:tc>
          <w:tcPr>
            <w:tcW w:w="1105" w:type="dxa"/>
            <w:vAlign w:val="center"/>
          </w:tcPr>
          <w:p w14:paraId="2E4FC371"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4</w:t>
            </w:r>
          </w:p>
        </w:tc>
        <w:tc>
          <w:tcPr>
            <w:tcW w:w="2189" w:type="dxa"/>
            <w:vAlign w:val="center"/>
          </w:tcPr>
          <w:p w14:paraId="45099CE5"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Postal</w:t>
            </w:r>
            <w:r w:rsidRPr="00DB185F">
              <w:rPr>
                <w:color w:val="4D4639"/>
                <w:spacing w:val="-17"/>
                <w:sz w:val="22"/>
                <w:szCs w:val="22"/>
                <w:lang w:val="en-GB"/>
              </w:rPr>
              <w:t xml:space="preserve"> </w:t>
            </w:r>
            <w:r w:rsidRPr="00DB185F">
              <w:rPr>
                <w:color w:val="4D4639"/>
                <w:sz w:val="22"/>
                <w:szCs w:val="22"/>
                <w:lang w:val="en-GB"/>
              </w:rPr>
              <w:t>–</w:t>
            </w:r>
            <w:r w:rsidRPr="00DB185F">
              <w:rPr>
                <w:color w:val="4D4639"/>
                <w:spacing w:val="-17"/>
                <w:sz w:val="22"/>
                <w:szCs w:val="22"/>
                <w:lang w:val="en-GB"/>
              </w:rPr>
              <w:t xml:space="preserve"> </w:t>
            </w:r>
            <w:r w:rsidRPr="00DB185F">
              <w:rPr>
                <w:color w:val="4D4639"/>
                <w:sz w:val="22"/>
                <w:szCs w:val="22"/>
                <w:lang w:val="en-GB"/>
              </w:rPr>
              <w:t xml:space="preserve">Letter </w:t>
            </w:r>
            <w:r w:rsidRPr="00DB185F">
              <w:rPr>
                <w:color w:val="4D4639"/>
                <w:spacing w:val="-4"/>
                <w:sz w:val="22"/>
                <w:szCs w:val="22"/>
                <w:lang w:val="en-GB"/>
              </w:rPr>
              <w:t>only</w:t>
            </w:r>
          </w:p>
        </w:tc>
        <w:tc>
          <w:tcPr>
            <w:tcW w:w="2083" w:type="dxa"/>
            <w:vAlign w:val="center"/>
          </w:tcPr>
          <w:p w14:paraId="1CD4C4AD"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 xml:space="preserve">DBS and local </w:t>
            </w:r>
            <w:r w:rsidRPr="00DB185F">
              <w:rPr>
                <w:color w:val="4D4639"/>
                <w:spacing w:val="-2"/>
                <w:sz w:val="22"/>
                <w:szCs w:val="22"/>
                <w:lang w:val="en-GB"/>
              </w:rPr>
              <w:t>checks</w:t>
            </w:r>
          </w:p>
        </w:tc>
        <w:tc>
          <w:tcPr>
            <w:tcW w:w="2043" w:type="dxa"/>
            <w:vAlign w:val="center"/>
          </w:tcPr>
          <w:p w14:paraId="2989DF44"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c>
          <w:tcPr>
            <w:tcW w:w="2214" w:type="dxa"/>
            <w:vAlign w:val="center"/>
          </w:tcPr>
          <w:p w14:paraId="2946F2F2"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r>
      <w:tr w:rsidR="006663FF" w:rsidRPr="00DB185F" w14:paraId="1BB5631C" w14:textId="77777777" w:rsidTr="00030B6A">
        <w:trPr>
          <w:trHeight w:val="354"/>
        </w:trPr>
        <w:tc>
          <w:tcPr>
            <w:tcW w:w="1105" w:type="dxa"/>
            <w:vAlign w:val="center"/>
          </w:tcPr>
          <w:p w14:paraId="19ADF6D4"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4.1</w:t>
            </w:r>
          </w:p>
        </w:tc>
        <w:tc>
          <w:tcPr>
            <w:tcW w:w="2189" w:type="dxa"/>
            <w:vAlign w:val="center"/>
          </w:tcPr>
          <w:p w14:paraId="41E2DF55"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SMS</w:t>
            </w:r>
          </w:p>
        </w:tc>
        <w:tc>
          <w:tcPr>
            <w:tcW w:w="2083" w:type="dxa"/>
            <w:vAlign w:val="center"/>
          </w:tcPr>
          <w:p w14:paraId="379EA230"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No</w:t>
            </w:r>
            <w:r w:rsidRPr="00DB185F">
              <w:rPr>
                <w:color w:val="4D4639"/>
                <w:spacing w:val="-17"/>
                <w:sz w:val="22"/>
                <w:szCs w:val="22"/>
                <w:lang w:val="en-GB"/>
              </w:rPr>
              <w:t xml:space="preserve"> </w:t>
            </w:r>
            <w:r w:rsidRPr="00DB185F">
              <w:rPr>
                <w:color w:val="4D4639"/>
                <w:sz w:val="22"/>
                <w:szCs w:val="22"/>
                <w:lang w:val="en-GB"/>
              </w:rPr>
              <w:t xml:space="preserve">check </w:t>
            </w:r>
            <w:r w:rsidRPr="00DB185F">
              <w:rPr>
                <w:color w:val="4D4639"/>
                <w:spacing w:val="-2"/>
                <w:sz w:val="22"/>
                <w:szCs w:val="22"/>
                <w:lang w:val="en-GB"/>
              </w:rPr>
              <w:t>required</w:t>
            </w:r>
          </w:p>
        </w:tc>
        <w:tc>
          <w:tcPr>
            <w:tcW w:w="2043" w:type="dxa"/>
            <w:vAlign w:val="center"/>
          </w:tcPr>
          <w:p w14:paraId="5BC0CAE7"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c>
          <w:tcPr>
            <w:tcW w:w="2214" w:type="dxa"/>
            <w:vAlign w:val="center"/>
          </w:tcPr>
          <w:p w14:paraId="0E34D3FE" w14:textId="77777777" w:rsidR="006663FF" w:rsidRPr="00DB185F" w:rsidRDefault="006663FF" w:rsidP="00030B6A">
            <w:pPr>
              <w:pStyle w:val="04ABodyText"/>
              <w:spacing w:before="40" w:after="40" w:line="240" w:lineRule="auto"/>
              <w:jc w:val="center"/>
              <w:rPr>
                <w:color w:val="4D4639"/>
                <w:sz w:val="22"/>
                <w:szCs w:val="22"/>
                <w:lang w:val="en-GB" w:eastAsia="en-US"/>
              </w:rPr>
            </w:pPr>
            <w:r w:rsidRPr="00DB185F">
              <w:rPr>
                <w:color w:val="4D4639"/>
                <w:sz w:val="22"/>
                <w:szCs w:val="22"/>
                <w:lang w:val="en-GB"/>
              </w:rPr>
              <w:t>Yes</w:t>
            </w:r>
          </w:p>
        </w:tc>
      </w:tr>
    </w:tbl>
    <w:p w14:paraId="18A7E69E" w14:textId="77777777" w:rsidR="000A2854" w:rsidRPr="00DB185F" w:rsidRDefault="000A2854" w:rsidP="00E15E75">
      <w:pPr>
        <w:pStyle w:val="Heading2"/>
      </w:pPr>
      <w:bookmarkStart w:id="312" w:name="_Toc81328625"/>
      <w:bookmarkStart w:id="313" w:name="_Toc222833831"/>
      <w:r w:rsidRPr="00DB185F">
        <w:t>Weekly monitoring</w:t>
      </w:r>
      <w:bookmarkEnd w:id="312"/>
      <w:r w:rsidRPr="00DB185F">
        <w:t xml:space="preserve"> </w:t>
      </w:r>
      <w:r w:rsidR="00537557" w:rsidRPr="00DB185F">
        <w:t>(for contractors and in-house trusts)</w:t>
      </w:r>
      <w:bookmarkEnd w:id="313"/>
    </w:p>
    <w:p w14:paraId="7C46ECC6" w14:textId="77777777" w:rsidR="000A2854" w:rsidRPr="00DB185F" w:rsidRDefault="000A2854" w:rsidP="008A7112">
      <w:r w:rsidRPr="00DB185F">
        <w:t xml:space="preserve">Contractors and in-house trusts are required to submit a monitoring report to </w:t>
      </w:r>
      <w:r w:rsidR="00537557" w:rsidRPr="00DB185F">
        <w:t xml:space="preserve">SCC </w:t>
      </w:r>
      <w:r w:rsidRPr="00DB185F">
        <w:t xml:space="preserve">each week during fieldwork. This will allow the </w:t>
      </w:r>
      <w:r w:rsidR="00537557" w:rsidRPr="00DB185F">
        <w:t>SCC and CQC</w:t>
      </w:r>
      <w:r w:rsidRPr="00DB185F">
        <w:t xml:space="preserve"> to monitor response rates</w:t>
      </w:r>
      <w:r w:rsidR="00537557" w:rsidRPr="00DB185F">
        <w:t xml:space="preserve"> and</w:t>
      </w:r>
      <w:r w:rsidRPr="00DB185F">
        <w:t xml:space="preserve"> volume of </w:t>
      </w:r>
      <w:r w:rsidR="00695D92" w:rsidRPr="00DB185F">
        <w:t>service user</w:t>
      </w:r>
      <w:r w:rsidRPr="00DB185F">
        <w:t xml:space="preserve"> communications. </w:t>
      </w:r>
      <w:r w:rsidR="00ED4CEA" w:rsidRPr="00DB185F">
        <w:t>Uptake of accessible options is supplied by in-house trusts and contractors at the end of fieldwork, which will then be reviewed by SCC and CQC.</w:t>
      </w:r>
    </w:p>
    <w:p w14:paraId="47F65CAB" w14:textId="14E58002" w:rsidR="000A2854" w:rsidRPr="00DB185F" w:rsidRDefault="000A2854" w:rsidP="008A7112">
      <w:r w:rsidRPr="00DB185F">
        <w:t xml:space="preserve">These reports should follow the template provided on the </w:t>
      </w:r>
      <w:hyperlink r:id="rId81" w:history="1">
        <w:r w:rsidR="00FC408F" w:rsidRPr="00DB185F">
          <w:rPr>
            <w:rStyle w:val="Hyperlink"/>
            <w:szCs w:val="22"/>
          </w:rPr>
          <w:t xml:space="preserve">NHS </w:t>
        </w:r>
        <w:r w:rsidRPr="00DB185F">
          <w:rPr>
            <w:rStyle w:val="Hyperlink"/>
            <w:szCs w:val="22"/>
          </w:rPr>
          <w:t>Survey Website</w:t>
        </w:r>
      </w:hyperlink>
      <w:r w:rsidRPr="00DB185F">
        <w:t xml:space="preserve"> and be submitted each </w:t>
      </w:r>
      <w:r w:rsidR="00030B6A" w:rsidRPr="00DB185F">
        <w:t xml:space="preserve">Friday </w:t>
      </w:r>
      <w:r w:rsidRPr="00DB185F">
        <w:t xml:space="preserve">during fieldwork by 12 noon once fieldwork has started. </w:t>
      </w:r>
      <w:r w:rsidR="00B0227E" w:rsidRPr="00DB185F">
        <w:t>The f</w:t>
      </w:r>
      <w:r w:rsidR="004168EC" w:rsidRPr="00DB185F">
        <w:t xml:space="preserve">irst report is due on </w:t>
      </w:r>
      <w:r w:rsidR="00B0227E" w:rsidRPr="00DB185F">
        <w:t>24</w:t>
      </w:r>
      <w:r w:rsidR="00B0227E" w:rsidRPr="00DB185F">
        <w:rPr>
          <w:vertAlign w:val="superscript"/>
        </w:rPr>
        <w:t xml:space="preserve"> </w:t>
      </w:r>
      <w:r w:rsidR="00B0227E" w:rsidRPr="00DB185F">
        <w:t>April</w:t>
      </w:r>
      <w:r w:rsidR="004168EC" w:rsidRPr="00DB185F">
        <w:t xml:space="preserve"> 202</w:t>
      </w:r>
      <w:r w:rsidR="00030B6A" w:rsidRPr="00DB185F">
        <w:t>6</w:t>
      </w:r>
      <w:r w:rsidR="004168EC" w:rsidRPr="00DB185F">
        <w:t xml:space="preserve">. </w:t>
      </w:r>
      <w:r w:rsidRPr="00DB185F">
        <w:t>Please send reports to</w:t>
      </w:r>
      <w:r w:rsidR="005638A7" w:rsidRPr="00DB185F">
        <w:t xml:space="preserve"> </w:t>
      </w:r>
      <w:r w:rsidR="006663FF" w:rsidRPr="00DB185F">
        <w:rPr>
          <w:color w:val="007B4E"/>
          <w:szCs w:val="18"/>
          <w:u w:val="single"/>
        </w:rPr>
        <w:t>maternity@surveycoordination.com</w:t>
      </w:r>
      <w:r w:rsidRPr="00DB185F">
        <w:t>, using the file naming format “</w:t>
      </w:r>
      <w:r w:rsidR="006663FF" w:rsidRPr="00DB185F">
        <w:t>MAT2</w:t>
      </w:r>
      <w:r w:rsidR="00030B6A" w:rsidRPr="00DB185F">
        <w:t>6</w:t>
      </w:r>
      <w:r w:rsidRPr="00DB185F">
        <w:t xml:space="preserve">_Weekly monitoring </w:t>
      </w:r>
      <w:proofErr w:type="spellStart"/>
      <w:r w:rsidRPr="00DB185F">
        <w:t>report_DATE_CONTRACTOR</w:t>
      </w:r>
      <w:proofErr w:type="spellEnd"/>
      <w:r w:rsidRPr="00DB185F">
        <w:t>”.</w:t>
      </w:r>
    </w:p>
    <w:p w14:paraId="514DE5F6" w14:textId="6AF55A42" w:rsidR="000A2854" w:rsidRPr="00DB185F" w:rsidRDefault="000A2854" w:rsidP="008A7112">
      <w:r w:rsidRPr="00DB185F">
        <w:t xml:space="preserve">Please note that if the first mailing is sent in advance of the </w:t>
      </w:r>
      <w:r w:rsidR="00406C6E" w:rsidRPr="00DB185F">
        <w:t xml:space="preserve">20 </w:t>
      </w:r>
      <w:r w:rsidR="006663FF" w:rsidRPr="00DB185F">
        <w:t>April</w:t>
      </w:r>
      <w:r w:rsidRPr="00DB185F">
        <w:t xml:space="preserve">, weekly monitoring reports must be sent to the </w:t>
      </w:r>
      <w:r w:rsidR="007B35CC" w:rsidRPr="00DB185F">
        <w:t>SCC</w:t>
      </w:r>
      <w:r w:rsidR="003A31FB" w:rsidRPr="00DB185F">
        <w:t xml:space="preserve"> </w:t>
      </w:r>
      <w:r w:rsidRPr="00DB185F">
        <w:t xml:space="preserve">from the first </w:t>
      </w:r>
      <w:r w:rsidR="00030B6A" w:rsidRPr="00DB185F">
        <w:t>Friday</w:t>
      </w:r>
      <w:r w:rsidR="004168EC" w:rsidRPr="00DB185F">
        <w:t xml:space="preserve"> </w:t>
      </w:r>
      <w:r w:rsidRPr="00DB185F">
        <w:t xml:space="preserve">of fieldwork. For example, if the first mailing is sent on </w:t>
      </w:r>
      <w:r w:rsidR="00BC017E" w:rsidRPr="00DB185F">
        <w:t xml:space="preserve">14 </w:t>
      </w:r>
      <w:r w:rsidR="00B0227E" w:rsidRPr="00DB185F">
        <w:t>April</w:t>
      </w:r>
      <w:r w:rsidRPr="00DB185F">
        <w:t xml:space="preserve">, the first weekly monitoring report should be sent on </w:t>
      </w:r>
      <w:r w:rsidR="00406C6E" w:rsidRPr="00DB185F">
        <w:t>17</w:t>
      </w:r>
      <w:r w:rsidR="00B0227E" w:rsidRPr="00DB185F">
        <w:t xml:space="preserve"> April</w:t>
      </w:r>
      <w:r w:rsidRPr="00DB185F">
        <w:t>.</w:t>
      </w:r>
    </w:p>
    <w:p w14:paraId="347BE00A" w14:textId="77777777" w:rsidR="000A2854" w:rsidRPr="00DB185F" w:rsidRDefault="000A2854" w:rsidP="00E15E75">
      <w:pPr>
        <w:pStyle w:val="Heading2"/>
      </w:pPr>
      <w:bookmarkStart w:id="314" w:name="_Toc81328626"/>
      <w:bookmarkStart w:id="315" w:name="_Toc222833832"/>
      <w:r w:rsidRPr="00DB185F">
        <w:t>Reviewing open-ended comments</w:t>
      </w:r>
      <w:bookmarkEnd w:id="314"/>
      <w:bookmarkEnd w:id="315"/>
      <w:r w:rsidRPr="00DB185F">
        <w:t xml:space="preserve">  </w:t>
      </w:r>
    </w:p>
    <w:p w14:paraId="6A04FD5E" w14:textId="77777777" w:rsidR="00420DDC" w:rsidRPr="00DB185F" w:rsidRDefault="000A2854" w:rsidP="00E15E75">
      <w:r w:rsidRPr="00DB185F">
        <w:t xml:space="preserve">It is strongly recommended that all free text comments are reviewed by approved contractors and in-house </w:t>
      </w:r>
      <w:r w:rsidR="004168EC" w:rsidRPr="00DB185F">
        <w:t xml:space="preserve">trusts </w:t>
      </w:r>
      <w:r w:rsidRPr="00DB185F">
        <w:t xml:space="preserve">for possible reports of safeguarding issues and followed up with the appropriate authority to allow further investigation. </w:t>
      </w:r>
    </w:p>
    <w:p w14:paraId="503500C7" w14:textId="77777777" w:rsidR="00420DDC" w:rsidRPr="00B21F3D" w:rsidRDefault="00420DDC" w:rsidP="00420DDC">
      <w:pPr>
        <w:pStyle w:val="04ABodyText"/>
        <w:numPr>
          <w:ilvl w:val="0"/>
          <w:numId w:val="0"/>
        </w:numPr>
        <w:rPr>
          <w:color w:val="4D4639"/>
          <w:sz w:val="22"/>
          <w:szCs w:val="22"/>
          <w:lang w:eastAsia="en-US"/>
        </w:rPr>
      </w:pPr>
      <w:r w:rsidRPr="00B21F3D">
        <w:rPr>
          <w:color w:val="4D4639"/>
          <w:sz w:val="22"/>
          <w:szCs w:val="22"/>
          <w:lang w:eastAsia="en-US"/>
        </w:rPr>
        <w:t xml:space="preserve">Comments identified as a category 1 safeguarding issue indicate a serious safeguarding alert. These are defined as the most severe alerts and must be treated with urgency. The table below provides details on these types of safeguarding alerts. </w:t>
      </w:r>
      <w:r w:rsidRPr="00B21F3D">
        <w:rPr>
          <w:b/>
          <w:bCs/>
          <w:color w:val="4D4639"/>
          <w:sz w:val="22"/>
          <w:szCs w:val="22"/>
          <w:lang w:eastAsia="en-US"/>
        </w:rPr>
        <w:t>This table is provided for reference only and should not be interpreted as a required framework for safeguarding. Contractors and in-house trusts should undertake safeguarding categorisation in line with their own polices.</w:t>
      </w:r>
    </w:p>
    <w:tbl>
      <w:tblPr>
        <w:tblStyle w:val="GridTable4-Accent1100"/>
        <w:tblW w:w="5000"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2121"/>
        <w:gridCol w:w="1698"/>
        <w:gridCol w:w="5796"/>
      </w:tblGrid>
      <w:tr w:rsidR="00420DDC" w:rsidRPr="00B21F3D" w14:paraId="6C8045F3" w14:textId="77777777" w:rsidTr="00617709">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il"/>
              <w:left w:val="single" w:sz="18" w:space="0" w:color="007A4E"/>
              <w:bottom w:val="nil"/>
              <w:right w:val="nil"/>
            </w:tcBorders>
            <w:shd w:val="clear" w:color="auto" w:fill="007B4E"/>
          </w:tcPr>
          <w:p w14:paraId="1C6BBEB7" w14:textId="77777777" w:rsidR="00420DDC" w:rsidRPr="00B21F3D" w:rsidRDefault="00420DDC" w:rsidP="00906DB5">
            <w:pPr>
              <w:spacing w:line="240" w:lineRule="auto"/>
              <w:rPr>
                <w:bCs w:val="0"/>
                <w:color w:val="FFFFFF" w:themeColor="background1"/>
                <w:szCs w:val="18"/>
              </w:rPr>
            </w:pPr>
            <w:r w:rsidRPr="00B21F3D">
              <w:rPr>
                <w:bCs w:val="0"/>
              </w:rPr>
              <w:br w:type="page"/>
            </w:r>
            <w:r w:rsidRPr="00B21F3D">
              <w:rPr>
                <w:bCs w:val="0"/>
                <w:color w:val="FFFFFF" w:themeColor="background1"/>
                <w:szCs w:val="18"/>
              </w:rPr>
              <w:t xml:space="preserve">Safeguarding Coding </w:t>
            </w:r>
          </w:p>
        </w:tc>
      </w:tr>
      <w:tr w:rsidR="00420DDC" w:rsidRPr="00B21F3D" w14:paraId="71E6832B" w14:textId="77777777" w:rsidTr="00906DB5">
        <w:trPr>
          <w:cnfStyle w:val="000000100000" w:firstRow="0" w:lastRow="0" w:firstColumn="0" w:lastColumn="0" w:oddVBand="0" w:evenVBand="0" w:oddHBand="1" w:evenHBand="0" w:firstRowFirstColumn="0" w:firstRowLastColumn="0" w:lastRowFirstColumn="0" w:lastRowLastColumn="0"/>
        </w:trPr>
        <w:tc>
          <w:tcPr>
            <w:tcW w:w="1103" w:type="pct"/>
            <w:tcBorders>
              <w:top w:val="nil"/>
            </w:tcBorders>
            <w:shd w:val="clear" w:color="auto" w:fill="FFFFFF" w:themeFill="background1"/>
          </w:tcPr>
          <w:p w14:paraId="10086275" w14:textId="77777777" w:rsidR="00420DDC" w:rsidRPr="00B21F3D" w:rsidRDefault="00420DDC" w:rsidP="00906DB5">
            <w:pPr>
              <w:spacing w:line="240" w:lineRule="auto"/>
              <w:rPr>
                <w:b/>
                <w:bCs/>
                <w:color w:val="007B4E"/>
                <w:szCs w:val="20"/>
              </w:rPr>
            </w:pPr>
            <w:r w:rsidRPr="00B21F3D">
              <w:rPr>
                <w:b/>
                <w:bCs/>
                <w:color w:val="007B4E"/>
                <w:szCs w:val="20"/>
              </w:rPr>
              <w:t>‘Safeguarding Code’ Value</w:t>
            </w:r>
          </w:p>
        </w:tc>
        <w:tc>
          <w:tcPr>
            <w:tcW w:w="883" w:type="pct"/>
            <w:tcBorders>
              <w:top w:val="nil"/>
            </w:tcBorders>
            <w:shd w:val="clear" w:color="auto" w:fill="FFFFFF" w:themeFill="background1"/>
          </w:tcPr>
          <w:p w14:paraId="2CB5DAA0" w14:textId="77777777" w:rsidR="00420DDC" w:rsidRPr="00B21F3D" w:rsidRDefault="00420DDC" w:rsidP="00906DB5">
            <w:pPr>
              <w:spacing w:line="240" w:lineRule="auto"/>
              <w:rPr>
                <w:b/>
                <w:bCs/>
                <w:color w:val="007B4E"/>
                <w:szCs w:val="20"/>
              </w:rPr>
            </w:pPr>
            <w:r w:rsidRPr="00B21F3D">
              <w:rPr>
                <w:b/>
                <w:bCs/>
                <w:color w:val="007B4E"/>
                <w:szCs w:val="20"/>
              </w:rPr>
              <w:t xml:space="preserve">Category </w:t>
            </w:r>
          </w:p>
        </w:tc>
        <w:tc>
          <w:tcPr>
            <w:tcW w:w="3014" w:type="pct"/>
            <w:tcBorders>
              <w:top w:val="nil"/>
            </w:tcBorders>
            <w:shd w:val="clear" w:color="auto" w:fill="FFFFFF" w:themeFill="background1"/>
          </w:tcPr>
          <w:p w14:paraId="579107D6" w14:textId="77777777" w:rsidR="00420DDC" w:rsidRPr="00B21F3D" w:rsidRDefault="00420DDC" w:rsidP="00906DB5">
            <w:pPr>
              <w:spacing w:line="240" w:lineRule="auto"/>
              <w:rPr>
                <w:b/>
                <w:bCs/>
                <w:color w:val="007B4E"/>
                <w:szCs w:val="20"/>
              </w:rPr>
            </w:pPr>
            <w:r w:rsidRPr="00B21F3D">
              <w:rPr>
                <w:b/>
                <w:bCs/>
                <w:color w:val="007B4E"/>
                <w:szCs w:val="20"/>
              </w:rPr>
              <w:t xml:space="preserve">Description </w:t>
            </w:r>
          </w:p>
        </w:tc>
      </w:tr>
      <w:tr w:rsidR="00420DDC" w:rsidRPr="00B21F3D" w14:paraId="2EFB6C4B" w14:textId="77777777" w:rsidTr="00906DB5">
        <w:trPr>
          <w:cnfStyle w:val="010000000000" w:firstRow="0" w:lastRow="1" w:firstColumn="0" w:lastColumn="0" w:oddVBand="0" w:evenVBand="0" w:oddHBand="0" w:evenHBand="0" w:firstRowFirstColumn="0" w:firstRowLastColumn="0" w:lastRowFirstColumn="0" w:lastRowLastColumn="0"/>
        </w:trPr>
        <w:tc>
          <w:tcPr>
            <w:tcW w:w="1103" w:type="pct"/>
            <w:shd w:val="clear" w:color="auto" w:fill="FFFFFF" w:themeFill="background1"/>
          </w:tcPr>
          <w:p w14:paraId="3342EE13" w14:textId="77777777" w:rsidR="00420DDC" w:rsidRPr="00B21F3D" w:rsidRDefault="00420DDC" w:rsidP="00906DB5">
            <w:pPr>
              <w:spacing w:line="240" w:lineRule="auto"/>
              <w:rPr>
                <w:bCs w:val="0"/>
                <w:szCs w:val="20"/>
              </w:rPr>
            </w:pPr>
            <w:r w:rsidRPr="00B21F3D">
              <w:rPr>
                <w:szCs w:val="20"/>
              </w:rPr>
              <w:t>1</w:t>
            </w:r>
          </w:p>
        </w:tc>
        <w:tc>
          <w:tcPr>
            <w:tcW w:w="883" w:type="pct"/>
            <w:shd w:val="clear" w:color="auto" w:fill="FFFFFF" w:themeFill="background1"/>
          </w:tcPr>
          <w:p w14:paraId="29B426A5" w14:textId="77777777" w:rsidR="00420DDC" w:rsidRPr="00B21F3D" w:rsidRDefault="00420DDC" w:rsidP="00906DB5">
            <w:pPr>
              <w:spacing w:line="240" w:lineRule="auto"/>
              <w:rPr>
                <w:bCs w:val="0"/>
                <w:szCs w:val="20"/>
              </w:rPr>
            </w:pPr>
            <w:r w:rsidRPr="00B21F3D">
              <w:rPr>
                <w:szCs w:val="20"/>
              </w:rPr>
              <w:t>Safeguarding alert</w:t>
            </w:r>
          </w:p>
        </w:tc>
        <w:tc>
          <w:tcPr>
            <w:tcW w:w="3014" w:type="pct"/>
            <w:shd w:val="clear" w:color="auto" w:fill="FFFFFF" w:themeFill="background1"/>
          </w:tcPr>
          <w:p w14:paraId="7F3B5650" w14:textId="77777777" w:rsidR="00420DDC" w:rsidRPr="00B21F3D" w:rsidRDefault="00420DDC" w:rsidP="00906DB5">
            <w:pPr>
              <w:spacing w:line="240" w:lineRule="auto"/>
              <w:rPr>
                <w:bCs w:val="0"/>
                <w:szCs w:val="20"/>
              </w:rPr>
            </w:pPr>
            <w:r w:rsidRPr="00B21F3D">
              <w:rPr>
                <w:szCs w:val="20"/>
              </w:rPr>
              <w:t xml:space="preserve">Assigned to a comment if a patient was either the direct subject of abuse, or witnessed another patient being the target of abuse; and includes acts of abuse committed by both staff and other patients. </w:t>
            </w:r>
          </w:p>
          <w:p w14:paraId="226B3B1E" w14:textId="77777777" w:rsidR="00420DDC" w:rsidRPr="00B21F3D" w:rsidRDefault="00420DDC" w:rsidP="00906DB5">
            <w:pPr>
              <w:spacing w:line="240" w:lineRule="auto"/>
              <w:rPr>
                <w:bCs w:val="0"/>
                <w:szCs w:val="20"/>
              </w:rPr>
            </w:pPr>
          </w:p>
          <w:p w14:paraId="06C7B1B6" w14:textId="77777777" w:rsidR="00420DDC" w:rsidRPr="00B21F3D" w:rsidRDefault="00420DDC" w:rsidP="00906DB5">
            <w:pPr>
              <w:spacing w:line="240" w:lineRule="auto"/>
              <w:rPr>
                <w:bCs w:val="0"/>
                <w:szCs w:val="20"/>
              </w:rPr>
            </w:pPr>
            <w:r w:rsidRPr="00B21F3D">
              <w:rPr>
                <w:szCs w:val="20"/>
              </w:rPr>
              <w:t xml:space="preserve">This category represents highest level of safeguarding issue severity. Abuse might be physical, verbal, or sexual in nature and must be deliberate and intentional. </w:t>
            </w:r>
          </w:p>
          <w:p w14:paraId="35F9555B" w14:textId="77777777" w:rsidR="00420DDC" w:rsidRPr="00B21F3D" w:rsidRDefault="00420DDC" w:rsidP="00906DB5">
            <w:pPr>
              <w:spacing w:line="240" w:lineRule="auto"/>
              <w:rPr>
                <w:bCs w:val="0"/>
                <w:szCs w:val="20"/>
              </w:rPr>
            </w:pPr>
          </w:p>
          <w:p w14:paraId="394C4D6A" w14:textId="77777777" w:rsidR="00420DDC" w:rsidRPr="00B21F3D" w:rsidRDefault="00420DDC" w:rsidP="00906DB5">
            <w:pPr>
              <w:spacing w:line="240" w:lineRule="auto"/>
              <w:rPr>
                <w:bCs w:val="0"/>
                <w:szCs w:val="20"/>
              </w:rPr>
            </w:pPr>
            <w:r w:rsidRPr="00B21F3D">
              <w:rPr>
                <w:szCs w:val="20"/>
              </w:rPr>
              <w:t>It is important to differentiate between such malicious acts, which are raised as serious safeguarding alerts, and cases such as a patient stating that they did not like being physically examined by staff of the opposite sex, which does not qualify as abuse.</w:t>
            </w:r>
          </w:p>
          <w:p w14:paraId="3F42AEAE" w14:textId="77777777" w:rsidR="00420DDC" w:rsidRPr="00B21F3D" w:rsidRDefault="00420DDC" w:rsidP="00906DB5">
            <w:pPr>
              <w:spacing w:line="240" w:lineRule="auto"/>
              <w:rPr>
                <w:bCs w:val="0"/>
                <w:szCs w:val="20"/>
              </w:rPr>
            </w:pPr>
          </w:p>
          <w:p w14:paraId="7C341483" w14:textId="77777777" w:rsidR="00420DDC" w:rsidRPr="00B21F3D" w:rsidRDefault="00420DDC" w:rsidP="00906DB5">
            <w:pPr>
              <w:pStyle w:val="04ABodyText"/>
              <w:rPr>
                <w:rFonts w:eastAsiaTheme="minorEastAsia"/>
                <w:color w:val="4D4639"/>
                <w:sz w:val="22"/>
                <w:lang w:eastAsia="en-US"/>
              </w:rPr>
            </w:pPr>
            <w:r w:rsidRPr="00B21F3D">
              <w:rPr>
                <w:rFonts w:eastAsiaTheme="minorEastAsia"/>
                <w:color w:val="4D4639"/>
                <w:sz w:val="22"/>
                <w:lang w:eastAsia="en-US"/>
              </w:rPr>
              <w:t xml:space="preserve">Acts must have deliberately caused harm, with the patient stating they were left feeling traumatised and it led them to struggling with their mental health, </w:t>
            </w:r>
            <w:proofErr w:type="gramStart"/>
            <w:r w:rsidRPr="00B21F3D">
              <w:rPr>
                <w:rFonts w:eastAsiaTheme="minorEastAsia"/>
                <w:color w:val="4D4639"/>
                <w:sz w:val="22"/>
                <w:lang w:eastAsia="en-US"/>
              </w:rPr>
              <w:t>as a result of</w:t>
            </w:r>
            <w:proofErr w:type="gramEnd"/>
            <w:r w:rsidRPr="00B21F3D">
              <w:rPr>
                <w:rFonts w:eastAsiaTheme="minorEastAsia"/>
                <w:color w:val="4D4639"/>
                <w:sz w:val="22"/>
                <w:lang w:eastAsia="en-US"/>
              </w:rPr>
              <w:t xml:space="preserve"> the care they received. It may also refer to deliberate racial abuse. Patients will have had their safety seriously compromised and could have left the patient on the verge of death or with serious post trauma. Rude staff does not equate to a severe safeguarding alert. </w:t>
            </w:r>
          </w:p>
          <w:p w14:paraId="7503D47B" w14:textId="77777777" w:rsidR="00420DDC" w:rsidRPr="00B21F3D" w:rsidRDefault="00420DDC" w:rsidP="00906DB5">
            <w:pPr>
              <w:pStyle w:val="04ABodyText"/>
              <w:rPr>
                <w:szCs w:val="22"/>
              </w:rPr>
            </w:pPr>
            <w:r w:rsidRPr="00B21F3D">
              <w:rPr>
                <w:rFonts w:eastAsiaTheme="minorEastAsia"/>
                <w:color w:val="4D4639"/>
                <w:sz w:val="22"/>
                <w:lang w:eastAsia="en-US"/>
              </w:rPr>
              <w:t>Also includes any official complaints that have been submitted to the hospital by the service user.</w:t>
            </w:r>
          </w:p>
        </w:tc>
      </w:tr>
    </w:tbl>
    <w:p w14:paraId="7E764B97" w14:textId="77777777" w:rsidR="00420DDC" w:rsidRPr="00B21F3D" w:rsidRDefault="00420DDC" w:rsidP="00420DDC">
      <w:pPr>
        <w:pStyle w:val="04ABodyText"/>
        <w:spacing w:after="0"/>
        <w:rPr>
          <w:i/>
          <w:color w:val="4D4639"/>
          <w:sz w:val="22"/>
          <w:szCs w:val="22"/>
          <w:lang w:eastAsia="en-US"/>
        </w:rPr>
      </w:pPr>
    </w:p>
    <w:p w14:paraId="0F4EB907" w14:textId="0871AE3A" w:rsidR="000A2854" w:rsidRPr="00B21F3D" w:rsidRDefault="000A2854" w:rsidP="00E15E75">
      <w:pPr>
        <w:rPr>
          <w:rFonts w:ascii="Arial_feDefaultFont_Encoding" w:hAnsi="Arial_feDefaultFont_Encoding" w:cs="Arial_feDefaultFont_Encoding"/>
          <w:i/>
        </w:rPr>
      </w:pPr>
      <w:r w:rsidRPr="00B21F3D">
        <w:t>The following text has been included within all cover letters to inform respondents of the possible follow-up action which may be taken. “</w:t>
      </w:r>
      <w:r w:rsidRPr="00B21F3D">
        <w:rPr>
          <w:rFonts w:ascii="Arial_feDefaultFont_Encoding" w:hAnsi="Arial_feDefaultFont_Encoding" w:cs="Arial_feDefaultFont_Encoding"/>
          <w:i/>
        </w:rPr>
        <w:t>If comments on the questionnaire were to suggest that you or someone else is at serious risk of harm, your details would be provided to the appropriate authority to investigate, as part of our safeguarding duty.”</w:t>
      </w:r>
    </w:p>
    <w:p w14:paraId="5A1CE967" w14:textId="36F62436" w:rsidR="000A2854" w:rsidRPr="00B21F3D" w:rsidRDefault="000A2854" w:rsidP="00E15E75">
      <w:pPr>
        <w:pStyle w:val="Heading2"/>
      </w:pPr>
      <w:bookmarkStart w:id="316" w:name="_Toc81328627"/>
      <w:bookmarkStart w:id="317" w:name="_Toc222833833"/>
      <w:r w:rsidRPr="00B21F3D">
        <w:t>Processing returned paper questionnaires</w:t>
      </w:r>
      <w:bookmarkEnd w:id="316"/>
      <w:r w:rsidRPr="00B21F3D">
        <w:t xml:space="preserve"> </w:t>
      </w:r>
      <w:r w:rsidR="00FD2EA3" w:rsidRPr="00B21F3D">
        <w:t>and completions via the online tool</w:t>
      </w:r>
      <w:bookmarkEnd w:id="317"/>
    </w:p>
    <w:p w14:paraId="22330689" w14:textId="379C5D61" w:rsidR="000A2854" w:rsidRPr="00B21F3D" w:rsidRDefault="000A2854" w:rsidP="00E15E75">
      <w:pPr>
        <w:rPr>
          <w:b/>
          <w:bCs/>
        </w:rPr>
      </w:pPr>
      <w:r w:rsidRPr="00B21F3D">
        <w:rPr>
          <w:b/>
          <w:bCs/>
        </w:rPr>
        <w:t xml:space="preserve">If using a contractor, </w:t>
      </w:r>
      <w:r w:rsidRPr="00B21F3D">
        <w:t>your contractor will process the questionnaires received</w:t>
      </w:r>
      <w:r w:rsidR="00FD2EA3" w:rsidRPr="00B21F3D">
        <w:t xml:space="preserve"> and any completions via the online survey tool</w:t>
      </w:r>
      <w:r w:rsidRPr="00B21F3D">
        <w:t>.</w:t>
      </w:r>
    </w:p>
    <w:p w14:paraId="1A8E81C0" w14:textId="0C8BB27A" w:rsidR="000A2854" w:rsidRPr="00B21F3D" w:rsidRDefault="000A2854" w:rsidP="00E15E75">
      <w:r w:rsidRPr="00B21F3D">
        <w:rPr>
          <w:b/>
          <w:bCs/>
        </w:rPr>
        <w:t xml:space="preserve">If conducting the survey in-house, </w:t>
      </w:r>
      <w:r w:rsidR="00FD2EA3" w:rsidRPr="00B21F3D">
        <w:t>the SCC will process any completions received via the online survey tool. W</w:t>
      </w:r>
      <w:r w:rsidRPr="00B21F3D">
        <w:t>hen</w:t>
      </w:r>
      <w:r w:rsidR="00FD2EA3" w:rsidRPr="00B21F3D">
        <w:t xml:space="preserve"> paper</w:t>
      </w:r>
      <w:r w:rsidRPr="00B21F3D">
        <w:t xml:space="preserve"> questionnaires are received, match up the Patient Record Number</w:t>
      </w:r>
      <w:r w:rsidR="00741A9E" w:rsidRPr="00B21F3D">
        <w:t xml:space="preserve"> (PRN)</w:t>
      </w:r>
      <w:r w:rsidRPr="00B21F3D">
        <w:t xml:space="preserve"> against the list of </w:t>
      </w:r>
      <w:r w:rsidR="00695D92" w:rsidRPr="00B21F3D">
        <w:t>service users</w:t>
      </w:r>
      <w:r w:rsidRPr="00B21F3D">
        <w:t xml:space="preserve"> so that you can record (in the outcome column of your ‘sample file’) which </w:t>
      </w:r>
      <w:r w:rsidR="00695D92" w:rsidRPr="00B21F3D">
        <w:t>service users</w:t>
      </w:r>
      <w:r w:rsidRPr="00B21F3D">
        <w:t xml:space="preserve"> have returned questionnaires and will not therefore need to be sent reminders.</w:t>
      </w:r>
    </w:p>
    <w:p w14:paraId="68145D44" w14:textId="77777777" w:rsidR="000A2854" w:rsidRPr="00DB185F" w:rsidRDefault="000A2854" w:rsidP="00E15E75">
      <w:r w:rsidRPr="00B21F3D">
        <w:t>Keep paper copies (or scanned pictures of all the pages of the questionnaires, including the front page) of any questionnaires that</w:t>
      </w:r>
      <w:r w:rsidRPr="00DB185F">
        <w:t xml:space="preserve"> are returned to you until further notice – but do not send these to the </w:t>
      </w:r>
      <w:r w:rsidR="000924DC" w:rsidRPr="00DB185F">
        <w:t>SCC</w:t>
      </w:r>
      <w:r w:rsidRPr="00DB185F">
        <w:t xml:space="preserve"> unless requested.</w:t>
      </w:r>
    </w:p>
    <w:p w14:paraId="704AF495" w14:textId="77777777" w:rsidR="000A2854" w:rsidRPr="00DB185F" w:rsidRDefault="000A2854" w:rsidP="00E15E75">
      <w:r w:rsidRPr="00DB185F">
        <w:t xml:space="preserve">If a questionnaire is returned with the </w:t>
      </w:r>
      <w:r w:rsidR="00695D92" w:rsidRPr="00DB185F">
        <w:t>PRN</w:t>
      </w:r>
      <w:r w:rsidRPr="00DB185F">
        <w:t xml:space="preserve"> removed, please enter the response information in an additional row at the bottom of the data file when submitting it to the </w:t>
      </w:r>
      <w:r w:rsidR="000924DC" w:rsidRPr="00DB185F">
        <w:t>SCC</w:t>
      </w:r>
      <w:r w:rsidRPr="00DB185F">
        <w:t>.</w:t>
      </w:r>
    </w:p>
    <w:p w14:paraId="0695F424" w14:textId="77777777" w:rsidR="006663FF" w:rsidRPr="00DB185F" w:rsidRDefault="00D20CA6" w:rsidP="00E15E75">
      <w:pPr>
        <w:pStyle w:val="Heading2"/>
      </w:pPr>
      <w:bookmarkStart w:id="318" w:name="_Toc222833834"/>
      <w:r w:rsidRPr="00DB185F">
        <w:t>Asking participants about re-contact</w:t>
      </w:r>
      <w:bookmarkEnd w:id="318"/>
    </w:p>
    <w:p w14:paraId="41C3ADDE" w14:textId="77777777" w:rsidR="006663FF" w:rsidRPr="00DB185F" w:rsidRDefault="006D14AE" w:rsidP="008A7112">
      <w:pPr>
        <w:pStyle w:val="BodyText"/>
      </w:pPr>
      <w:bookmarkStart w:id="319" w:name="_Toc14273610"/>
      <w:r w:rsidRPr="00DB185F">
        <w:t>Since 2024, there has been</w:t>
      </w:r>
      <w:r w:rsidR="006663FF" w:rsidRPr="00DB185F">
        <w:t xml:space="preserve"> a question which asks participants about whether they are happy for their responses to be linked to their contact details for the purposes of being contacted about future research. </w:t>
      </w:r>
    </w:p>
    <w:p w14:paraId="0AF1FE9C" w14:textId="77777777" w:rsidR="006663FF" w:rsidRPr="00DB185F" w:rsidRDefault="006663FF" w:rsidP="00E15E75">
      <w:pPr>
        <w:pStyle w:val="BodyText"/>
        <w:ind w:left="720"/>
        <w:rPr>
          <w:i/>
          <w:iCs/>
        </w:rPr>
      </w:pPr>
      <w:r w:rsidRPr="00DB185F">
        <w:rPr>
          <w:i/>
          <w:iCs/>
        </w:rPr>
        <w:t>Are you willing for your answers to be linked to your contact details and to be contacted by the Care Quality Commission or another organisation working on their behalf, for further research about your maternity experience? This will not affect the care you receive in any way. The answers you have provided in this survey are still valuable regardless of whether you agree to be contacted about future research.</w:t>
      </w:r>
    </w:p>
    <w:p w14:paraId="00C15BCD" w14:textId="77777777" w:rsidR="006663FF" w:rsidRPr="00DB185F" w:rsidRDefault="006663FF" w:rsidP="00E15E75">
      <w:pPr>
        <w:pStyle w:val="BodyText"/>
        <w:ind w:left="720"/>
        <w:rPr>
          <w:i/>
          <w:iCs/>
        </w:rPr>
      </w:pPr>
      <w:r w:rsidRPr="00DB185F">
        <w:rPr>
          <w:i/>
          <w:iCs/>
        </w:rPr>
        <w:lastRenderedPageBreak/>
        <w:t>Yes, I am happy for my answers to be linked to my contact details and be contacted for further research. I understand this does not mean I have to take part in future research</w:t>
      </w:r>
    </w:p>
    <w:p w14:paraId="14EB72A2" w14:textId="77777777" w:rsidR="006663FF" w:rsidRPr="00DB185F" w:rsidRDefault="006663FF" w:rsidP="00E15E75">
      <w:pPr>
        <w:pStyle w:val="BodyText"/>
        <w:ind w:left="720"/>
        <w:rPr>
          <w:i/>
          <w:iCs/>
          <w:highlight w:val="yellow"/>
        </w:rPr>
      </w:pPr>
      <w:r w:rsidRPr="00DB185F">
        <w:rPr>
          <w:i/>
          <w:iCs/>
        </w:rPr>
        <w:t>No, I would not like to be contacted</w:t>
      </w:r>
    </w:p>
    <w:p w14:paraId="27997C4F" w14:textId="77777777" w:rsidR="006663FF" w:rsidRPr="00DB185F" w:rsidRDefault="006663FF" w:rsidP="008A7112">
      <w:pPr>
        <w:pStyle w:val="BodyText"/>
      </w:pPr>
      <w:r w:rsidRPr="00DB185F">
        <w:t>The SCC will share this information with CQC who may contact some of the participants who agreed for their details to be shared and used for future research.</w:t>
      </w:r>
    </w:p>
    <w:p w14:paraId="2B99AD8E" w14:textId="30EB249E" w:rsidR="00FD2EA3" w:rsidRPr="00B21F3D" w:rsidRDefault="00FD2EA3" w:rsidP="00062362">
      <w:pPr>
        <w:pStyle w:val="Heading2"/>
        <w:rPr>
          <w:sz w:val="36"/>
          <w:szCs w:val="32"/>
        </w:rPr>
      </w:pPr>
      <w:bookmarkStart w:id="320" w:name="_Toc222833835"/>
      <w:r w:rsidRPr="00B21F3D">
        <w:t>Data deletion following completion of fieldwork</w:t>
      </w:r>
      <w:bookmarkEnd w:id="320"/>
    </w:p>
    <w:p w14:paraId="41A3E333" w14:textId="6680C1C3" w:rsidR="00FD2EA3" w:rsidRPr="00B21F3D" w:rsidRDefault="00FD2EA3" w:rsidP="00FD2EA3">
      <w:pPr>
        <w:pStyle w:val="04ABodyText"/>
        <w:numPr>
          <w:ilvl w:val="0"/>
          <w:numId w:val="0"/>
        </w:numPr>
        <w:rPr>
          <w:color w:val="4D4639"/>
          <w:sz w:val="22"/>
          <w:szCs w:val="22"/>
          <w:lang w:eastAsia="en-US"/>
        </w:rPr>
      </w:pPr>
      <w:r w:rsidRPr="00B21F3D">
        <w:rPr>
          <w:color w:val="4D4639"/>
          <w:sz w:val="22"/>
          <w:szCs w:val="22"/>
          <w:lang w:eastAsia="en-US"/>
        </w:rPr>
        <w:t xml:space="preserve">Following the completion of fieldwork on </w:t>
      </w:r>
      <w:r w:rsidR="00062362" w:rsidRPr="00B21F3D">
        <w:rPr>
          <w:color w:val="4D4639"/>
          <w:sz w:val="22"/>
          <w:szCs w:val="22"/>
          <w:lang w:eastAsia="en-US"/>
        </w:rPr>
        <w:t>Friday 17 July</w:t>
      </w:r>
      <w:r w:rsidRPr="00B21F3D">
        <w:rPr>
          <w:color w:val="4D4639"/>
          <w:sz w:val="22"/>
          <w:szCs w:val="22"/>
          <w:lang w:eastAsia="en-US"/>
        </w:rPr>
        <w:t>, all patient identifiable data (PID) including mailing files containing names, addresses (including postcode), mobile numbers, date of birth and other personal details may be retained for a maximum of six months. For the 202</w:t>
      </w:r>
      <w:r w:rsidR="00062362" w:rsidRPr="00B21F3D">
        <w:rPr>
          <w:color w:val="4D4639"/>
          <w:sz w:val="22"/>
          <w:szCs w:val="22"/>
          <w:lang w:eastAsia="en-US"/>
        </w:rPr>
        <w:t>6 Maternity Survey</w:t>
      </w:r>
      <w:r w:rsidRPr="00B21F3D">
        <w:rPr>
          <w:color w:val="4D4639"/>
          <w:sz w:val="22"/>
          <w:szCs w:val="22"/>
          <w:lang w:eastAsia="en-US"/>
        </w:rPr>
        <w:t xml:space="preserve">, all PID must be securely deleted from your systems no later than </w:t>
      </w:r>
      <w:r w:rsidR="00062362" w:rsidRPr="00B21F3D">
        <w:rPr>
          <w:b/>
          <w:bCs/>
          <w:color w:val="4D4639"/>
          <w:sz w:val="22"/>
          <w:szCs w:val="22"/>
          <w:lang w:eastAsia="en-US"/>
        </w:rPr>
        <w:t>Friday 15 January 2027</w:t>
      </w:r>
      <w:r w:rsidRPr="00B21F3D">
        <w:rPr>
          <w:b/>
          <w:bCs/>
          <w:color w:val="4D4639"/>
          <w:sz w:val="22"/>
          <w:szCs w:val="22"/>
          <w:lang w:eastAsia="en-US"/>
        </w:rPr>
        <w:t>.</w:t>
      </w:r>
      <w:r w:rsidRPr="00B21F3D">
        <w:rPr>
          <w:color w:val="4D4639"/>
          <w:sz w:val="22"/>
          <w:szCs w:val="22"/>
          <w:lang w:eastAsia="en-US"/>
        </w:rPr>
        <w:t xml:space="preserve"> </w:t>
      </w:r>
    </w:p>
    <w:p w14:paraId="46429E4E" w14:textId="5F95B5AB" w:rsidR="00925C31" w:rsidRPr="00DB185F" w:rsidRDefault="00FD2EA3" w:rsidP="00FD2EA3">
      <w:pPr>
        <w:rPr>
          <w:rFonts w:eastAsiaTheme="majorEastAsia"/>
          <w:color w:val="007B4E"/>
          <w:sz w:val="36"/>
          <w:szCs w:val="32"/>
        </w:rPr>
      </w:pPr>
      <w:r w:rsidRPr="00B21F3D">
        <w:rPr>
          <w:szCs w:val="22"/>
        </w:rPr>
        <w:t xml:space="preserve">Please note that this deadline may be subject to change if the survey timelines, specifically relating to fieldwork end date, are adjusted. Prior to this date, the SCC will contact </w:t>
      </w:r>
      <w:r w:rsidR="00062362" w:rsidRPr="00B21F3D">
        <w:rPr>
          <w:szCs w:val="22"/>
        </w:rPr>
        <w:t>a</w:t>
      </w:r>
      <w:r w:rsidRPr="00B21F3D">
        <w:rPr>
          <w:szCs w:val="22"/>
        </w:rPr>
        <w:t xml:space="preserve">pproved contractors to confirm awareness of the data deletion deadline. </w:t>
      </w:r>
      <w:r w:rsidR="00062362" w:rsidRPr="00B21F3D">
        <w:rPr>
          <w:szCs w:val="22"/>
        </w:rPr>
        <w:t xml:space="preserve">The </w:t>
      </w:r>
      <w:r w:rsidRPr="00B21F3D">
        <w:rPr>
          <w:szCs w:val="22"/>
        </w:rPr>
        <w:t>SCC will also send follow-up emails to confirm that this data has been removed in compliance with data protection regulations.</w:t>
      </w:r>
      <w:r w:rsidR="00925C31" w:rsidRPr="00DB185F">
        <w:br w:type="page"/>
      </w:r>
    </w:p>
    <w:p w14:paraId="04BFEFFE" w14:textId="77777777" w:rsidR="000A2854" w:rsidRPr="00DB185F" w:rsidRDefault="00EE733F" w:rsidP="00735B06">
      <w:pPr>
        <w:pStyle w:val="Heading1"/>
      </w:pPr>
      <w:bookmarkStart w:id="321" w:name="_Toc81328628"/>
      <w:bookmarkStart w:id="322" w:name="_Toc222833836"/>
      <w:bookmarkEnd w:id="0"/>
      <w:bookmarkEnd w:id="1"/>
      <w:bookmarkEnd w:id="2"/>
      <w:bookmarkEnd w:id="3"/>
      <w:bookmarkEnd w:id="4"/>
      <w:bookmarkEnd w:id="5"/>
      <w:bookmarkEnd w:id="6"/>
      <w:bookmarkEnd w:id="7"/>
      <w:bookmarkEnd w:id="8"/>
      <w:bookmarkEnd w:id="9"/>
      <w:bookmarkEnd w:id="10"/>
      <w:bookmarkEnd w:id="11"/>
      <w:bookmarkEnd w:id="92"/>
      <w:bookmarkEnd w:id="93"/>
      <w:bookmarkEnd w:id="94"/>
      <w:bookmarkEnd w:id="95"/>
      <w:bookmarkEnd w:id="96"/>
      <w:bookmarkEnd w:id="97"/>
      <w:bookmarkEnd w:id="98"/>
      <w:bookmarkEnd w:id="9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319"/>
      <w:r w:rsidRPr="00DB185F">
        <w:lastRenderedPageBreak/>
        <w:t xml:space="preserve">Section 9: </w:t>
      </w:r>
      <w:r w:rsidR="000A2854" w:rsidRPr="00DB185F">
        <w:t>Survey communications</w:t>
      </w:r>
      <w:bookmarkEnd w:id="321"/>
      <w:bookmarkEnd w:id="322"/>
    </w:p>
    <w:p w14:paraId="52669061" w14:textId="77777777" w:rsidR="000A2854" w:rsidRPr="00DB185F" w:rsidRDefault="000A2854" w:rsidP="008A7112">
      <w:r w:rsidRPr="00DB185F">
        <w:t xml:space="preserve">Each </w:t>
      </w:r>
      <w:r w:rsidR="00455B50" w:rsidRPr="00DB185F">
        <w:t xml:space="preserve">approved </w:t>
      </w:r>
      <w:r w:rsidRPr="00DB185F">
        <w:t xml:space="preserve">contractor or in-house trust should have both a freephone line and an email address for </w:t>
      </w:r>
      <w:r w:rsidR="00695D92" w:rsidRPr="00DB185F">
        <w:t>service users</w:t>
      </w:r>
      <w:r w:rsidRPr="00DB185F">
        <w:t xml:space="preserve"> to contact in the event of queries. Details of both the freephone number and email address should be provided in the invitation and reminder letters.</w:t>
      </w:r>
    </w:p>
    <w:p w14:paraId="43BDC06A" w14:textId="77777777" w:rsidR="000A2854" w:rsidRPr="00DB185F" w:rsidRDefault="000A2854" w:rsidP="008A7112">
      <w:r w:rsidRPr="00DB185F">
        <w:t xml:space="preserve">All staff who are likely to respond to </w:t>
      </w:r>
      <w:r w:rsidR="00695D92" w:rsidRPr="00DB185F">
        <w:t>service user</w:t>
      </w:r>
      <w:r w:rsidRPr="00DB185F">
        <w:t xml:space="preserve"> communications should be properly briefed about the details of the survey and be aware of the questions or complaints they are likely to receive.</w:t>
      </w:r>
    </w:p>
    <w:p w14:paraId="618B80EA" w14:textId="77777777" w:rsidR="000A2854" w:rsidRPr="00DB185F" w:rsidRDefault="000A2854" w:rsidP="008A7112">
      <w:r w:rsidRPr="00DB185F">
        <w:t>The freephone line and email inbox should be monitored between 9am and 5pm on weekdays as a minimum.</w:t>
      </w:r>
    </w:p>
    <w:p w14:paraId="3FDD8C1E" w14:textId="77777777" w:rsidR="00E15E75" w:rsidRPr="00DB185F" w:rsidRDefault="00E15E75"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323" w:name="_Toc187307543"/>
      <w:bookmarkStart w:id="324" w:name="_Toc213152260"/>
      <w:bookmarkStart w:id="325" w:name="_Toc214349922"/>
      <w:bookmarkStart w:id="326" w:name="_Toc214352472"/>
      <w:bookmarkStart w:id="327" w:name="_Toc222833618"/>
      <w:bookmarkStart w:id="328" w:name="_Toc222833837"/>
      <w:bookmarkStart w:id="329" w:name="_Toc81328629"/>
      <w:bookmarkEnd w:id="323"/>
      <w:bookmarkEnd w:id="324"/>
      <w:bookmarkEnd w:id="325"/>
      <w:bookmarkEnd w:id="326"/>
      <w:bookmarkEnd w:id="327"/>
      <w:bookmarkEnd w:id="328"/>
    </w:p>
    <w:p w14:paraId="31551F16" w14:textId="77777777" w:rsidR="000A2854" w:rsidRPr="00DB185F" w:rsidRDefault="000A2854" w:rsidP="00E15E75">
      <w:pPr>
        <w:pStyle w:val="Heading2"/>
      </w:pPr>
      <w:bookmarkStart w:id="330" w:name="_Toc222833838"/>
      <w:r w:rsidRPr="00DB185F">
        <w:t xml:space="preserve">Managing and recording </w:t>
      </w:r>
      <w:r w:rsidR="00695D92" w:rsidRPr="00DB185F">
        <w:t>service user</w:t>
      </w:r>
      <w:r w:rsidRPr="00DB185F">
        <w:t xml:space="preserve"> communications</w:t>
      </w:r>
      <w:bookmarkEnd w:id="329"/>
      <w:bookmarkEnd w:id="330"/>
    </w:p>
    <w:p w14:paraId="29964DB5" w14:textId="77777777" w:rsidR="000A2854" w:rsidRPr="00DB185F" w:rsidRDefault="000D5EA1" w:rsidP="00E15E75">
      <w:pPr>
        <w:pStyle w:val="04ABodyText"/>
        <w:spacing w:before="0" w:after="160" w:line="276" w:lineRule="auto"/>
        <w:rPr>
          <w:color w:val="4D4639"/>
          <w:sz w:val="22"/>
          <w:szCs w:val="18"/>
        </w:rPr>
      </w:pPr>
      <w:r w:rsidRPr="00DB185F">
        <w:rPr>
          <w:color w:val="4D4639"/>
          <w:sz w:val="22"/>
          <w:szCs w:val="18"/>
        </w:rPr>
        <w:t>Throughout fieldwork, a</w:t>
      </w:r>
      <w:r w:rsidR="000A2854" w:rsidRPr="00DB185F">
        <w:rPr>
          <w:color w:val="4D4639"/>
          <w:sz w:val="22"/>
          <w:szCs w:val="18"/>
        </w:rPr>
        <w:t xml:space="preserve">ll communication with </w:t>
      </w:r>
      <w:r w:rsidR="00695D92" w:rsidRPr="00DB185F">
        <w:rPr>
          <w:color w:val="4D4639"/>
          <w:sz w:val="22"/>
          <w:szCs w:val="18"/>
        </w:rPr>
        <w:t>service users</w:t>
      </w:r>
      <w:r w:rsidR="000A2854" w:rsidRPr="00DB185F">
        <w:rPr>
          <w:color w:val="4D4639"/>
          <w:sz w:val="22"/>
          <w:szCs w:val="18"/>
        </w:rPr>
        <w:t xml:space="preserve"> should be logged and included in the weekly monitoring report. Wherever relevant, the following information should be logged for each contact with a </w:t>
      </w:r>
      <w:r w:rsidR="00695D92" w:rsidRPr="00DB185F">
        <w:rPr>
          <w:color w:val="4D4639"/>
          <w:sz w:val="22"/>
          <w:szCs w:val="18"/>
        </w:rPr>
        <w:t>service user</w:t>
      </w:r>
      <w:r w:rsidR="000A2854" w:rsidRPr="00DB185F">
        <w:rPr>
          <w:color w:val="4D4639"/>
          <w:sz w:val="22"/>
          <w:szCs w:val="18"/>
        </w:rPr>
        <w:t>:</w:t>
      </w:r>
    </w:p>
    <w:p w14:paraId="062FF3DF" w14:textId="77777777" w:rsidR="000A2854" w:rsidRPr="00DB185F" w:rsidRDefault="000A2854" w:rsidP="00AB39C8">
      <w:pPr>
        <w:pStyle w:val="Bullets"/>
      </w:pPr>
      <w:r w:rsidRPr="00DB185F">
        <w:t>Patient Record Number</w:t>
      </w:r>
    </w:p>
    <w:p w14:paraId="78AB60B0" w14:textId="77777777" w:rsidR="000A2854" w:rsidRPr="00DB185F" w:rsidRDefault="000A2854" w:rsidP="00AB39C8">
      <w:pPr>
        <w:pStyle w:val="Bullets"/>
      </w:pPr>
      <w:r w:rsidRPr="00DB185F">
        <w:t>Date of contact</w:t>
      </w:r>
    </w:p>
    <w:p w14:paraId="61A9465B" w14:textId="77777777" w:rsidR="000A2854" w:rsidRPr="00DB185F" w:rsidRDefault="000A2854" w:rsidP="00AB39C8">
      <w:pPr>
        <w:pStyle w:val="Bullets"/>
      </w:pPr>
      <w:r w:rsidRPr="00DB185F">
        <w:t>Reason for contact</w:t>
      </w:r>
    </w:p>
    <w:p w14:paraId="35FD0C2B" w14:textId="77777777" w:rsidR="000A2854" w:rsidRPr="00DB185F" w:rsidRDefault="000A2854" w:rsidP="00AB39C8">
      <w:pPr>
        <w:pStyle w:val="Bullets"/>
      </w:pPr>
      <w:r w:rsidRPr="00DB185F">
        <w:t>Action to be taken</w:t>
      </w:r>
    </w:p>
    <w:p w14:paraId="47C891CE" w14:textId="77777777" w:rsidR="000D5EA1" w:rsidRPr="00DB185F" w:rsidRDefault="000D5EA1" w:rsidP="008A7112">
      <w:pPr>
        <w:rPr>
          <w:rFonts w:eastAsiaTheme="majorEastAsia"/>
        </w:rPr>
      </w:pPr>
      <w:r w:rsidRPr="00DB185F">
        <w:br w:type="page"/>
      </w:r>
    </w:p>
    <w:p w14:paraId="748E70E9" w14:textId="77777777" w:rsidR="000A2854" w:rsidRPr="00DB185F" w:rsidRDefault="00EE733F" w:rsidP="00735B06">
      <w:pPr>
        <w:pStyle w:val="Heading1"/>
      </w:pPr>
      <w:bookmarkStart w:id="331" w:name="_Toc81328630"/>
      <w:bookmarkStart w:id="332" w:name="_Toc81328631"/>
      <w:bookmarkStart w:id="333" w:name="_Toc81328632"/>
      <w:bookmarkStart w:id="334" w:name="_Toc81328636"/>
      <w:bookmarkStart w:id="335" w:name="_Toc222833839"/>
      <w:bookmarkEnd w:id="331"/>
      <w:bookmarkEnd w:id="332"/>
      <w:bookmarkEnd w:id="333"/>
      <w:r w:rsidRPr="00DB185F">
        <w:lastRenderedPageBreak/>
        <w:t xml:space="preserve">Section 10: </w:t>
      </w:r>
      <w:r w:rsidR="000A2854" w:rsidRPr="00DB185F">
        <w:t>Survey Accessibility</w:t>
      </w:r>
      <w:bookmarkEnd w:id="334"/>
      <w:bookmarkEnd w:id="335"/>
    </w:p>
    <w:p w14:paraId="178E9C20" w14:textId="4DE82FAA" w:rsidR="000A2854" w:rsidRPr="00DB185F" w:rsidRDefault="000A2854" w:rsidP="00E15E75">
      <w:r w:rsidRPr="00DB185F">
        <w:t xml:space="preserve">The accessible options to be provided for the survey are the same as for the </w:t>
      </w:r>
      <w:r w:rsidR="00BE2E6A" w:rsidRPr="00DB185F">
        <w:t xml:space="preserve">2025 </w:t>
      </w:r>
      <w:r w:rsidRPr="00DB185F">
        <w:t>survey. These options are outlined below, with guidance on how they should be administered, recorded and processed.</w:t>
      </w:r>
    </w:p>
    <w:p w14:paraId="5508264E" w14:textId="763DFDE1" w:rsidR="006663FF" w:rsidRPr="00DB185F" w:rsidRDefault="006663FF" w:rsidP="00E15E75">
      <w:r w:rsidRPr="00DB185F">
        <w:t>It</w:t>
      </w:r>
      <w:r w:rsidRPr="00DB185F">
        <w:rPr>
          <w:spacing w:val="-3"/>
        </w:rPr>
        <w:t xml:space="preserve"> </w:t>
      </w:r>
      <w:r w:rsidRPr="00DB185F">
        <w:t>is</w:t>
      </w:r>
      <w:r w:rsidRPr="00DB185F">
        <w:rPr>
          <w:spacing w:val="-3"/>
        </w:rPr>
        <w:t xml:space="preserve"> </w:t>
      </w:r>
      <w:r w:rsidRPr="00DB185F">
        <w:t>important</w:t>
      </w:r>
      <w:r w:rsidRPr="00DB185F">
        <w:rPr>
          <w:spacing w:val="-3"/>
        </w:rPr>
        <w:t xml:space="preserve"> </w:t>
      </w:r>
      <w:r w:rsidRPr="00DB185F">
        <w:t>to</w:t>
      </w:r>
      <w:r w:rsidRPr="00DB185F">
        <w:rPr>
          <w:spacing w:val="-3"/>
        </w:rPr>
        <w:t xml:space="preserve"> </w:t>
      </w:r>
      <w:r w:rsidRPr="00DB185F">
        <w:t>monitor</w:t>
      </w:r>
      <w:r w:rsidRPr="00DB185F">
        <w:rPr>
          <w:spacing w:val="-3"/>
        </w:rPr>
        <w:t xml:space="preserve"> </w:t>
      </w:r>
      <w:r w:rsidRPr="00DB185F">
        <w:t>the</w:t>
      </w:r>
      <w:r w:rsidRPr="00DB185F">
        <w:rPr>
          <w:spacing w:val="-5"/>
        </w:rPr>
        <w:t xml:space="preserve"> </w:t>
      </w:r>
      <w:r w:rsidRPr="00DB185F">
        <w:t>number</w:t>
      </w:r>
      <w:r w:rsidRPr="00DB185F">
        <w:rPr>
          <w:spacing w:val="-3"/>
        </w:rPr>
        <w:t xml:space="preserve"> </w:t>
      </w:r>
      <w:r w:rsidRPr="00DB185F">
        <w:t>of</w:t>
      </w:r>
      <w:r w:rsidRPr="00DB185F">
        <w:rPr>
          <w:spacing w:val="-3"/>
        </w:rPr>
        <w:t xml:space="preserve"> </w:t>
      </w:r>
      <w:r w:rsidRPr="00DB185F">
        <w:t>requests</w:t>
      </w:r>
      <w:r w:rsidRPr="00DB185F">
        <w:rPr>
          <w:spacing w:val="-3"/>
        </w:rPr>
        <w:t xml:space="preserve"> </w:t>
      </w:r>
      <w:r w:rsidRPr="00DB185F">
        <w:t>and</w:t>
      </w:r>
      <w:r w:rsidRPr="00DB185F">
        <w:rPr>
          <w:spacing w:val="-3"/>
        </w:rPr>
        <w:t xml:space="preserve"> </w:t>
      </w:r>
      <w:r w:rsidRPr="00DB185F">
        <w:t>returns</w:t>
      </w:r>
      <w:r w:rsidRPr="00DB185F">
        <w:rPr>
          <w:spacing w:val="-3"/>
        </w:rPr>
        <w:t xml:space="preserve"> </w:t>
      </w:r>
      <w:r w:rsidRPr="00DB185F">
        <w:t>for</w:t>
      </w:r>
      <w:r w:rsidRPr="00DB185F">
        <w:rPr>
          <w:spacing w:val="-3"/>
        </w:rPr>
        <w:t xml:space="preserve"> </w:t>
      </w:r>
      <w:r w:rsidRPr="00DB185F">
        <w:t>these</w:t>
      </w:r>
      <w:r w:rsidRPr="00DB185F">
        <w:rPr>
          <w:spacing w:val="-3"/>
        </w:rPr>
        <w:t xml:space="preserve"> </w:t>
      </w:r>
      <w:r w:rsidRPr="00DB185F">
        <w:t>accessible</w:t>
      </w:r>
      <w:r w:rsidRPr="00DB185F">
        <w:rPr>
          <w:spacing w:val="-3"/>
        </w:rPr>
        <w:t xml:space="preserve"> </w:t>
      </w:r>
      <w:r w:rsidRPr="00DB185F">
        <w:t xml:space="preserve">formats in the </w:t>
      </w:r>
      <w:r w:rsidR="006C02A3" w:rsidRPr="00DB185F">
        <w:t>weekly monitoring spreadsheet</w:t>
      </w:r>
      <w:r w:rsidRPr="00DB185F">
        <w:t>.</w:t>
      </w:r>
      <w:r w:rsidR="006D14AE" w:rsidRPr="00DB185F">
        <w:t xml:space="preserve"> The SCC will ask you to provide the numbers for the accessible format requests in the final submission of the </w:t>
      </w:r>
      <w:r w:rsidR="006C02A3" w:rsidRPr="00DB185F">
        <w:t>w</w:t>
      </w:r>
      <w:r w:rsidR="006D14AE" w:rsidRPr="00DB185F">
        <w:t xml:space="preserve">eekly </w:t>
      </w:r>
      <w:r w:rsidR="006C02A3" w:rsidRPr="00DB185F">
        <w:t>m</w:t>
      </w:r>
      <w:r w:rsidR="006D14AE" w:rsidRPr="00DB185F">
        <w:t xml:space="preserve">onitoring </w:t>
      </w:r>
      <w:r w:rsidR="006C02A3" w:rsidRPr="00DB185F">
        <w:t>s</w:t>
      </w:r>
      <w:r w:rsidR="006D14AE" w:rsidRPr="00DB185F">
        <w:t>preadsheet.</w:t>
      </w:r>
    </w:p>
    <w:p w14:paraId="34B25E65" w14:textId="4923DF93" w:rsidR="006B4072" w:rsidRPr="00DB185F" w:rsidRDefault="006B4072" w:rsidP="00E15E75">
      <w:r w:rsidRPr="00DB185F">
        <w:t xml:space="preserve">Please note if a large print, </w:t>
      </w:r>
      <w:r w:rsidR="00BE2E6A" w:rsidRPr="00DB185F">
        <w:t>easy read</w:t>
      </w:r>
      <w:r w:rsidRPr="00DB185F">
        <w:t xml:space="preserve"> or </w:t>
      </w:r>
      <w:r w:rsidR="00BE2E6A" w:rsidRPr="00DB185F">
        <w:t>braille</w:t>
      </w:r>
      <w:r w:rsidRPr="00DB185F">
        <w:t xml:space="preserve"> format is requested, you do not need to wait until the third mailing to provide this format to the participant.</w:t>
      </w:r>
    </w:p>
    <w:p w14:paraId="39DC1D49" w14:textId="77777777" w:rsidR="000A2854" w:rsidRPr="00DB185F" w:rsidRDefault="00F63342" w:rsidP="00E15E75">
      <w:pPr>
        <w:pStyle w:val="Tableheading"/>
      </w:pPr>
      <w:bookmarkStart w:id="336" w:name="_Toc81328855"/>
      <w:bookmarkStart w:id="337" w:name="_Hlk143866172"/>
      <w:r w:rsidRPr="00DB185F">
        <w:t xml:space="preserve">Table </w:t>
      </w:r>
      <w:r w:rsidR="006E7AE7" w:rsidRPr="00DB185F">
        <w:t>10</w:t>
      </w:r>
      <w:r w:rsidRPr="00DB185F">
        <w:t xml:space="preserve">. </w:t>
      </w:r>
      <w:r w:rsidR="000A2854" w:rsidRPr="00DB185F">
        <w:t>Guidance on providing accessible formats of the survey</w:t>
      </w:r>
      <w:bookmarkEnd w:id="336"/>
      <w:r w:rsidR="000A2854" w:rsidRPr="00DB185F">
        <w:t xml:space="preserve"> </w:t>
      </w:r>
    </w:p>
    <w:tbl>
      <w:tblPr>
        <w:tblStyle w:val="TableGrid"/>
        <w:tblW w:w="0" w:type="auto"/>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ayout w:type="fixed"/>
        <w:tblLook w:val="04A0" w:firstRow="1" w:lastRow="0" w:firstColumn="1" w:lastColumn="0" w:noHBand="0" w:noVBand="1"/>
      </w:tblPr>
      <w:tblGrid>
        <w:gridCol w:w="2218"/>
        <w:gridCol w:w="4581"/>
        <w:gridCol w:w="2689"/>
      </w:tblGrid>
      <w:tr w:rsidR="000A2854" w:rsidRPr="00DB185F" w14:paraId="73F653E6" w14:textId="77777777" w:rsidTr="6AC6B28F">
        <w:tc>
          <w:tcPr>
            <w:tcW w:w="2218" w:type="dxa"/>
            <w:shd w:val="clear" w:color="auto" w:fill="007A4E"/>
            <w:vAlign w:val="center"/>
          </w:tcPr>
          <w:bookmarkEnd w:id="337"/>
          <w:p w14:paraId="4C5C5621" w14:textId="77777777" w:rsidR="000A2854" w:rsidRPr="00DB185F" w:rsidRDefault="000A2854" w:rsidP="00AB39C8">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 xml:space="preserve">Accessible format   </w:t>
            </w:r>
          </w:p>
        </w:tc>
        <w:tc>
          <w:tcPr>
            <w:tcW w:w="4581" w:type="dxa"/>
            <w:shd w:val="clear" w:color="auto" w:fill="007A4E"/>
            <w:vAlign w:val="center"/>
          </w:tcPr>
          <w:p w14:paraId="0D611D50" w14:textId="77777777" w:rsidR="000A2854" w:rsidRPr="00DB185F" w:rsidRDefault="000A2854" w:rsidP="00AB39C8">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 xml:space="preserve">Administering the format  </w:t>
            </w:r>
          </w:p>
        </w:tc>
        <w:tc>
          <w:tcPr>
            <w:tcW w:w="2689" w:type="dxa"/>
            <w:shd w:val="clear" w:color="auto" w:fill="007A4E"/>
            <w:vAlign w:val="center"/>
          </w:tcPr>
          <w:p w14:paraId="61AE3A10" w14:textId="77777777" w:rsidR="000A2854" w:rsidRPr="00DB185F" w:rsidRDefault="000A2854" w:rsidP="00AB39C8">
            <w:pPr>
              <w:pStyle w:val="04ABodyText"/>
              <w:spacing w:before="40" w:after="40" w:line="240" w:lineRule="auto"/>
              <w:rPr>
                <w:b/>
                <w:bCs/>
                <w:color w:val="FFFFFF" w:themeColor="background1"/>
                <w:sz w:val="22"/>
                <w:szCs w:val="22"/>
                <w:lang w:val="en-GB"/>
              </w:rPr>
            </w:pPr>
            <w:r w:rsidRPr="00DB185F">
              <w:rPr>
                <w:b/>
                <w:bCs/>
                <w:color w:val="FFFFFF" w:themeColor="background1"/>
                <w:sz w:val="22"/>
                <w:szCs w:val="22"/>
                <w:lang w:val="en-GB"/>
              </w:rPr>
              <w:t xml:space="preserve">Processing the return  </w:t>
            </w:r>
          </w:p>
        </w:tc>
      </w:tr>
      <w:tr w:rsidR="000A2854" w:rsidRPr="00DB185F" w14:paraId="7EDA07CD" w14:textId="77777777" w:rsidTr="6AC6B28F">
        <w:tc>
          <w:tcPr>
            <w:tcW w:w="2218" w:type="dxa"/>
          </w:tcPr>
          <w:p w14:paraId="4BFD8176" w14:textId="77777777" w:rsidR="000A2854" w:rsidRPr="00DB185F" w:rsidRDefault="000A2854" w:rsidP="00AB39C8">
            <w:pPr>
              <w:pStyle w:val="04ABodyText"/>
              <w:spacing w:before="40" w:after="40" w:line="240" w:lineRule="auto"/>
              <w:rPr>
                <w:color w:val="4D4639"/>
                <w:sz w:val="22"/>
                <w:szCs w:val="22"/>
                <w:lang w:val="en-GB"/>
              </w:rPr>
            </w:pPr>
            <w:r w:rsidRPr="00DB185F">
              <w:rPr>
                <w:b/>
                <w:bCs/>
                <w:color w:val="4D4639"/>
                <w:sz w:val="22"/>
                <w:szCs w:val="22"/>
                <w:lang w:val="en-GB"/>
              </w:rPr>
              <w:t xml:space="preserve">Online survey: </w:t>
            </w:r>
            <w:r w:rsidRPr="00DB185F">
              <w:rPr>
                <w:color w:val="4D4639"/>
                <w:sz w:val="22"/>
                <w:szCs w:val="22"/>
                <w:lang w:val="en-GB"/>
              </w:rPr>
              <w:t xml:space="preserve">Ability to change font size and background colour; screen reader compatible. </w:t>
            </w:r>
          </w:p>
        </w:tc>
        <w:tc>
          <w:tcPr>
            <w:tcW w:w="4581" w:type="dxa"/>
          </w:tcPr>
          <w:p w14:paraId="575C5CB7" w14:textId="77777777" w:rsidR="000A2854" w:rsidRPr="00DB185F" w:rsidRDefault="000A2854" w:rsidP="00AB39C8">
            <w:pPr>
              <w:pStyle w:val="04ABodyText"/>
              <w:spacing w:before="40" w:after="40" w:line="240" w:lineRule="auto"/>
              <w:rPr>
                <w:color w:val="4D4639"/>
                <w:sz w:val="22"/>
                <w:szCs w:val="22"/>
                <w:lang w:val="en-GB"/>
              </w:rPr>
            </w:pPr>
            <w:r w:rsidRPr="00DB185F">
              <w:rPr>
                <w:color w:val="4D4639"/>
                <w:sz w:val="22"/>
                <w:szCs w:val="22"/>
                <w:lang w:val="en-GB"/>
              </w:rPr>
              <w:t xml:space="preserve">This will be provided by the </w:t>
            </w:r>
            <w:r w:rsidR="00A21F40" w:rsidRPr="00DB185F">
              <w:rPr>
                <w:color w:val="4D4639"/>
                <w:sz w:val="22"/>
                <w:szCs w:val="22"/>
                <w:lang w:val="en-GB"/>
              </w:rPr>
              <w:t>SCC</w:t>
            </w:r>
          </w:p>
          <w:p w14:paraId="0D5DB1F3" w14:textId="77777777" w:rsidR="000A2854" w:rsidRPr="00DB185F" w:rsidRDefault="000A2854" w:rsidP="00AB39C8">
            <w:pPr>
              <w:pStyle w:val="04ABodyText"/>
              <w:spacing w:before="40" w:after="40" w:line="240" w:lineRule="auto"/>
              <w:rPr>
                <w:color w:val="4D4639"/>
                <w:sz w:val="22"/>
                <w:szCs w:val="22"/>
                <w:lang w:val="en-GB"/>
              </w:rPr>
            </w:pPr>
            <w:r w:rsidRPr="00DB185F">
              <w:rPr>
                <w:color w:val="4D4639"/>
                <w:sz w:val="22"/>
                <w:szCs w:val="22"/>
                <w:lang w:val="en-GB"/>
              </w:rPr>
              <w:t xml:space="preserve">If using a contractor-provided online survey tool, guidance on scripting the online survey to meet these accessibility standards is included in the </w:t>
            </w:r>
            <w:hyperlink w:anchor="_Section_13:_Appendix" w:history="1">
              <w:r w:rsidRPr="00DB185F">
                <w:rPr>
                  <w:rStyle w:val="Hyperlink"/>
                  <w:sz w:val="22"/>
                  <w:szCs w:val="22"/>
                  <w:lang w:val="en-GB" w:eastAsia="en-US"/>
                </w:rPr>
                <w:t>appendix</w:t>
              </w:r>
            </w:hyperlink>
            <w:r w:rsidRPr="00DB185F">
              <w:rPr>
                <w:color w:val="4D4639"/>
                <w:sz w:val="22"/>
                <w:szCs w:val="22"/>
                <w:lang w:val="en-GB"/>
              </w:rPr>
              <w:t xml:space="preserve"> of this document. </w:t>
            </w:r>
          </w:p>
        </w:tc>
        <w:tc>
          <w:tcPr>
            <w:tcW w:w="2689" w:type="dxa"/>
          </w:tcPr>
          <w:p w14:paraId="5E80661B" w14:textId="77777777" w:rsidR="000A2854" w:rsidRPr="00DB185F" w:rsidRDefault="000A2854" w:rsidP="00AB39C8">
            <w:pPr>
              <w:pStyle w:val="04ABodyText"/>
              <w:spacing w:before="40" w:after="40" w:line="240" w:lineRule="auto"/>
              <w:rPr>
                <w:color w:val="4D4639"/>
                <w:sz w:val="22"/>
                <w:szCs w:val="22"/>
                <w:lang w:val="en-GB"/>
              </w:rPr>
            </w:pPr>
            <w:r w:rsidRPr="00DB185F">
              <w:rPr>
                <w:color w:val="4D4639"/>
                <w:sz w:val="22"/>
                <w:szCs w:val="22"/>
                <w:lang w:val="en-GB"/>
              </w:rPr>
              <w:t>Processed through the online survey.</w:t>
            </w:r>
          </w:p>
        </w:tc>
      </w:tr>
      <w:tr w:rsidR="000A2854" w:rsidRPr="00DB185F" w14:paraId="5DBF745F" w14:textId="77777777" w:rsidTr="6AC6B28F">
        <w:tc>
          <w:tcPr>
            <w:tcW w:w="2218" w:type="dxa"/>
          </w:tcPr>
          <w:p w14:paraId="0D6A3631" w14:textId="77777777" w:rsidR="000A2854" w:rsidRPr="00DB185F" w:rsidRDefault="000A2854" w:rsidP="00AB39C8">
            <w:pPr>
              <w:pStyle w:val="04ABodyText"/>
              <w:spacing w:before="40" w:after="40" w:line="240" w:lineRule="auto"/>
              <w:rPr>
                <w:color w:val="4D4639"/>
                <w:sz w:val="22"/>
                <w:szCs w:val="22"/>
                <w:lang w:val="en-GB"/>
              </w:rPr>
            </w:pPr>
            <w:r w:rsidRPr="00DB185F">
              <w:rPr>
                <w:b/>
                <w:bCs/>
                <w:color w:val="4D4639"/>
                <w:sz w:val="22"/>
                <w:szCs w:val="22"/>
                <w:lang w:val="en-GB"/>
              </w:rPr>
              <w:t xml:space="preserve">Online survey: </w:t>
            </w:r>
            <w:r w:rsidRPr="00DB185F">
              <w:rPr>
                <w:color w:val="4D4639"/>
                <w:sz w:val="22"/>
                <w:szCs w:val="22"/>
                <w:lang w:val="en-GB"/>
              </w:rPr>
              <w:t xml:space="preserve">non-English language completes (9 languages). </w:t>
            </w:r>
          </w:p>
        </w:tc>
        <w:tc>
          <w:tcPr>
            <w:tcW w:w="4581" w:type="dxa"/>
          </w:tcPr>
          <w:p w14:paraId="3EADACE0" w14:textId="77777777" w:rsidR="000A2854" w:rsidRPr="00DB185F" w:rsidRDefault="000A2854" w:rsidP="00AB39C8">
            <w:pPr>
              <w:pStyle w:val="04ABodyText"/>
              <w:spacing w:before="40" w:after="40" w:line="240" w:lineRule="auto"/>
              <w:rPr>
                <w:color w:val="4D4639"/>
                <w:sz w:val="22"/>
                <w:szCs w:val="22"/>
                <w:lang w:val="en-GB"/>
              </w:rPr>
            </w:pPr>
            <w:r w:rsidRPr="00DB185F">
              <w:rPr>
                <w:color w:val="4D4639"/>
                <w:sz w:val="22"/>
                <w:szCs w:val="22"/>
                <w:lang w:val="en-GB"/>
              </w:rPr>
              <w:t>Excel templates with translations will be provided to contractors</w:t>
            </w:r>
            <w:r w:rsidR="00204508" w:rsidRPr="00DB185F">
              <w:rPr>
                <w:color w:val="4D4639"/>
                <w:sz w:val="22"/>
                <w:szCs w:val="22"/>
                <w:lang w:val="en-GB"/>
              </w:rPr>
              <w:t>.</w:t>
            </w:r>
          </w:p>
          <w:p w14:paraId="550A953B" w14:textId="77777777" w:rsidR="00BE2E6A" w:rsidRPr="00DB185F" w:rsidRDefault="00BE2E6A" w:rsidP="00AB39C8">
            <w:pPr>
              <w:pStyle w:val="04ABodyText"/>
              <w:spacing w:before="40" w:after="40" w:line="240" w:lineRule="auto"/>
              <w:rPr>
                <w:color w:val="4D4639"/>
                <w:sz w:val="22"/>
                <w:szCs w:val="22"/>
                <w:lang w:val="en-GB"/>
              </w:rPr>
            </w:pPr>
          </w:p>
          <w:p w14:paraId="27CDD442" w14:textId="77777777" w:rsidR="000A2854" w:rsidRPr="00DB185F" w:rsidRDefault="000A2854" w:rsidP="00AB39C8">
            <w:pPr>
              <w:pStyle w:val="04ABodyText"/>
              <w:spacing w:before="40" w:after="40" w:line="240" w:lineRule="auto"/>
              <w:rPr>
                <w:color w:val="4D4639"/>
                <w:sz w:val="22"/>
                <w:szCs w:val="22"/>
                <w:lang w:val="en-GB"/>
              </w:rPr>
            </w:pPr>
            <w:r w:rsidRPr="00DB185F">
              <w:rPr>
                <w:color w:val="4D4639"/>
                <w:sz w:val="22"/>
                <w:szCs w:val="22"/>
                <w:lang w:val="en-GB"/>
              </w:rPr>
              <w:t>All contractors and in-house trusts will need to update the multilanguage sheet with online survey links</w:t>
            </w:r>
            <w:r w:rsidR="006B4072" w:rsidRPr="00DB185F">
              <w:rPr>
                <w:color w:val="4D4639"/>
                <w:sz w:val="22"/>
                <w:szCs w:val="22"/>
                <w:lang w:val="en-GB"/>
              </w:rPr>
              <w:t>, QR codes</w:t>
            </w:r>
            <w:r w:rsidRPr="00DB185F">
              <w:rPr>
                <w:color w:val="4D4639"/>
                <w:sz w:val="22"/>
                <w:szCs w:val="22"/>
                <w:lang w:val="en-GB"/>
              </w:rPr>
              <w:t xml:space="preserve"> and helpline details.</w:t>
            </w:r>
          </w:p>
        </w:tc>
        <w:tc>
          <w:tcPr>
            <w:tcW w:w="2689" w:type="dxa"/>
          </w:tcPr>
          <w:p w14:paraId="1E54BB60" w14:textId="77777777" w:rsidR="000A2854" w:rsidRPr="00DB185F" w:rsidRDefault="000A2854" w:rsidP="00AB39C8">
            <w:pPr>
              <w:pStyle w:val="04ABodyText"/>
              <w:spacing w:before="40" w:after="40" w:line="240" w:lineRule="auto"/>
              <w:rPr>
                <w:color w:val="4D4639"/>
                <w:sz w:val="22"/>
                <w:szCs w:val="22"/>
                <w:lang w:val="en-GB"/>
              </w:rPr>
            </w:pPr>
            <w:r w:rsidRPr="00DB185F">
              <w:rPr>
                <w:color w:val="4D4639"/>
                <w:sz w:val="22"/>
                <w:szCs w:val="22"/>
                <w:lang w:val="en-GB"/>
              </w:rPr>
              <w:t>Processed through the online survey or via Language Line.</w:t>
            </w:r>
          </w:p>
          <w:p w14:paraId="7A20073C" w14:textId="77777777" w:rsidR="00BE2E6A" w:rsidRPr="00DB185F" w:rsidRDefault="00BE2E6A" w:rsidP="00AB39C8">
            <w:pPr>
              <w:pStyle w:val="04ABodyText"/>
              <w:spacing w:before="40" w:after="40" w:line="240" w:lineRule="auto"/>
              <w:rPr>
                <w:color w:val="4D4639"/>
                <w:sz w:val="22"/>
                <w:szCs w:val="22"/>
                <w:lang w:val="en-GB"/>
              </w:rPr>
            </w:pPr>
          </w:p>
          <w:p w14:paraId="33A50BB9" w14:textId="77777777" w:rsidR="000A2854" w:rsidRPr="00DB185F" w:rsidRDefault="000A2854" w:rsidP="00AB39C8">
            <w:pPr>
              <w:pStyle w:val="04ABodyText"/>
              <w:spacing w:before="40" w:after="40" w:line="240" w:lineRule="auto"/>
              <w:rPr>
                <w:color w:val="4D4639"/>
                <w:sz w:val="22"/>
                <w:szCs w:val="22"/>
                <w:lang w:val="en-GB"/>
              </w:rPr>
            </w:pPr>
            <w:r w:rsidRPr="00DB185F">
              <w:rPr>
                <w:color w:val="4D4639"/>
                <w:sz w:val="22"/>
                <w:szCs w:val="22"/>
                <w:lang w:val="en-GB"/>
              </w:rPr>
              <w:t>For non-English online survey completes, open-ended comments will be translated by CQC.</w:t>
            </w:r>
          </w:p>
        </w:tc>
      </w:tr>
      <w:tr w:rsidR="000A2854" w:rsidRPr="00DB185F" w14:paraId="0654CE42" w14:textId="77777777" w:rsidTr="6AC6B28F">
        <w:tc>
          <w:tcPr>
            <w:tcW w:w="2218" w:type="dxa"/>
          </w:tcPr>
          <w:p w14:paraId="14E05B3F" w14:textId="77777777" w:rsidR="000A2854" w:rsidRPr="00DB185F" w:rsidRDefault="000A2854" w:rsidP="00AB39C8">
            <w:pPr>
              <w:pStyle w:val="04ABodyText"/>
              <w:spacing w:before="40" w:after="40" w:line="240" w:lineRule="auto"/>
              <w:rPr>
                <w:b/>
                <w:bCs/>
                <w:color w:val="4D4639"/>
                <w:sz w:val="22"/>
                <w:szCs w:val="22"/>
                <w:lang w:val="en-GB"/>
              </w:rPr>
            </w:pPr>
            <w:r w:rsidRPr="00DB185F">
              <w:rPr>
                <w:b/>
                <w:bCs/>
                <w:color w:val="4D4639"/>
                <w:sz w:val="22"/>
                <w:szCs w:val="22"/>
                <w:lang w:val="en-GB"/>
              </w:rPr>
              <w:t xml:space="preserve">Telephone assisted complete: </w:t>
            </w:r>
            <w:r w:rsidRPr="00DB185F">
              <w:rPr>
                <w:color w:val="4D4639"/>
                <w:sz w:val="22"/>
                <w:szCs w:val="22"/>
                <w:lang w:val="en-GB"/>
              </w:rPr>
              <w:t>In English or in a non-English language using a service such as Language Line.</w:t>
            </w:r>
          </w:p>
        </w:tc>
        <w:tc>
          <w:tcPr>
            <w:tcW w:w="4581" w:type="dxa"/>
          </w:tcPr>
          <w:p w14:paraId="7E194797" w14:textId="77777777" w:rsidR="000A2854" w:rsidRPr="00DB185F" w:rsidRDefault="000A2854" w:rsidP="00AB39C8">
            <w:pPr>
              <w:pStyle w:val="04ABodyText"/>
              <w:spacing w:before="40" w:after="40" w:line="240" w:lineRule="auto"/>
              <w:rPr>
                <w:color w:val="4D4639"/>
                <w:sz w:val="22"/>
                <w:szCs w:val="22"/>
                <w:lang w:val="en-GB"/>
              </w:rPr>
            </w:pPr>
            <w:r w:rsidRPr="00DB185F">
              <w:rPr>
                <w:color w:val="4D4639"/>
                <w:sz w:val="22"/>
                <w:szCs w:val="22"/>
                <w:lang w:val="en-GB"/>
              </w:rPr>
              <w:t xml:space="preserve">Contractor or in-house trust helpline staff to complete survey over the phone with participant, entering their responses into the online survey (or on paper if that is preferable). </w:t>
            </w:r>
          </w:p>
          <w:p w14:paraId="2ADC658A" w14:textId="77777777" w:rsidR="00A21F40" w:rsidRPr="00DB185F" w:rsidRDefault="00A21F40" w:rsidP="00AB39C8">
            <w:pPr>
              <w:pStyle w:val="04ABodyText"/>
              <w:spacing w:before="40" w:after="40" w:line="240" w:lineRule="auto"/>
              <w:rPr>
                <w:color w:val="4D4639"/>
                <w:sz w:val="22"/>
                <w:szCs w:val="22"/>
                <w:lang w:val="en-GB"/>
              </w:rPr>
            </w:pPr>
            <w:r w:rsidRPr="00DB185F">
              <w:rPr>
                <w:color w:val="4D4639"/>
                <w:sz w:val="22"/>
                <w:szCs w:val="22"/>
                <w:lang w:val="en-GB"/>
              </w:rPr>
              <w:t>Offer support on 22 languages.</w:t>
            </w:r>
          </w:p>
        </w:tc>
        <w:tc>
          <w:tcPr>
            <w:tcW w:w="2689" w:type="dxa"/>
          </w:tcPr>
          <w:p w14:paraId="6430385F" w14:textId="77777777" w:rsidR="000A2854" w:rsidRPr="00DB185F" w:rsidRDefault="000A2854" w:rsidP="00AB39C8">
            <w:pPr>
              <w:pStyle w:val="04ABodyText"/>
              <w:spacing w:before="40" w:after="40" w:line="240" w:lineRule="auto"/>
              <w:rPr>
                <w:color w:val="4D4639"/>
                <w:sz w:val="22"/>
                <w:szCs w:val="22"/>
                <w:lang w:val="en-GB"/>
              </w:rPr>
            </w:pPr>
            <w:r w:rsidRPr="00DB185F">
              <w:rPr>
                <w:color w:val="4D4639"/>
                <w:sz w:val="22"/>
                <w:szCs w:val="22"/>
                <w:lang w:val="en-GB"/>
              </w:rPr>
              <w:t>Processed through the online survey and noted as a telephone assisted complete in the weekly monitoring report and in the final dataset.</w:t>
            </w:r>
          </w:p>
          <w:p w14:paraId="34F2C08A" w14:textId="77777777" w:rsidR="00BE2E6A" w:rsidRPr="00DB185F" w:rsidRDefault="00BE2E6A" w:rsidP="00AB39C8">
            <w:pPr>
              <w:pStyle w:val="04ABodyText"/>
              <w:spacing w:before="40" w:after="40" w:line="240" w:lineRule="auto"/>
              <w:rPr>
                <w:color w:val="4D4639"/>
                <w:sz w:val="22"/>
                <w:szCs w:val="22"/>
                <w:lang w:val="en-GB"/>
              </w:rPr>
            </w:pPr>
          </w:p>
          <w:p w14:paraId="28EF7B2A" w14:textId="414F761A" w:rsidR="00AC4D71" w:rsidRPr="00DB185F" w:rsidRDefault="00AC4D71" w:rsidP="00AB39C8">
            <w:pPr>
              <w:pStyle w:val="04ABodyText"/>
              <w:spacing w:before="40" w:after="40" w:line="240" w:lineRule="auto"/>
              <w:rPr>
                <w:color w:val="4D4639"/>
                <w:sz w:val="22"/>
                <w:szCs w:val="22"/>
                <w:lang w:val="en-GB"/>
              </w:rPr>
            </w:pPr>
            <w:r w:rsidRPr="00DB185F">
              <w:rPr>
                <w:color w:val="4D4639"/>
                <w:sz w:val="22"/>
                <w:szCs w:val="22"/>
                <w:lang w:val="en-GB"/>
              </w:rPr>
              <w:t xml:space="preserve">The </w:t>
            </w:r>
            <w:r w:rsidR="00884C33" w:rsidRPr="00DB185F">
              <w:rPr>
                <w:color w:val="4D4639"/>
                <w:sz w:val="22"/>
                <w:szCs w:val="22"/>
                <w:lang w:val="en-GB"/>
              </w:rPr>
              <w:t>sample construction spreadsheet</w:t>
            </w:r>
            <w:r w:rsidRPr="00DB185F">
              <w:rPr>
                <w:color w:val="4D4639"/>
                <w:sz w:val="22"/>
                <w:szCs w:val="22"/>
                <w:lang w:val="en-GB"/>
              </w:rPr>
              <w:t xml:space="preserve"> records whether a</w:t>
            </w:r>
            <w:r w:rsidR="003C46AD" w:rsidRPr="00DB185F">
              <w:rPr>
                <w:color w:val="4D4639"/>
                <w:sz w:val="22"/>
                <w:szCs w:val="22"/>
                <w:lang w:val="en-GB"/>
              </w:rPr>
              <w:t xml:space="preserve"> </w:t>
            </w:r>
            <w:r w:rsidRPr="00DB185F">
              <w:rPr>
                <w:color w:val="4D4639"/>
                <w:sz w:val="22"/>
                <w:szCs w:val="22"/>
                <w:lang w:val="en-GB"/>
              </w:rPr>
              <w:t>telephone assisted complet</w:t>
            </w:r>
            <w:r w:rsidR="00977A64" w:rsidRPr="00DB185F">
              <w:rPr>
                <w:color w:val="4D4639"/>
                <w:sz w:val="22"/>
                <w:szCs w:val="22"/>
                <w:lang w:val="en-GB"/>
              </w:rPr>
              <w:t>ion</w:t>
            </w:r>
            <w:r w:rsidRPr="00DB185F">
              <w:rPr>
                <w:color w:val="4D4639"/>
                <w:sz w:val="22"/>
                <w:szCs w:val="22"/>
                <w:lang w:val="en-GB"/>
              </w:rPr>
              <w:t xml:space="preserve"> is requested.</w:t>
            </w:r>
          </w:p>
        </w:tc>
      </w:tr>
      <w:tr w:rsidR="00F63342" w:rsidRPr="00DB185F" w14:paraId="5666D2D7" w14:textId="77777777" w:rsidTr="6AC6B28F">
        <w:tc>
          <w:tcPr>
            <w:tcW w:w="2218" w:type="dxa"/>
          </w:tcPr>
          <w:p w14:paraId="7E795ED6" w14:textId="20729E30" w:rsidR="00F63342" w:rsidRPr="00DB185F" w:rsidRDefault="00BE2E6A" w:rsidP="00AB39C8">
            <w:pPr>
              <w:pStyle w:val="04ABodyText"/>
              <w:spacing w:before="40" w:after="40" w:line="240" w:lineRule="auto"/>
              <w:rPr>
                <w:b/>
                <w:bCs/>
                <w:color w:val="4D4639"/>
                <w:sz w:val="22"/>
                <w:szCs w:val="22"/>
                <w:lang w:val="en-GB"/>
              </w:rPr>
            </w:pPr>
            <w:r w:rsidRPr="00DB185F">
              <w:rPr>
                <w:b/>
                <w:bCs/>
                <w:color w:val="4D4639"/>
                <w:sz w:val="22"/>
                <w:szCs w:val="22"/>
                <w:lang w:val="en-GB"/>
              </w:rPr>
              <w:t>Large print</w:t>
            </w:r>
            <w:r w:rsidR="00F63342" w:rsidRPr="00DB185F">
              <w:rPr>
                <w:b/>
                <w:bCs/>
                <w:color w:val="4D4639"/>
                <w:sz w:val="22"/>
                <w:szCs w:val="22"/>
                <w:lang w:val="en-GB"/>
              </w:rPr>
              <w:t xml:space="preserve">: </w:t>
            </w:r>
            <w:r w:rsidR="00F63342" w:rsidRPr="00DB185F">
              <w:rPr>
                <w:color w:val="4D4639"/>
                <w:sz w:val="22"/>
                <w:szCs w:val="22"/>
                <w:lang w:val="en-GB"/>
              </w:rPr>
              <w:t xml:space="preserve">Signposted on the letters and administered at the request of the </w:t>
            </w:r>
            <w:r w:rsidR="00695D92" w:rsidRPr="00DB185F">
              <w:rPr>
                <w:color w:val="4D4639"/>
                <w:sz w:val="22"/>
                <w:szCs w:val="22"/>
                <w:lang w:val="en-GB"/>
              </w:rPr>
              <w:t>service user</w:t>
            </w:r>
            <w:r w:rsidR="00F63342" w:rsidRPr="00DB185F">
              <w:rPr>
                <w:color w:val="4D4639"/>
                <w:sz w:val="22"/>
                <w:szCs w:val="22"/>
                <w:lang w:val="en-GB"/>
              </w:rPr>
              <w:t>.</w:t>
            </w:r>
            <w:r w:rsidR="00F63342" w:rsidRPr="00DB185F">
              <w:rPr>
                <w:b/>
                <w:bCs/>
                <w:color w:val="4D4639"/>
                <w:sz w:val="22"/>
                <w:szCs w:val="22"/>
                <w:lang w:val="en-GB"/>
              </w:rPr>
              <w:t xml:space="preserve"> </w:t>
            </w:r>
          </w:p>
        </w:tc>
        <w:tc>
          <w:tcPr>
            <w:tcW w:w="4581" w:type="dxa"/>
          </w:tcPr>
          <w:p w14:paraId="11384609" w14:textId="682B49A3" w:rsidR="002E066D" w:rsidRPr="00DB185F" w:rsidRDefault="00BE2E6A" w:rsidP="00AB39C8">
            <w:pPr>
              <w:pStyle w:val="04ABodyText"/>
              <w:spacing w:before="40" w:after="40" w:line="240" w:lineRule="auto"/>
              <w:rPr>
                <w:color w:val="4D4639"/>
                <w:sz w:val="22"/>
                <w:szCs w:val="22"/>
                <w:lang w:val="en-GB"/>
              </w:rPr>
            </w:pPr>
            <w:r w:rsidRPr="00DB185F">
              <w:rPr>
                <w:color w:val="4D4639"/>
                <w:sz w:val="22"/>
                <w:szCs w:val="22"/>
                <w:lang w:val="en-GB"/>
              </w:rPr>
              <w:t>Large print</w:t>
            </w:r>
            <w:r w:rsidR="00F63342" w:rsidRPr="00DB185F">
              <w:rPr>
                <w:color w:val="4D4639"/>
                <w:sz w:val="22"/>
                <w:szCs w:val="22"/>
                <w:lang w:val="en-GB"/>
              </w:rPr>
              <w:t xml:space="preserve"> invitation letter will be available on the </w:t>
            </w:r>
            <w:hyperlink r:id="rId82" w:history="1">
              <w:r w:rsidR="00A21F40" w:rsidRPr="00DB185F">
                <w:rPr>
                  <w:rStyle w:val="Hyperlink"/>
                  <w:sz w:val="22"/>
                  <w:szCs w:val="22"/>
                  <w:lang w:val="en-GB" w:eastAsia="en-US"/>
                </w:rPr>
                <w:t xml:space="preserve">NHS Surveys </w:t>
              </w:r>
              <w:r w:rsidR="00F63342" w:rsidRPr="00DB185F">
                <w:rPr>
                  <w:rStyle w:val="Hyperlink"/>
                  <w:sz w:val="22"/>
                  <w:szCs w:val="22"/>
                  <w:lang w:val="en-GB" w:eastAsia="en-US"/>
                </w:rPr>
                <w:t>website</w:t>
              </w:r>
            </w:hyperlink>
            <w:r w:rsidR="00F63342" w:rsidRPr="00DB185F">
              <w:rPr>
                <w:color w:val="4D4639"/>
                <w:sz w:val="22"/>
                <w:szCs w:val="22"/>
                <w:lang w:val="en-GB"/>
              </w:rPr>
              <w:t xml:space="preserve">. Contractor or in-house trust to print invitation letter on A4 paper (adding </w:t>
            </w:r>
            <w:r w:rsidR="00695D92" w:rsidRPr="00DB185F">
              <w:rPr>
                <w:color w:val="4D4639"/>
                <w:sz w:val="22"/>
                <w:szCs w:val="22"/>
                <w:lang w:val="en-GB"/>
              </w:rPr>
              <w:t>service user</w:t>
            </w:r>
            <w:r w:rsidR="00F63342" w:rsidRPr="00DB185F">
              <w:rPr>
                <w:color w:val="4D4639"/>
                <w:sz w:val="22"/>
                <w:szCs w:val="22"/>
                <w:lang w:val="en-GB"/>
              </w:rPr>
              <w:t xml:space="preserve"> contact details and survey number) and standard PDF questionnaire on A3 paper (adding </w:t>
            </w:r>
            <w:r w:rsidR="00695D92" w:rsidRPr="00DB185F">
              <w:rPr>
                <w:color w:val="4D4639"/>
                <w:sz w:val="22"/>
                <w:szCs w:val="22"/>
                <w:lang w:val="en-GB"/>
              </w:rPr>
              <w:t>service user</w:t>
            </w:r>
            <w:r w:rsidR="00F63342" w:rsidRPr="00DB185F">
              <w:rPr>
                <w:color w:val="4D4639"/>
                <w:sz w:val="22"/>
                <w:szCs w:val="22"/>
                <w:lang w:val="en-GB"/>
              </w:rPr>
              <w:t xml:space="preserve"> survey number), and post these to </w:t>
            </w:r>
            <w:r w:rsidR="00695D92" w:rsidRPr="00DB185F">
              <w:rPr>
                <w:color w:val="4D4639"/>
                <w:sz w:val="22"/>
                <w:szCs w:val="22"/>
                <w:lang w:val="en-GB"/>
              </w:rPr>
              <w:t>service user</w:t>
            </w:r>
            <w:r w:rsidR="00F63342" w:rsidRPr="00DB185F">
              <w:rPr>
                <w:color w:val="4D4639"/>
                <w:sz w:val="22"/>
                <w:szCs w:val="22"/>
                <w:lang w:val="en-GB"/>
              </w:rPr>
              <w:t xml:space="preserve"> alongside a return envelope. </w:t>
            </w:r>
          </w:p>
          <w:p w14:paraId="725B65F5" w14:textId="77777777" w:rsidR="00BE2E6A" w:rsidRPr="00DB185F" w:rsidRDefault="00BE2E6A" w:rsidP="00AB39C8">
            <w:pPr>
              <w:pStyle w:val="04ABodyText"/>
              <w:spacing w:before="40" w:after="40" w:line="240" w:lineRule="auto"/>
              <w:rPr>
                <w:color w:val="4D4639"/>
                <w:sz w:val="22"/>
                <w:szCs w:val="22"/>
                <w:lang w:val="en-GB"/>
              </w:rPr>
            </w:pPr>
          </w:p>
          <w:p w14:paraId="36E37859" w14:textId="3A0A1876" w:rsidR="00F63342" w:rsidRPr="00DB185F" w:rsidRDefault="00F63342" w:rsidP="00AB39C8">
            <w:pPr>
              <w:pStyle w:val="04ABodyText"/>
              <w:spacing w:before="40" w:after="40" w:line="240" w:lineRule="auto"/>
              <w:rPr>
                <w:color w:val="4D4639"/>
                <w:sz w:val="22"/>
                <w:szCs w:val="22"/>
                <w:lang w:val="en-GB" w:eastAsia="en-US"/>
              </w:rPr>
            </w:pPr>
            <w:r w:rsidRPr="00DB185F">
              <w:rPr>
                <w:color w:val="4D4639"/>
                <w:sz w:val="22"/>
                <w:szCs w:val="22"/>
                <w:lang w:val="en-GB" w:eastAsia="en-US"/>
              </w:rPr>
              <w:lastRenderedPageBreak/>
              <w:t xml:space="preserve">Further instructions can be found on the </w:t>
            </w:r>
            <w:hyperlink r:id="rId83" w:history="1">
              <w:r w:rsidR="00BE2E6A" w:rsidRPr="00DB185F">
                <w:rPr>
                  <w:rStyle w:val="Hyperlink"/>
                  <w:sz w:val="22"/>
                  <w:szCs w:val="22"/>
                  <w:lang w:val="en-GB" w:eastAsia="en-US"/>
                </w:rPr>
                <w:t>large print</w:t>
              </w:r>
              <w:r w:rsidRPr="00DB185F">
                <w:rPr>
                  <w:rStyle w:val="Hyperlink"/>
                  <w:sz w:val="22"/>
                  <w:szCs w:val="22"/>
                  <w:lang w:val="en-GB" w:eastAsia="en-US"/>
                </w:rPr>
                <w:t xml:space="preserve"> covering letter.</w:t>
              </w:r>
            </w:hyperlink>
          </w:p>
        </w:tc>
        <w:tc>
          <w:tcPr>
            <w:tcW w:w="2689" w:type="dxa"/>
          </w:tcPr>
          <w:p w14:paraId="4F8CC732" w14:textId="30592EBA" w:rsidR="00F63342" w:rsidRPr="00DB185F" w:rsidRDefault="00BE2E6A" w:rsidP="00AB39C8">
            <w:pPr>
              <w:pStyle w:val="04ABodyText"/>
              <w:spacing w:before="40" w:after="40" w:line="240" w:lineRule="auto"/>
              <w:rPr>
                <w:color w:val="4D4639"/>
                <w:sz w:val="22"/>
                <w:szCs w:val="22"/>
                <w:lang w:val="en-GB"/>
              </w:rPr>
            </w:pPr>
            <w:r w:rsidRPr="00DB185F">
              <w:rPr>
                <w:color w:val="4D4639"/>
                <w:sz w:val="22"/>
                <w:szCs w:val="22"/>
                <w:lang w:val="en-GB"/>
              </w:rPr>
              <w:lastRenderedPageBreak/>
              <w:t>Large print</w:t>
            </w:r>
            <w:r w:rsidR="00F63342" w:rsidRPr="00DB185F">
              <w:rPr>
                <w:color w:val="4D4639"/>
                <w:sz w:val="22"/>
                <w:szCs w:val="22"/>
                <w:lang w:val="en-GB"/>
              </w:rPr>
              <w:t xml:space="preserve"> return processed manually (e.g. responses </w:t>
            </w:r>
            <w:proofErr w:type="gramStart"/>
            <w:r w:rsidR="00F63342" w:rsidRPr="00DB185F">
              <w:rPr>
                <w:color w:val="4D4639"/>
                <w:sz w:val="22"/>
                <w:szCs w:val="22"/>
                <w:lang w:val="en-GB"/>
              </w:rPr>
              <w:t>entered into</w:t>
            </w:r>
            <w:proofErr w:type="gramEnd"/>
            <w:r w:rsidR="00F63342" w:rsidRPr="00DB185F">
              <w:rPr>
                <w:color w:val="4D4639"/>
                <w:sz w:val="22"/>
                <w:szCs w:val="22"/>
                <w:lang w:val="en-GB"/>
              </w:rPr>
              <w:t xml:space="preserve"> the data entry sheet for that </w:t>
            </w:r>
            <w:r w:rsidR="00695D92" w:rsidRPr="00DB185F">
              <w:rPr>
                <w:color w:val="4D4639"/>
                <w:sz w:val="22"/>
                <w:szCs w:val="22"/>
                <w:lang w:val="en-GB"/>
              </w:rPr>
              <w:t>service user</w:t>
            </w:r>
            <w:r w:rsidR="00F63342" w:rsidRPr="00DB185F">
              <w:rPr>
                <w:color w:val="4D4639"/>
                <w:sz w:val="22"/>
                <w:szCs w:val="22"/>
                <w:lang w:val="en-GB"/>
              </w:rPr>
              <w:t xml:space="preserve">). </w:t>
            </w:r>
          </w:p>
          <w:p w14:paraId="47599C9D" w14:textId="77777777" w:rsidR="00BE2E6A" w:rsidRPr="00DB185F" w:rsidRDefault="00BE2E6A" w:rsidP="00AB39C8">
            <w:pPr>
              <w:pStyle w:val="04ABodyText"/>
              <w:spacing w:before="40" w:after="40" w:line="240" w:lineRule="auto"/>
              <w:rPr>
                <w:color w:val="4D4639"/>
                <w:sz w:val="22"/>
                <w:szCs w:val="22"/>
                <w:lang w:val="en-GB"/>
              </w:rPr>
            </w:pPr>
          </w:p>
          <w:p w14:paraId="66C2B356" w14:textId="34910CE9" w:rsidR="00AC4D71" w:rsidRPr="00DB185F" w:rsidRDefault="00AC4D71" w:rsidP="00AB39C8">
            <w:pPr>
              <w:pStyle w:val="04ABodyText"/>
              <w:spacing w:before="40" w:after="40" w:line="240" w:lineRule="auto"/>
              <w:rPr>
                <w:color w:val="4D4639"/>
                <w:sz w:val="22"/>
                <w:szCs w:val="22"/>
                <w:lang w:val="en-GB"/>
              </w:rPr>
            </w:pPr>
            <w:r w:rsidRPr="00DB185F">
              <w:rPr>
                <w:color w:val="4D4639"/>
                <w:sz w:val="22"/>
                <w:szCs w:val="22"/>
                <w:lang w:val="en-GB"/>
              </w:rPr>
              <w:t xml:space="preserve">The </w:t>
            </w:r>
            <w:r w:rsidR="00884C33" w:rsidRPr="00DB185F">
              <w:rPr>
                <w:color w:val="4D4639"/>
                <w:sz w:val="22"/>
                <w:szCs w:val="22"/>
                <w:lang w:val="en-GB"/>
              </w:rPr>
              <w:t>sample construction spreadsheet</w:t>
            </w:r>
            <w:r w:rsidRPr="00DB185F">
              <w:rPr>
                <w:color w:val="4D4639"/>
                <w:sz w:val="22"/>
                <w:szCs w:val="22"/>
                <w:lang w:val="en-GB"/>
              </w:rPr>
              <w:t xml:space="preserve"> records whether a </w:t>
            </w:r>
            <w:r w:rsidR="00BE2E6A" w:rsidRPr="00DB185F">
              <w:rPr>
                <w:color w:val="4D4639"/>
                <w:sz w:val="22"/>
                <w:szCs w:val="22"/>
                <w:lang w:val="en-GB"/>
              </w:rPr>
              <w:t>large print</w:t>
            </w:r>
            <w:r w:rsidRPr="00DB185F">
              <w:rPr>
                <w:color w:val="4D4639"/>
                <w:sz w:val="22"/>
                <w:szCs w:val="22"/>
                <w:lang w:val="en-GB"/>
              </w:rPr>
              <w:t xml:space="preserve"> format is requested.</w:t>
            </w:r>
          </w:p>
        </w:tc>
      </w:tr>
      <w:tr w:rsidR="00F63342" w:rsidRPr="00DB185F" w14:paraId="6D0E1CB9" w14:textId="77777777" w:rsidTr="6AC6B28F">
        <w:tc>
          <w:tcPr>
            <w:tcW w:w="2218" w:type="dxa"/>
          </w:tcPr>
          <w:p w14:paraId="41B371D3" w14:textId="3BA90F07" w:rsidR="00F63342" w:rsidRPr="00DB185F" w:rsidRDefault="00BE2E6A" w:rsidP="00AB39C8">
            <w:pPr>
              <w:pStyle w:val="04ABodyText"/>
              <w:spacing w:before="40" w:after="40" w:line="240" w:lineRule="auto"/>
              <w:rPr>
                <w:b/>
                <w:bCs/>
                <w:color w:val="4D4639"/>
                <w:sz w:val="22"/>
                <w:szCs w:val="22"/>
                <w:lang w:val="en-GB"/>
              </w:rPr>
            </w:pPr>
            <w:r w:rsidRPr="00DB185F">
              <w:rPr>
                <w:b/>
                <w:bCs/>
                <w:color w:val="4D4639"/>
                <w:sz w:val="22"/>
                <w:szCs w:val="22"/>
                <w:lang w:val="en-GB"/>
              </w:rPr>
              <w:t>Easy read</w:t>
            </w:r>
            <w:r w:rsidR="00F63342" w:rsidRPr="00DB185F">
              <w:rPr>
                <w:b/>
                <w:bCs/>
                <w:color w:val="4D4639"/>
                <w:sz w:val="22"/>
                <w:szCs w:val="22"/>
                <w:lang w:val="en-GB"/>
              </w:rPr>
              <w:t xml:space="preserve">: </w:t>
            </w:r>
            <w:r w:rsidR="00F63342" w:rsidRPr="00DB185F">
              <w:rPr>
                <w:color w:val="4D4639"/>
                <w:sz w:val="22"/>
                <w:szCs w:val="22"/>
                <w:lang w:val="en-GB"/>
              </w:rPr>
              <w:t xml:space="preserve">Signposted on the letter and administered at the request of the </w:t>
            </w:r>
            <w:r w:rsidR="00695D92" w:rsidRPr="00DB185F">
              <w:rPr>
                <w:color w:val="4D4639"/>
                <w:sz w:val="22"/>
                <w:szCs w:val="22"/>
                <w:lang w:val="en-GB"/>
              </w:rPr>
              <w:t>service user</w:t>
            </w:r>
            <w:r w:rsidR="00F63342" w:rsidRPr="00DB185F">
              <w:rPr>
                <w:color w:val="4D4639"/>
                <w:sz w:val="22"/>
                <w:szCs w:val="22"/>
                <w:lang w:val="en-GB"/>
              </w:rPr>
              <w:t>.</w:t>
            </w:r>
          </w:p>
        </w:tc>
        <w:tc>
          <w:tcPr>
            <w:tcW w:w="4581" w:type="dxa"/>
          </w:tcPr>
          <w:p w14:paraId="1C227ED3" w14:textId="5FB244DA" w:rsidR="002E066D" w:rsidRPr="00DB185F" w:rsidRDefault="00BE2E6A" w:rsidP="00AB39C8">
            <w:pPr>
              <w:pStyle w:val="04ABodyText"/>
              <w:spacing w:before="40" w:after="40" w:line="240" w:lineRule="auto"/>
              <w:rPr>
                <w:color w:val="4D4639"/>
                <w:sz w:val="22"/>
                <w:szCs w:val="22"/>
                <w:lang w:val="en-GB"/>
              </w:rPr>
            </w:pPr>
            <w:r w:rsidRPr="00DB185F">
              <w:rPr>
                <w:color w:val="4D4639"/>
                <w:sz w:val="22"/>
                <w:szCs w:val="22"/>
                <w:lang w:val="en-GB"/>
              </w:rPr>
              <w:t>Easy read</w:t>
            </w:r>
            <w:r w:rsidR="00F63342" w:rsidRPr="00DB185F">
              <w:rPr>
                <w:color w:val="4D4639"/>
                <w:sz w:val="22"/>
                <w:szCs w:val="22"/>
                <w:lang w:val="en-GB"/>
              </w:rPr>
              <w:t xml:space="preserve"> invitation letter and questionnaire will be available on the </w:t>
            </w:r>
            <w:hyperlink r:id="rId84" w:history="1">
              <w:r w:rsidR="00A21F40" w:rsidRPr="00DB185F">
                <w:rPr>
                  <w:rStyle w:val="Hyperlink"/>
                  <w:sz w:val="22"/>
                  <w:szCs w:val="22"/>
                  <w:lang w:val="en-GB" w:eastAsia="en-US"/>
                </w:rPr>
                <w:t xml:space="preserve">NHS Surveys </w:t>
              </w:r>
              <w:r w:rsidR="00F63342" w:rsidRPr="00DB185F">
                <w:rPr>
                  <w:rStyle w:val="Hyperlink"/>
                  <w:sz w:val="22"/>
                  <w:szCs w:val="22"/>
                  <w:lang w:val="en-GB" w:eastAsia="en-US"/>
                </w:rPr>
                <w:t>website.</w:t>
              </w:r>
            </w:hyperlink>
            <w:r w:rsidR="00F63342" w:rsidRPr="00DB185F">
              <w:rPr>
                <w:color w:val="4D4639"/>
                <w:sz w:val="22"/>
                <w:szCs w:val="22"/>
                <w:lang w:val="en-GB"/>
              </w:rPr>
              <w:t xml:space="preserve"> Contractor or in-house trust to print both documents on A4 paper and post these to </w:t>
            </w:r>
            <w:r w:rsidR="00695D92" w:rsidRPr="00DB185F">
              <w:rPr>
                <w:color w:val="4D4639"/>
                <w:sz w:val="22"/>
                <w:szCs w:val="22"/>
                <w:lang w:val="en-GB"/>
              </w:rPr>
              <w:t>service user</w:t>
            </w:r>
            <w:r w:rsidR="00F63342" w:rsidRPr="00DB185F">
              <w:rPr>
                <w:color w:val="4D4639"/>
                <w:sz w:val="22"/>
                <w:szCs w:val="22"/>
                <w:lang w:val="en-GB"/>
              </w:rPr>
              <w:t xml:space="preserve"> (adding </w:t>
            </w:r>
            <w:r w:rsidR="00695D92" w:rsidRPr="00DB185F">
              <w:rPr>
                <w:color w:val="4D4639"/>
                <w:sz w:val="22"/>
                <w:szCs w:val="22"/>
                <w:lang w:val="en-GB"/>
              </w:rPr>
              <w:t>service user</w:t>
            </w:r>
            <w:r w:rsidR="00F63342" w:rsidRPr="00DB185F">
              <w:rPr>
                <w:color w:val="4D4639"/>
                <w:sz w:val="22"/>
                <w:szCs w:val="22"/>
                <w:lang w:val="en-GB"/>
              </w:rPr>
              <w:t xml:space="preserve"> log-in details to the questionnaire for processing) alongside a return envelope. </w:t>
            </w:r>
          </w:p>
          <w:p w14:paraId="72682FF4" w14:textId="550839B5" w:rsidR="00F63342" w:rsidRPr="00DB185F" w:rsidRDefault="00F63342" w:rsidP="00AB39C8">
            <w:pPr>
              <w:pStyle w:val="04ABodyText"/>
              <w:spacing w:before="40" w:after="40" w:line="240" w:lineRule="auto"/>
              <w:rPr>
                <w:color w:val="4D4639"/>
                <w:sz w:val="22"/>
                <w:szCs w:val="22"/>
                <w:lang w:val="en-GB" w:eastAsia="en-US"/>
              </w:rPr>
            </w:pPr>
            <w:r w:rsidRPr="00DB185F">
              <w:rPr>
                <w:color w:val="4D4639"/>
                <w:sz w:val="22"/>
                <w:szCs w:val="22"/>
                <w:lang w:val="en-GB" w:eastAsia="en-US"/>
              </w:rPr>
              <w:t xml:space="preserve">Further instructions can be found on the </w:t>
            </w:r>
            <w:hyperlink r:id="rId85" w:history="1">
              <w:r w:rsidR="00BE2E6A" w:rsidRPr="00DB185F">
                <w:rPr>
                  <w:rStyle w:val="Hyperlink"/>
                  <w:sz w:val="22"/>
                  <w:szCs w:val="22"/>
                  <w:lang w:val="en-GB" w:eastAsia="en-US"/>
                </w:rPr>
                <w:t>easy read</w:t>
              </w:r>
              <w:r w:rsidRPr="00DB185F">
                <w:rPr>
                  <w:rStyle w:val="Hyperlink"/>
                  <w:sz w:val="22"/>
                  <w:szCs w:val="22"/>
                  <w:lang w:val="en-GB" w:eastAsia="en-US"/>
                </w:rPr>
                <w:t xml:space="preserve"> questionnaire</w:t>
              </w:r>
            </w:hyperlink>
            <w:r w:rsidRPr="00DB185F">
              <w:rPr>
                <w:color w:val="4D4639"/>
                <w:sz w:val="22"/>
                <w:szCs w:val="22"/>
                <w:lang w:val="en-GB" w:eastAsia="en-US"/>
              </w:rPr>
              <w:t>.</w:t>
            </w:r>
          </w:p>
        </w:tc>
        <w:tc>
          <w:tcPr>
            <w:tcW w:w="2689" w:type="dxa"/>
          </w:tcPr>
          <w:p w14:paraId="22049289" w14:textId="379ABEC7" w:rsidR="00F63342" w:rsidRPr="00DB185F" w:rsidRDefault="00BE2E6A" w:rsidP="00AB39C8">
            <w:pPr>
              <w:pStyle w:val="04ABodyText"/>
              <w:spacing w:before="40" w:after="40" w:line="240" w:lineRule="auto"/>
              <w:rPr>
                <w:color w:val="4D4639"/>
                <w:sz w:val="22"/>
                <w:szCs w:val="22"/>
                <w:lang w:val="en-GB"/>
              </w:rPr>
            </w:pPr>
            <w:r w:rsidRPr="00DB185F">
              <w:rPr>
                <w:color w:val="4D4639"/>
                <w:sz w:val="22"/>
                <w:szCs w:val="22"/>
                <w:lang w:val="en-GB"/>
              </w:rPr>
              <w:t>Easy read</w:t>
            </w:r>
            <w:r w:rsidR="00F63342" w:rsidRPr="00DB185F">
              <w:rPr>
                <w:color w:val="4D4639"/>
                <w:sz w:val="22"/>
                <w:szCs w:val="22"/>
                <w:lang w:val="en-GB"/>
              </w:rPr>
              <w:t xml:space="preserve"> return processed manually into the </w:t>
            </w:r>
            <w:r w:rsidR="002E066D" w:rsidRPr="00DB185F">
              <w:rPr>
                <w:color w:val="4D4639"/>
                <w:sz w:val="22"/>
                <w:szCs w:val="22"/>
                <w:lang w:val="en-GB"/>
              </w:rPr>
              <w:t xml:space="preserve">separate </w:t>
            </w:r>
            <w:r w:rsidR="00F63342" w:rsidRPr="00DB185F">
              <w:rPr>
                <w:color w:val="4D4639"/>
                <w:sz w:val="22"/>
                <w:szCs w:val="22"/>
                <w:lang w:val="en-GB"/>
              </w:rPr>
              <w:t xml:space="preserve">data entry sheet. These returns will </w:t>
            </w:r>
            <w:r w:rsidR="00F63342" w:rsidRPr="00DB185F">
              <w:rPr>
                <w:b/>
                <w:bCs/>
                <w:color w:val="4D4639"/>
                <w:sz w:val="22"/>
                <w:szCs w:val="22"/>
                <w:lang w:val="en-GB"/>
              </w:rPr>
              <w:t xml:space="preserve">not </w:t>
            </w:r>
            <w:r w:rsidR="00F63342" w:rsidRPr="00DB185F">
              <w:rPr>
                <w:color w:val="4D4639"/>
                <w:sz w:val="22"/>
                <w:szCs w:val="22"/>
                <w:lang w:val="en-GB"/>
              </w:rPr>
              <w:t xml:space="preserve">be combined with the main dataset due to differences in question wording and answer codes. </w:t>
            </w:r>
          </w:p>
          <w:p w14:paraId="571F014D" w14:textId="77777777" w:rsidR="00BE2E6A" w:rsidRPr="00DB185F" w:rsidRDefault="00BE2E6A" w:rsidP="00AB39C8">
            <w:pPr>
              <w:pStyle w:val="04ABodyText"/>
              <w:spacing w:before="40" w:after="40" w:line="240" w:lineRule="auto"/>
              <w:rPr>
                <w:color w:val="4D4639"/>
                <w:sz w:val="22"/>
                <w:szCs w:val="22"/>
                <w:lang w:val="en-GB"/>
              </w:rPr>
            </w:pPr>
          </w:p>
          <w:p w14:paraId="24766504" w14:textId="3891B87F" w:rsidR="00AC4D71" w:rsidRPr="00DB185F" w:rsidRDefault="00AC4D71" w:rsidP="00AB39C8">
            <w:pPr>
              <w:pStyle w:val="04ABodyText"/>
              <w:spacing w:before="40" w:after="40" w:line="240" w:lineRule="auto"/>
              <w:rPr>
                <w:color w:val="4D4639"/>
                <w:sz w:val="22"/>
                <w:szCs w:val="22"/>
                <w:lang w:val="en-GB"/>
              </w:rPr>
            </w:pPr>
            <w:r w:rsidRPr="00DB185F">
              <w:rPr>
                <w:color w:val="4D4639"/>
                <w:sz w:val="22"/>
                <w:szCs w:val="22"/>
                <w:lang w:val="en-GB"/>
              </w:rPr>
              <w:t xml:space="preserve">The </w:t>
            </w:r>
            <w:r w:rsidR="00884C33" w:rsidRPr="00DB185F">
              <w:rPr>
                <w:color w:val="4D4639"/>
                <w:sz w:val="22"/>
                <w:szCs w:val="22"/>
                <w:lang w:val="en-GB"/>
              </w:rPr>
              <w:t>sample construction spreadsheet</w:t>
            </w:r>
            <w:r w:rsidRPr="00DB185F">
              <w:rPr>
                <w:color w:val="4D4639"/>
                <w:sz w:val="22"/>
                <w:szCs w:val="22"/>
                <w:lang w:val="en-GB"/>
              </w:rPr>
              <w:t xml:space="preserve"> records whether an </w:t>
            </w:r>
            <w:r w:rsidR="00BE2E6A" w:rsidRPr="00DB185F">
              <w:rPr>
                <w:color w:val="4D4639"/>
                <w:sz w:val="22"/>
                <w:szCs w:val="22"/>
                <w:lang w:val="en-GB"/>
              </w:rPr>
              <w:t xml:space="preserve">easy </w:t>
            </w:r>
            <w:r w:rsidRPr="00DB185F">
              <w:rPr>
                <w:color w:val="4D4639"/>
                <w:sz w:val="22"/>
                <w:szCs w:val="22"/>
                <w:lang w:val="en-GB"/>
              </w:rPr>
              <w:t>read format is requested.</w:t>
            </w:r>
          </w:p>
        </w:tc>
      </w:tr>
      <w:tr w:rsidR="00F63342" w:rsidRPr="00DB185F" w14:paraId="66198B56" w14:textId="77777777" w:rsidTr="6AC6B28F">
        <w:tc>
          <w:tcPr>
            <w:tcW w:w="2218" w:type="dxa"/>
          </w:tcPr>
          <w:p w14:paraId="5170CFFB" w14:textId="495FAB84" w:rsidR="00F63342" w:rsidRPr="00DB185F" w:rsidRDefault="00BE2E6A" w:rsidP="00AB39C8">
            <w:pPr>
              <w:pStyle w:val="04ABodyText"/>
              <w:spacing w:before="40" w:after="40" w:line="240" w:lineRule="auto"/>
              <w:rPr>
                <w:b/>
                <w:bCs/>
                <w:color w:val="4D4639"/>
                <w:sz w:val="22"/>
                <w:szCs w:val="22"/>
                <w:lang w:val="en-GB"/>
              </w:rPr>
            </w:pPr>
            <w:r w:rsidRPr="00DB185F">
              <w:rPr>
                <w:b/>
                <w:bCs/>
                <w:color w:val="4D4639"/>
                <w:sz w:val="22"/>
                <w:szCs w:val="22"/>
                <w:lang w:val="en-GB"/>
              </w:rPr>
              <w:t>Braille</w:t>
            </w:r>
            <w:r w:rsidR="00F63342" w:rsidRPr="00DB185F">
              <w:rPr>
                <w:b/>
                <w:bCs/>
                <w:color w:val="4D4639"/>
                <w:sz w:val="22"/>
                <w:szCs w:val="22"/>
                <w:lang w:val="en-GB"/>
              </w:rPr>
              <w:t xml:space="preserve">: </w:t>
            </w:r>
            <w:r w:rsidR="00F63342" w:rsidRPr="00DB185F">
              <w:rPr>
                <w:color w:val="4D4639"/>
                <w:sz w:val="22"/>
                <w:szCs w:val="22"/>
                <w:lang w:val="en-GB"/>
              </w:rPr>
              <w:t>Signposted on the letter and administered at the request of the participant.</w:t>
            </w:r>
          </w:p>
        </w:tc>
        <w:tc>
          <w:tcPr>
            <w:tcW w:w="4581" w:type="dxa"/>
          </w:tcPr>
          <w:p w14:paraId="6FE7A3E0" w14:textId="1EBB4F44" w:rsidR="002E066D" w:rsidRPr="00DB185F" w:rsidRDefault="00BE2E6A" w:rsidP="00AB39C8">
            <w:pPr>
              <w:pStyle w:val="04ABodyText"/>
              <w:spacing w:before="40" w:after="40" w:line="240" w:lineRule="auto"/>
              <w:rPr>
                <w:color w:val="4D4639"/>
                <w:sz w:val="22"/>
                <w:szCs w:val="22"/>
                <w:lang w:val="en-GB"/>
              </w:rPr>
            </w:pPr>
            <w:r w:rsidRPr="00DB185F">
              <w:rPr>
                <w:color w:val="4D4639"/>
                <w:sz w:val="22"/>
                <w:szCs w:val="22"/>
                <w:lang w:val="en-GB"/>
              </w:rPr>
              <w:t>Braille</w:t>
            </w:r>
            <w:r w:rsidR="00F63342" w:rsidRPr="00DB185F">
              <w:rPr>
                <w:color w:val="4D4639"/>
                <w:sz w:val="22"/>
                <w:szCs w:val="22"/>
                <w:lang w:val="en-GB"/>
              </w:rPr>
              <w:t xml:space="preserve"> questionnaire and invitation letter to be set up centrally by </w:t>
            </w:r>
            <w:r w:rsidR="00A21F40" w:rsidRPr="00DB185F">
              <w:rPr>
                <w:color w:val="4D4639"/>
                <w:sz w:val="22"/>
                <w:szCs w:val="22"/>
                <w:lang w:val="en-GB"/>
              </w:rPr>
              <w:t>SCC</w:t>
            </w:r>
            <w:r w:rsidR="00F63342" w:rsidRPr="00DB185F">
              <w:rPr>
                <w:color w:val="4D4639"/>
                <w:sz w:val="22"/>
                <w:szCs w:val="22"/>
                <w:lang w:val="en-GB"/>
              </w:rPr>
              <w:t xml:space="preserve">. Contractor or in-house trust to request both documents from external </w:t>
            </w:r>
            <w:r w:rsidRPr="00DB185F">
              <w:rPr>
                <w:color w:val="4D4639"/>
                <w:sz w:val="22"/>
                <w:szCs w:val="22"/>
                <w:lang w:val="en-GB"/>
              </w:rPr>
              <w:t>braille</w:t>
            </w:r>
            <w:r w:rsidR="00F63342" w:rsidRPr="00DB185F">
              <w:rPr>
                <w:color w:val="4D4639"/>
                <w:sz w:val="22"/>
                <w:szCs w:val="22"/>
                <w:lang w:val="en-GB"/>
              </w:rPr>
              <w:t xml:space="preserve"> supplier (personalising letter with </w:t>
            </w:r>
            <w:r w:rsidR="00695D92" w:rsidRPr="00DB185F">
              <w:rPr>
                <w:color w:val="4D4639"/>
                <w:sz w:val="22"/>
                <w:szCs w:val="22"/>
                <w:lang w:val="en-GB"/>
              </w:rPr>
              <w:t>service user</w:t>
            </w:r>
            <w:r w:rsidR="00F63342" w:rsidRPr="00DB185F">
              <w:rPr>
                <w:color w:val="4D4639"/>
                <w:sz w:val="22"/>
                <w:szCs w:val="22"/>
                <w:lang w:val="en-GB"/>
              </w:rPr>
              <w:t xml:space="preserve"> log-in details). Supplier should not be provided with </w:t>
            </w:r>
            <w:r w:rsidR="00695D92" w:rsidRPr="00DB185F">
              <w:rPr>
                <w:color w:val="4D4639"/>
                <w:sz w:val="22"/>
                <w:szCs w:val="22"/>
                <w:lang w:val="en-GB"/>
              </w:rPr>
              <w:t>service user</w:t>
            </w:r>
            <w:r w:rsidR="00F63342" w:rsidRPr="00DB185F">
              <w:rPr>
                <w:color w:val="4D4639"/>
                <w:sz w:val="22"/>
                <w:szCs w:val="22"/>
                <w:lang w:val="en-GB"/>
              </w:rPr>
              <w:t xml:space="preserve"> contact details but can post these to the contractor or in-house trust, who will then post documents to the </w:t>
            </w:r>
            <w:r w:rsidR="00695D92" w:rsidRPr="00DB185F">
              <w:rPr>
                <w:color w:val="4D4639"/>
                <w:sz w:val="22"/>
                <w:szCs w:val="22"/>
                <w:lang w:val="en-GB"/>
              </w:rPr>
              <w:t>service user</w:t>
            </w:r>
            <w:r w:rsidR="00F63342" w:rsidRPr="00DB185F">
              <w:rPr>
                <w:color w:val="4D4639"/>
                <w:sz w:val="22"/>
                <w:szCs w:val="22"/>
                <w:lang w:val="en-GB"/>
              </w:rPr>
              <w:t xml:space="preserve">. </w:t>
            </w:r>
          </w:p>
          <w:p w14:paraId="2486C475" w14:textId="12DCB65A" w:rsidR="00F63342" w:rsidRPr="00DB185F" w:rsidRDefault="00F63342" w:rsidP="00AB39C8">
            <w:pPr>
              <w:pStyle w:val="04ABodyText"/>
              <w:spacing w:before="40" w:after="40" w:line="240" w:lineRule="auto"/>
              <w:rPr>
                <w:color w:val="4D4639"/>
                <w:sz w:val="22"/>
                <w:szCs w:val="22"/>
                <w:lang w:val="en-GB" w:eastAsia="en-US"/>
              </w:rPr>
            </w:pPr>
            <w:r w:rsidRPr="00DB185F">
              <w:rPr>
                <w:color w:val="4D4639"/>
                <w:sz w:val="22"/>
                <w:szCs w:val="22"/>
                <w:lang w:val="en-GB" w:eastAsia="en-US"/>
              </w:rPr>
              <w:t xml:space="preserve">Further instructions can be found on the </w:t>
            </w:r>
            <w:hyperlink r:id="rId86" w:history="1">
              <w:r w:rsidR="00BE2E6A" w:rsidRPr="00DB185F">
                <w:rPr>
                  <w:rStyle w:val="Hyperlink"/>
                  <w:sz w:val="22"/>
                  <w:szCs w:val="22"/>
                  <w:lang w:val="en-GB" w:eastAsia="en-US"/>
                </w:rPr>
                <w:t>braille</w:t>
              </w:r>
              <w:r w:rsidR="00AC47C7" w:rsidRPr="00DB185F">
                <w:rPr>
                  <w:rStyle w:val="Hyperlink"/>
                  <w:sz w:val="22"/>
                  <w:szCs w:val="22"/>
                  <w:lang w:val="en-GB" w:eastAsia="en-US"/>
                </w:rPr>
                <w:t xml:space="preserve"> covering letter</w:t>
              </w:r>
            </w:hyperlink>
            <w:r w:rsidR="00AC47C7" w:rsidRPr="00DB185F">
              <w:rPr>
                <w:sz w:val="22"/>
                <w:szCs w:val="22"/>
                <w:lang w:val="en-GB"/>
              </w:rPr>
              <w:t>.</w:t>
            </w:r>
          </w:p>
        </w:tc>
        <w:tc>
          <w:tcPr>
            <w:tcW w:w="2689" w:type="dxa"/>
          </w:tcPr>
          <w:p w14:paraId="612B8E8C" w14:textId="64624881" w:rsidR="00F63342" w:rsidRPr="00DB185F" w:rsidRDefault="00BE2E6A" w:rsidP="00AB39C8">
            <w:pPr>
              <w:pStyle w:val="04ABodyText"/>
              <w:spacing w:before="40" w:after="40" w:line="240" w:lineRule="auto"/>
              <w:rPr>
                <w:color w:val="4D4639"/>
                <w:sz w:val="22"/>
                <w:szCs w:val="22"/>
                <w:lang w:val="en-GB"/>
              </w:rPr>
            </w:pPr>
            <w:r w:rsidRPr="00DB185F">
              <w:rPr>
                <w:color w:val="4D4639"/>
                <w:sz w:val="22"/>
                <w:szCs w:val="22"/>
                <w:lang w:val="en-GB"/>
              </w:rPr>
              <w:t>Braille</w:t>
            </w:r>
            <w:r w:rsidR="00F63342" w:rsidRPr="00DB185F">
              <w:rPr>
                <w:color w:val="4D4639"/>
                <w:sz w:val="22"/>
                <w:szCs w:val="22"/>
                <w:lang w:val="en-GB"/>
              </w:rPr>
              <w:t xml:space="preserve"> questionnaires cannot be completed in </w:t>
            </w:r>
            <w:r w:rsidRPr="00DB185F">
              <w:rPr>
                <w:color w:val="4D4639"/>
                <w:sz w:val="22"/>
                <w:szCs w:val="22"/>
                <w:lang w:val="en-GB"/>
              </w:rPr>
              <w:t>braille</w:t>
            </w:r>
            <w:r w:rsidR="00F63342" w:rsidRPr="00DB185F">
              <w:rPr>
                <w:color w:val="4D4639"/>
                <w:sz w:val="22"/>
                <w:szCs w:val="22"/>
                <w:lang w:val="en-GB"/>
              </w:rPr>
              <w:t xml:space="preserve">, and invitation letter would advise the participant to complete this online (using a screen reader or with the help of a friend/family member) or as a telephone assisted complete. </w:t>
            </w:r>
          </w:p>
          <w:p w14:paraId="396AC651" w14:textId="77777777" w:rsidR="00BE2E6A" w:rsidRPr="00DB185F" w:rsidRDefault="00BE2E6A" w:rsidP="00AB39C8">
            <w:pPr>
              <w:pStyle w:val="04ABodyText"/>
              <w:spacing w:before="40" w:after="40" w:line="240" w:lineRule="auto"/>
              <w:rPr>
                <w:color w:val="4D4639"/>
                <w:sz w:val="22"/>
                <w:szCs w:val="22"/>
                <w:lang w:val="en-GB"/>
              </w:rPr>
            </w:pPr>
          </w:p>
          <w:p w14:paraId="5F088D17" w14:textId="72D16BFD" w:rsidR="00AC4D71" w:rsidRPr="00DB185F" w:rsidRDefault="00AC4D71" w:rsidP="00AB39C8">
            <w:pPr>
              <w:pStyle w:val="04ABodyText"/>
              <w:spacing w:before="40" w:after="40" w:line="240" w:lineRule="auto"/>
              <w:rPr>
                <w:color w:val="4D4639"/>
                <w:sz w:val="22"/>
                <w:szCs w:val="22"/>
                <w:lang w:val="en-GB"/>
              </w:rPr>
            </w:pPr>
            <w:r w:rsidRPr="00DB185F">
              <w:rPr>
                <w:color w:val="4D4639"/>
                <w:sz w:val="22"/>
                <w:szCs w:val="22"/>
                <w:lang w:val="en-GB"/>
              </w:rPr>
              <w:t xml:space="preserve">The </w:t>
            </w:r>
            <w:r w:rsidR="00884C33" w:rsidRPr="00DB185F">
              <w:rPr>
                <w:color w:val="4D4639"/>
                <w:sz w:val="22"/>
                <w:szCs w:val="22"/>
                <w:lang w:val="en-GB"/>
              </w:rPr>
              <w:t>sample construction spreadsheet</w:t>
            </w:r>
            <w:r w:rsidRPr="00DB185F">
              <w:rPr>
                <w:color w:val="4D4639"/>
                <w:sz w:val="22"/>
                <w:szCs w:val="22"/>
                <w:lang w:val="en-GB"/>
              </w:rPr>
              <w:t xml:space="preserve"> records whether a </w:t>
            </w:r>
            <w:r w:rsidR="00BE2E6A" w:rsidRPr="00DB185F">
              <w:rPr>
                <w:color w:val="4D4639"/>
                <w:sz w:val="22"/>
                <w:szCs w:val="22"/>
                <w:lang w:val="en-GB"/>
              </w:rPr>
              <w:t>braille</w:t>
            </w:r>
            <w:r w:rsidRPr="00DB185F">
              <w:rPr>
                <w:color w:val="4D4639"/>
                <w:sz w:val="22"/>
                <w:szCs w:val="22"/>
                <w:lang w:val="en-GB"/>
              </w:rPr>
              <w:t xml:space="preserve"> format is requested.</w:t>
            </w:r>
          </w:p>
        </w:tc>
      </w:tr>
    </w:tbl>
    <w:p w14:paraId="7D03563A" w14:textId="77777777" w:rsidR="000A2854" w:rsidRPr="00DB185F" w:rsidRDefault="000A2854" w:rsidP="008A7112">
      <w:pPr>
        <w:pStyle w:val="04ABodyText"/>
      </w:pPr>
    </w:p>
    <w:p w14:paraId="040FF62C" w14:textId="77777777" w:rsidR="00A21F40" w:rsidRPr="00DB185F" w:rsidRDefault="00A21F40" w:rsidP="008A7112">
      <w:pPr>
        <w:rPr>
          <w:rFonts w:eastAsiaTheme="majorEastAsia"/>
          <w:color w:val="007B4E"/>
          <w:sz w:val="36"/>
          <w:szCs w:val="32"/>
        </w:rPr>
      </w:pPr>
      <w:bookmarkStart w:id="338" w:name="_Toc81328637"/>
      <w:bookmarkStart w:id="339" w:name="_Toc144482703"/>
      <w:r w:rsidRPr="00DB185F">
        <w:br w:type="page"/>
      </w:r>
    </w:p>
    <w:p w14:paraId="73639647" w14:textId="77777777" w:rsidR="000A2854" w:rsidRPr="00DB185F" w:rsidRDefault="00EE733F" w:rsidP="00735B06">
      <w:pPr>
        <w:pStyle w:val="Heading1"/>
      </w:pPr>
      <w:bookmarkStart w:id="340" w:name="_Toc222833840"/>
      <w:r w:rsidRPr="00DB185F">
        <w:lastRenderedPageBreak/>
        <w:t xml:space="preserve">Section 11: </w:t>
      </w:r>
      <w:r w:rsidR="000A2854" w:rsidRPr="00DB185F">
        <w:t xml:space="preserve">Submitting </w:t>
      </w:r>
      <w:r w:rsidR="00A21F40" w:rsidRPr="00DB185F">
        <w:t xml:space="preserve">interim </w:t>
      </w:r>
      <w:r w:rsidR="000A2854" w:rsidRPr="00DB185F">
        <w:t>data</w:t>
      </w:r>
      <w:bookmarkEnd w:id="338"/>
      <w:bookmarkEnd w:id="339"/>
      <w:bookmarkEnd w:id="340"/>
    </w:p>
    <w:p w14:paraId="4E8906A5" w14:textId="6728C630" w:rsidR="00EE733F" w:rsidRPr="00DB185F" w:rsidRDefault="4767E012" w:rsidP="008A7112">
      <w:r w:rsidRPr="00DB185F">
        <w:t xml:space="preserve">During fieldwork an interim data file will be required, to aid data management set up and allow early checks to be conducted. Interim data should be submitted in the </w:t>
      </w:r>
      <w:hyperlink r:id="rId87" w:history="1">
        <w:r w:rsidR="00E45845" w:rsidRPr="00DB185F">
          <w:rPr>
            <w:rStyle w:val="Hyperlink"/>
            <w:szCs w:val="22"/>
          </w:rPr>
          <w:t>data entry spreadsheet</w:t>
        </w:r>
      </w:hyperlink>
      <w:r w:rsidRPr="00DB185F">
        <w:t xml:space="preserve">, and should include raw, uncleaned data of both paper and online responses. </w:t>
      </w:r>
    </w:p>
    <w:p w14:paraId="79D0D4A9" w14:textId="22481441" w:rsidR="00A21F40" w:rsidRPr="00DB185F" w:rsidRDefault="00EE733F" w:rsidP="008A7112">
      <w:pPr>
        <w:rPr>
          <w:b/>
          <w:bCs/>
        </w:rPr>
      </w:pPr>
      <w:r w:rsidRPr="00DB185F">
        <w:rPr>
          <w:b/>
          <w:bCs/>
        </w:rPr>
        <w:t xml:space="preserve">Your interim data file should be submitted to the </w:t>
      </w:r>
      <w:r w:rsidR="00AC32CF" w:rsidRPr="00DB185F">
        <w:rPr>
          <w:b/>
          <w:bCs/>
        </w:rPr>
        <w:t>SCC</w:t>
      </w:r>
      <w:r w:rsidRPr="00DB185F">
        <w:rPr>
          <w:b/>
          <w:bCs/>
        </w:rPr>
        <w:t xml:space="preserve"> on</w:t>
      </w:r>
      <w:r w:rsidR="002E066D" w:rsidRPr="00DB185F">
        <w:rPr>
          <w:b/>
          <w:bCs/>
        </w:rPr>
        <w:t xml:space="preserve"> </w:t>
      </w:r>
      <w:r w:rsidR="00302295" w:rsidRPr="00DB185F">
        <w:rPr>
          <w:b/>
          <w:bCs/>
        </w:rPr>
        <w:t>19</w:t>
      </w:r>
      <w:r w:rsidR="002E066D" w:rsidRPr="00DB185F">
        <w:rPr>
          <w:b/>
          <w:bCs/>
        </w:rPr>
        <w:t xml:space="preserve"> </w:t>
      </w:r>
      <w:r w:rsidR="00B0227E" w:rsidRPr="00DB185F">
        <w:rPr>
          <w:b/>
          <w:bCs/>
        </w:rPr>
        <w:t>June</w:t>
      </w:r>
      <w:r w:rsidR="002E066D" w:rsidRPr="00DB185F">
        <w:rPr>
          <w:b/>
          <w:bCs/>
        </w:rPr>
        <w:t xml:space="preserve"> 202</w:t>
      </w:r>
      <w:r w:rsidR="00302295" w:rsidRPr="00DB185F">
        <w:rPr>
          <w:b/>
          <w:bCs/>
        </w:rPr>
        <w:t>6</w:t>
      </w:r>
      <w:r w:rsidRPr="00DB185F">
        <w:rPr>
          <w:b/>
          <w:bCs/>
        </w:rPr>
        <w:t xml:space="preserve">. </w:t>
      </w:r>
    </w:p>
    <w:p w14:paraId="5B7B46BD" w14:textId="77777777" w:rsidR="00EE733F" w:rsidRPr="00DB185F" w:rsidRDefault="00EE733F" w:rsidP="008A7112">
      <w:r w:rsidRPr="00DB185F">
        <w:t xml:space="preserve">Responses from all trusts should be included, as well as all outcome codes, not just those that have responded. The total number of records submitted should match the sample for each trust. The data file should not include free text comments. </w:t>
      </w:r>
    </w:p>
    <w:p w14:paraId="23559781" w14:textId="77777777" w:rsidR="00A21F40" w:rsidRPr="00DB185F" w:rsidRDefault="00A21F40" w:rsidP="008A7112">
      <w:pPr>
        <w:rPr>
          <w:rFonts w:eastAsia="Times New Roman"/>
          <w:lang w:eastAsia="en-GB"/>
        </w:rPr>
      </w:pPr>
      <w:r w:rsidRPr="00DB185F">
        <w:br w:type="page"/>
      </w:r>
    </w:p>
    <w:p w14:paraId="25A1F759" w14:textId="77777777" w:rsidR="009338BB" w:rsidRPr="00DB185F" w:rsidRDefault="00A21F40" w:rsidP="00735B06">
      <w:pPr>
        <w:pStyle w:val="Heading1"/>
      </w:pPr>
      <w:bookmarkStart w:id="341" w:name="_Toc144482705"/>
      <w:bookmarkStart w:id="342" w:name="_Toc222833841"/>
      <w:r w:rsidRPr="00DB185F">
        <w:lastRenderedPageBreak/>
        <w:t>Section 12:</w:t>
      </w:r>
      <w:r w:rsidR="00A60B0C" w:rsidRPr="00DB185F">
        <w:t xml:space="preserve"> </w:t>
      </w:r>
      <w:r w:rsidRPr="00DB185F">
        <w:t>Submitting f</w:t>
      </w:r>
      <w:r w:rsidR="000A2854" w:rsidRPr="00DB185F">
        <w:t>inal data</w:t>
      </w:r>
      <w:bookmarkEnd w:id="341"/>
      <w:bookmarkEnd w:id="342"/>
      <w:r w:rsidR="00A60B0C" w:rsidRPr="00DB185F">
        <w:t xml:space="preserve"> </w:t>
      </w:r>
    </w:p>
    <w:p w14:paraId="519ACFBF" w14:textId="77777777" w:rsidR="009456C6" w:rsidRPr="00DB185F" w:rsidRDefault="009456C6" w:rsidP="00E15E75">
      <w:pPr>
        <w:pStyle w:val="Tableheading"/>
      </w:pPr>
      <w:r w:rsidRPr="00DB185F">
        <w:t>Figure 4. Key stages to submit final data</w:t>
      </w:r>
    </w:p>
    <w:p w14:paraId="3B20B7FD" w14:textId="77777777" w:rsidR="009456C6" w:rsidRPr="00DB185F" w:rsidRDefault="009456C6" w:rsidP="008A7112">
      <w:pPr>
        <w:rPr>
          <w:rFonts w:eastAsia="Times New Roman"/>
          <w:szCs w:val="22"/>
          <w:lang w:eastAsia="en-GB"/>
        </w:rPr>
      </w:pPr>
      <w:r w:rsidRPr="00DB185F">
        <w:rPr>
          <w:noProof/>
        </w:rPr>
        <w:drawing>
          <wp:inline distT="0" distB="0" distL="0" distR="0" wp14:anchorId="70707B8D" wp14:editId="3DC2E852">
            <wp:extent cx="5457825" cy="1862455"/>
            <wp:effectExtent l="0" t="0" r="0" b="2349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14:paraId="713F4A6F" w14:textId="704FB58B" w:rsidR="00A21F40" w:rsidRPr="00DB185F" w:rsidRDefault="00A60B0C" w:rsidP="00E15E75">
      <w:pPr>
        <w:rPr>
          <w:color w:val="0000FF"/>
        </w:rPr>
      </w:pPr>
      <w:r w:rsidRPr="00DB185F">
        <w:rPr>
          <w:rFonts w:eastAsia="Times New Roman"/>
          <w:szCs w:val="22"/>
          <w:lang w:eastAsia="en-GB"/>
        </w:rPr>
        <w:t xml:space="preserve">Final data must be submitted to the </w:t>
      </w:r>
      <w:r w:rsidR="00A21F40" w:rsidRPr="00DB185F">
        <w:rPr>
          <w:rFonts w:eastAsia="Times New Roman"/>
          <w:szCs w:val="22"/>
          <w:lang w:eastAsia="en-GB"/>
        </w:rPr>
        <w:t>SCC</w:t>
      </w:r>
      <w:r w:rsidRPr="00DB185F">
        <w:rPr>
          <w:rFonts w:eastAsia="Times New Roman"/>
          <w:szCs w:val="22"/>
          <w:lang w:eastAsia="en-GB"/>
        </w:rPr>
        <w:t xml:space="preserve"> uncleaned and checked using the</w:t>
      </w:r>
      <w:r w:rsidRPr="00DB185F">
        <w:t xml:space="preserve"> </w:t>
      </w:r>
      <w:hyperlink r:id="rId93" w:history="1">
        <w:r w:rsidR="00E45845" w:rsidRPr="00DB185F">
          <w:rPr>
            <w:rStyle w:val="Hyperlink"/>
          </w:rPr>
          <w:t>f</w:t>
        </w:r>
        <w:r w:rsidRPr="00DB185F">
          <w:rPr>
            <w:rStyle w:val="Hyperlink"/>
          </w:rPr>
          <w:t xml:space="preserve">inal </w:t>
        </w:r>
        <w:r w:rsidR="00E45845" w:rsidRPr="00DB185F">
          <w:rPr>
            <w:rStyle w:val="Hyperlink"/>
          </w:rPr>
          <w:t>data c</w:t>
        </w:r>
        <w:r w:rsidRPr="00DB185F">
          <w:rPr>
            <w:rStyle w:val="Hyperlink"/>
          </w:rPr>
          <w:t>hecklist</w:t>
        </w:r>
      </w:hyperlink>
      <w:r w:rsidRPr="00DB185F">
        <w:t xml:space="preserve"> and </w:t>
      </w:r>
      <w:hyperlink r:id="rId94" w:history="1">
        <w:r w:rsidR="00E45845" w:rsidRPr="00DB185F">
          <w:rPr>
            <w:rStyle w:val="Hyperlink"/>
          </w:rPr>
          <w:t>data entry spreadsheet</w:t>
        </w:r>
      </w:hyperlink>
      <w:r w:rsidRPr="00DB185F">
        <w:t xml:space="preserve"> provided in the </w:t>
      </w:r>
      <w:hyperlink r:id="rId95" w:history="1">
        <w:r w:rsidR="00E45845" w:rsidRPr="00DB185F">
          <w:rPr>
            <w:rStyle w:val="Hyperlink"/>
          </w:rPr>
          <w:t>instructions and guidance section</w:t>
        </w:r>
      </w:hyperlink>
      <w:r w:rsidRPr="00DB185F">
        <w:rPr>
          <w:rStyle w:val="Hyperlink"/>
        </w:rPr>
        <w:t>.</w:t>
      </w:r>
      <w:r w:rsidRPr="00DB185F">
        <w:rPr>
          <w:color w:val="0000FF"/>
        </w:rPr>
        <w:t xml:space="preserve"> </w:t>
      </w:r>
    </w:p>
    <w:p w14:paraId="24178940" w14:textId="77777777" w:rsidR="00A60B0C" w:rsidRPr="00DB185F" w:rsidRDefault="00A60B0C" w:rsidP="00E15E75">
      <w:r w:rsidRPr="00DB185F">
        <w:t xml:space="preserve">Response data must be entered following the coding rules described in the </w:t>
      </w:r>
      <w:hyperlink r:id="rId96" w:history="1">
        <w:r w:rsidRPr="00DB185F">
          <w:rPr>
            <w:rStyle w:val="Hyperlink"/>
          </w:rPr>
          <w:t>entering and submitting final data guidance.</w:t>
        </w:r>
      </w:hyperlink>
      <w:r w:rsidRPr="00DB185F">
        <w:t xml:space="preserve"> This includes guidelines on how to code missing responses, free-text comments and multiple response </w:t>
      </w:r>
      <w:r w:rsidRPr="00DB185F">
        <w:rPr>
          <w:rFonts w:eastAsia="Times New Roman"/>
          <w:szCs w:val="22"/>
          <w:lang w:eastAsia="en-GB"/>
        </w:rPr>
        <w:t xml:space="preserve">questions. </w:t>
      </w:r>
      <w:r w:rsidRPr="00DB185F">
        <w:rPr>
          <w:rFonts w:eastAsia="Times New Roman"/>
          <w:b/>
          <w:bCs/>
          <w:szCs w:val="22"/>
          <w:lang w:eastAsia="en-GB"/>
        </w:rPr>
        <w:t>The completed</w:t>
      </w:r>
      <w:r w:rsidRPr="00DB185F">
        <w:rPr>
          <w:b/>
          <w:bCs/>
        </w:rPr>
        <w:t xml:space="preserve"> data entry spreadsheet must not be emailed, instead it must be password protected and submitted via our secure transfer site</w:t>
      </w:r>
      <w:r w:rsidRPr="00DB185F">
        <w:t>.</w:t>
      </w:r>
    </w:p>
    <w:p w14:paraId="35F918B8" w14:textId="3CF4994C" w:rsidR="00A60B0C" w:rsidRPr="00DB185F" w:rsidRDefault="00A60B0C" w:rsidP="00E15E75">
      <w:r w:rsidRPr="00DB185F">
        <w:t>Free-text comments should be entered verbatim and in full.</w:t>
      </w:r>
      <w:r w:rsidR="009456C6" w:rsidRPr="00DB185F">
        <w:t xml:space="preserve"> More details on how to code final data is detailed in the </w:t>
      </w:r>
      <w:hyperlink r:id="rId97" w:history="1">
        <w:r w:rsidR="00E45845" w:rsidRPr="00DB185F">
          <w:rPr>
            <w:rStyle w:val="Hyperlink"/>
          </w:rPr>
          <w:t>data entry spreadsheet</w:t>
        </w:r>
      </w:hyperlink>
      <w:r w:rsidR="00244B98" w:rsidRPr="00DB185F">
        <w:t>.</w:t>
      </w:r>
      <w:r w:rsidR="009456C6" w:rsidRPr="00DB185F">
        <w:t xml:space="preserve"> </w:t>
      </w:r>
    </w:p>
    <w:p w14:paraId="303614B9" w14:textId="77777777" w:rsidR="00A21F40" w:rsidRPr="00DB185F" w:rsidRDefault="00A21F40" w:rsidP="00E15E75">
      <w:r w:rsidRPr="00DB185F">
        <w:t xml:space="preserve">Survey responses received through online and paper methods must follow the same coding rules and be provided in a single spreadsheet. Nothing more should be done to amend or clean the data. </w:t>
      </w:r>
    </w:p>
    <w:p w14:paraId="25C5DACB" w14:textId="0EA9BF92" w:rsidR="00A21F40" w:rsidRPr="00DB185F" w:rsidRDefault="00A21F40" w:rsidP="00E15E75">
      <w:r w:rsidRPr="00DB185F">
        <w:t xml:space="preserve">Information on how to code the data is detailed in the </w:t>
      </w:r>
      <w:hyperlink r:id="rId98" w:history="1">
        <w:r w:rsidR="00E45845" w:rsidRPr="00DB185F">
          <w:rPr>
            <w:rStyle w:val="Hyperlink"/>
          </w:rPr>
          <w:t>data cleaning guidance</w:t>
        </w:r>
      </w:hyperlink>
      <w:r w:rsidR="00244B98" w:rsidRPr="00DB185F">
        <w:t>.</w:t>
      </w:r>
      <w:r w:rsidRPr="00DB185F">
        <w:t xml:space="preserve"> </w:t>
      </w:r>
    </w:p>
    <w:p w14:paraId="32677291" w14:textId="77777777" w:rsidR="00E15E75" w:rsidRPr="00DB185F" w:rsidRDefault="00E15E75"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343" w:name="_Toc187307548"/>
      <w:bookmarkStart w:id="344" w:name="_Toc213152265"/>
      <w:bookmarkStart w:id="345" w:name="_Toc214349927"/>
      <w:bookmarkStart w:id="346" w:name="_Toc214352477"/>
      <w:bookmarkStart w:id="347" w:name="_Toc222833623"/>
      <w:bookmarkStart w:id="348" w:name="_Toc222833842"/>
      <w:bookmarkStart w:id="349" w:name="_Toc165638927"/>
      <w:bookmarkEnd w:id="343"/>
      <w:bookmarkEnd w:id="344"/>
      <w:bookmarkEnd w:id="345"/>
      <w:bookmarkEnd w:id="346"/>
      <w:bookmarkEnd w:id="347"/>
      <w:bookmarkEnd w:id="348"/>
    </w:p>
    <w:p w14:paraId="45A2EFD4" w14:textId="77777777" w:rsidR="00E15E75" w:rsidRPr="00DB185F" w:rsidRDefault="00E15E75"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350" w:name="_Toc187307549"/>
      <w:bookmarkStart w:id="351" w:name="_Toc213152266"/>
      <w:bookmarkStart w:id="352" w:name="_Toc214349928"/>
      <w:bookmarkStart w:id="353" w:name="_Toc214352478"/>
      <w:bookmarkStart w:id="354" w:name="_Toc222833624"/>
      <w:bookmarkStart w:id="355" w:name="_Toc222833843"/>
      <w:bookmarkEnd w:id="350"/>
      <w:bookmarkEnd w:id="351"/>
      <w:bookmarkEnd w:id="352"/>
      <w:bookmarkEnd w:id="353"/>
      <w:bookmarkEnd w:id="354"/>
      <w:bookmarkEnd w:id="355"/>
    </w:p>
    <w:p w14:paraId="16D778FA" w14:textId="77777777" w:rsidR="00E15E75" w:rsidRPr="00DB185F" w:rsidRDefault="00E15E75"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356" w:name="_Toc187307550"/>
      <w:bookmarkStart w:id="357" w:name="_Toc213152267"/>
      <w:bookmarkStart w:id="358" w:name="_Toc214349929"/>
      <w:bookmarkStart w:id="359" w:name="_Toc214352479"/>
      <w:bookmarkStart w:id="360" w:name="_Toc222833625"/>
      <w:bookmarkStart w:id="361" w:name="_Toc222833844"/>
      <w:bookmarkEnd w:id="356"/>
      <w:bookmarkEnd w:id="357"/>
      <w:bookmarkEnd w:id="358"/>
      <w:bookmarkEnd w:id="359"/>
      <w:bookmarkEnd w:id="360"/>
      <w:bookmarkEnd w:id="361"/>
    </w:p>
    <w:p w14:paraId="6348C3F1" w14:textId="77777777" w:rsidR="008E6924" w:rsidRPr="00DB185F" w:rsidRDefault="008E6924" w:rsidP="00E15E75">
      <w:pPr>
        <w:pStyle w:val="Heading2"/>
      </w:pPr>
      <w:bookmarkStart w:id="362" w:name="_Toc222833845"/>
      <w:r w:rsidRPr="00DB185F">
        <w:t>Free-text data</w:t>
      </w:r>
      <w:bookmarkStart w:id="363" w:name="_Hlk182919237"/>
      <w:bookmarkEnd w:id="349"/>
      <w:bookmarkEnd w:id="362"/>
      <w:r w:rsidRPr="00DB185F">
        <w:t xml:space="preserve"> </w:t>
      </w:r>
    </w:p>
    <w:bookmarkEnd w:id="363"/>
    <w:p w14:paraId="7991EC6F" w14:textId="77777777" w:rsidR="008E6924" w:rsidRPr="00DB185F" w:rsidRDefault="008E6924" w:rsidP="008A7112">
      <w:r w:rsidRPr="00DB185F">
        <w:t xml:space="preserve">All free-text comments are required to be submitted to the SCC. Any analysis of these free text comments will be conducted in a way that would not allow individuals to be identified. </w:t>
      </w:r>
    </w:p>
    <w:p w14:paraId="6E285023" w14:textId="77777777" w:rsidR="008E6924" w:rsidRPr="00DB185F" w:rsidRDefault="008E6924" w:rsidP="008A7112">
      <w:r w:rsidRPr="00DB185F">
        <w:t xml:space="preserve">The free-text comments must be included in full, including any comments on additional sheets of paper. Comments should be recorded verbatim with sensitive information included. The only exception to the above is that names of individual staff members may be redacted at your discretion or on advice from a trust. Redacted characters should be replaced with 'X'. Comments that are submitted in a language other than English should be sent to the SCC in the language they are submitted in at the end of fieldwork, alongside a flag which confirms which language this is (i.e. which online survey was used). CQC will be responsible for translating any non-English free-text data into English. Once translated, the comments will be shared and can be combined with the remainder of the dataset. </w:t>
      </w:r>
    </w:p>
    <w:p w14:paraId="1B974B9F" w14:textId="77777777" w:rsidR="00720F0D" w:rsidRPr="00DB185F" w:rsidRDefault="00720F0D" w:rsidP="008A7112">
      <w:r w:rsidRPr="00DB185F">
        <w:t>Contractors are required to share free</w:t>
      </w:r>
      <w:r w:rsidR="00443C65" w:rsidRPr="00DB185F">
        <w:t>-</w:t>
      </w:r>
      <w:r w:rsidRPr="00DB185F">
        <w:t xml:space="preserve">text comments with their trusts upon close of fieldwork.  </w:t>
      </w:r>
    </w:p>
    <w:p w14:paraId="163CE4D0" w14:textId="77777777" w:rsidR="008E6924" w:rsidRPr="00DB185F" w:rsidRDefault="008E6924" w:rsidP="00E15E75">
      <w:pPr>
        <w:pStyle w:val="Heading2"/>
      </w:pPr>
      <w:bookmarkStart w:id="364" w:name="_Toc165638928"/>
      <w:bookmarkStart w:id="365" w:name="_Toc222833846"/>
      <w:r w:rsidRPr="00DB185F">
        <w:lastRenderedPageBreak/>
        <w:t>Entering easy read responses</w:t>
      </w:r>
      <w:bookmarkEnd w:id="364"/>
      <w:bookmarkEnd w:id="365"/>
      <w:r w:rsidRPr="00DB185F">
        <w:t xml:space="preserve"> </w:t>
      </w:r>
    </w:p>
    <w:p w14:paraId="3922AF11" w14:textId="66B7DE8D" w:rsidR="008E6924" w:rsidRPr="00DB185F" w:rsidRDefault="008E6924" w:rsidP="008A7112">
      <w:r w:rsidRPr="00DB185F">
        <w:t xml:space="preserve">The </w:t>
      </w:r>
      <w:r w:rsidR="00BE2E6A" w:rsidRPr="00DB185F">
        <w:t>easy read</w:t>
      </w:r>
      <w:r w:rsidRPr="00DB185F">
        <w:t xml:space="preserve"> questions and answer codes are different to the main questionnaire and should be inputted into the </w:t>
      </w:r>
      <w:hyperlink r:id="rId99" w:history="1">
        <w:r w:rsidR="00BE2E6A" w:rsidRPr="00DB185F">
          <w:rPr>
            <w:rStyle w:val="Hyperlink"/>
          </w:rPr>
          <w:t>easy read</w:t>
        </w:r>
        <w:r w:rsidR="00244B98" w:rsidRPr="00DB185F">
          <w:rPr>
            <w:rStyle w:val="Hyperlink"/>
          </w:rPr>
          <w:t xml:space="preserve"> </w:t>
        </w:r>
        <w:r w:rsidR="00E45845" w:rsidRPr="00DB185F">
          <w:rPr>
            <w:rStyle w:val="Hyperlink"/>
          </w:rPr>
          <w:t>data entry spreadsheet</w:t>
        </w:r>
      </w:hyperlink>
      <w:r w:rsidR="00244B98" w:rsidRPr="00DB185F">
        <w:t>.</w:t>
      </w:r>
    </w:p>
    <w:p w14:paraId="02A2FF2A" w14:textId="77777777" w:rsidR="008E6924" w:rsidRPr="00DB185F" w:rsidRDefault="008E6924" w:rsidP="008A7112">
      <w:r w:rsidRPr="00DB185F">
        <w:t xml:space="preserve">For easy read completes, please also complete: </w:t>
      </w:r>
    </w:p>
    <w:p w14:paraId="42239585" w14:textId="5BD21706" w:rsidR="008E6924" w:rsidRPr="00DB185F" w:rsidRDefault="008E6924" w:rsidP="00244B98">
      <w:pPr>
        <w:pStyle w:val="Bullets"/>
      </w:pPr>
      <w:r w:rsidRPr="00DB185F">
        <w:t xml:space="preserve">Columns from the </w:t>
      </w:r>
      <w:r w:rsidR="00884C33" w:rsidRPr="00DB185F">
        <w:t>sample construction spreadsheet</w:t>
      </w:r>
    </w:p>
    <w:p w14:paraId="6A2BF00D" w14:textId="77777777" w:rsidR="008E6924" w:rsidRPr="00DB185F" w:rsidRDefault="008E6924" w:rsidP="00244B98">
      <w:pPr>
        <w:pStyle w:val="Bullets"/>
      </w:pPr>
      <w:r w:rsidRPr="00DB185F">
        <w:t xml:space="preserve">Columns about mode of completion </w:t>
      </w:r>
    </w:p>
    <w:p w14:paraId="32A5004F" w14:textId="77777777" w:rsidR="008E6924" w:rsidRPr="00DB185F" w:rsidRDefault="008E6924" w:rsidP="008A7112">
      <w:r w:rsidRPr="00DB185F">
        <w:t>Use the outcome of “returned completed” for any easy read returns (outcome 1).</w:t>
      </w:r>
    </w:p>
    <w:p w14:paraId="7F09AB84" w14:textId="77777777" w:rsidR="000A2854" w:rsidRPr="00DB185F" w:rsidRDefault="000A2854" w:rsidP="00FB4C16">
      <w:pPr>
        <w:pStyle w:val="Heading2"/>
        <w:numPr>
          <w:ilvl w:val="1"/>
          <w:numId w:val="9"/>
        </w:numPr>
      </w:pPr>
      <w:bookmarkStart w:id="366" w:name="_Toc143866087"/>
      <w:bookmarkStart w:id="367" w:name="_Toc143866088"/>
      <w:bookmarkStart w:id="368" w:name="_Toc143866089"/>
      <w:bookmarkStart w:id="369" w:name="_Toc143866090"/>
      <w:bookmarkStart w:id="370" w:name="_Toc143866091"/>
      <w:bookmarkStart w:id="371" w:name="_Toc143866092"/>
      <w:bookmarkStart w:id="372" w:name="_Toc143866093"/>
      <w:bookmarkStart w:id="373" w:name="_Toc143866094"/>
      <w:bookmarkStart w:id="374" w:name="_Toc143866095"/>
      <w:bookmarkStart w:id="375" w:name="_Toc143866096"/>
      <w:bookmarkStart w:id="376" w:name="_Toc143866097"/>
      <w:bookmarkStart w:id="377" w:name="_Toc143866098"/>
      <w:bookmarkStart w:id="378" w:name="_Toc143866099"/>
      <w:bookmarkStart w:id="379" w:name="_Toc143866100"/>
      <w:bookmarkStart w:id="380" w:name="_Toc143866101"/>
      <w:bookmarkStart w:id="381" w:name="_Toc143866102"/>
      <w:bookmarkStart w:id="382" w:name="_Toc143866103"/>
      <w:bookmarkStart w:id="383" w:name="_Toc143866104"/>
      <w:bookmarkStart w:id="384" w:name="_Toc143866105"/>
      <w:bookmarkStart w:id="385" w:name="_Toc143866106"/>
      <w:bookmarkStart w:id="386" w:name="_Toc143866107"/>
      <w:bookmarkStart w:id="387" w:name="_Toc143866108"/>
      <w:bookmarkStart w:id="388" w:name="_Toc143866109"/>
      <w:bookmarkStart w:id="389" w:name="_Toc143866110"/>
      <w:bookmarkStart w:id="390" w:name="_Toc143866111"/>
      <w:bookmarkStart w:id="391" w:name="_Toc143866112"/>
      <w:bookmarkStart w:id="392" w:name="_Toc81328642"/>
      <w:bookmarkStart w:id="393" w:name="_Toc222833847"/>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DB185F">
        <w:t>Checking final data</w:t>
      </w:r>
      <w:bookmarkEnd w:id="392"/>
      <w:bookmarkEnd w:id="393"/>
    </w:p>
    <w:p w14:paraId="3105D879" w14:textId="25CA2775" w:rsidR="008E6924" w:rsidRPr="00DB185F" w:rsidRDefault="008E6924" w:rsidP="008A7112">
      <w:r w:rsidRPr="00DB185F">
        <w:t xml:space="preserve">Final data should be entered exactly as stated in the previous section. Before submitting your data, you must carry out the checks outlined in the </w:t>
      </w:r>
      <w:hyperlink r:id="rId100" w:history="1">
        <w:r w:rsidR="00E45845" w:rsidRPr="00DB185F">
          <w:rPr>
            <w:rStyle w:val="Hyperlink"/>
            <w:szCs w:val="22"/>
          </w:rPr>
          <w:t>final data checklist</w:t>
        </w:r>
      </w:hyperlink>
      <w:r w:rsidR="00244B98" w:rsidRPr="00DB185F">
        <w:t>.</w:t>
      </w:r>
      <w:r w:rsidR="000A2854" w:rsidRPr="00DB185F">
        <w:t xml:space="preserve"> It is essential that these checks are carried out thoroughly. </w:t>
      </w:r>
      <w:r w:rsidRPr="00DB185F">
        <w:t xml:space="preserve">Please refer to this checklist when preparing the data throughout fieldwork to ensure all the checks are included in your data processing processes. </w:t>
      </w:r>
    </w:p>
    <w:p w14:paraId="484E54A0" w14:textId="1CD6AC5C" w:rsidR="000A2854" w:rsidRPr="00DB185F" w:rsidRDefault="000A2854" w:rsidP="008A7112">
      <w:r w:rsidRPr="00DB185F">
        <w:rPr>
          <w:b/>
          <w:bCs/>
        </w:rPr>
        <w:t xml:space="preserve">The </w:t>
      </w:r>
      <w:r w:rsidR="006425E9" w:rsidRPr="00DB185F">
        <w:rPr>
          <w:b/>
          <w:bCs/>
        </w:rPr>
        <w:t>SCC</w:t>
      </w:r>
      <w:r w:rsidR="00A60B0C" w:rsidRPr="00DB185F">
        <w:rPr>
          <w:b/>
          <w:bCs/>
        </w:rPr>
        <w:t xml:space="preserve"> </w:t>
      </w:r>
      <w:r w:rsidRPr="00DB185F">
        <w:rPr>
          <w:b/>
          <w:bCs/>
        </w:rPr>
        <w:t>is not responsible for correcting any errors in the data</w:t>
      </w:r>
      <w:r w:rsidRPr="00DB185F">
        <w:t xml:space="preserve">. If errors are identified, the </w:t>
      </w:r>
      <w:r w:rsidR="006C0763" w:rsidRPr="00DB185F">
        <w:t xml:space="preserve">approved contractor </w:t>
      </w:r>
      <w:r w:rsidRPr="00DB185F">
        <w:t>or trust will be required to correct and resubmit the final data.</w:t>
      </w:r>
    </w:p>
    <w:p w14:paraId="00116096" w14:textId="77777777" w:rsidR="000A2854" w:rsidRPr="00DB185F" w:rsidRDefault="000A2854" w:rsidP="008A7112">
      <w:r w:rsidRPr="00DB185F">
        <w:t xml:space="preserve">Having conducted the checks in the checklist, please ensure the relevant information is populated, including the contact details of two team members. The data entry checklist must be uploaded when submitting the data to the </w:t>
      </w:r>
      <w:r w:rsidR="008E6924" w:rsidRPr="00DB185F">
        <w:t>SCC</w:t>
      </w:r>
      <w:r w:rsidRPr="00DB185F">
        <w:t>.</w:t>
      </w:r>
    </w:p>
    <w:p w14:paraId="35B30188" w14:textId="77777777" w:rsidR="000A2854" w:rsidRPr="00DB185F" w:rsidRDefault="000A2854" w:rsidP="00FB4C16">
      <w:pPr>
        <w:pStyle w:val="Heading2"/>
        <w:numPr>
          <w:ilvl w:val="1"/>
          <w:numId w:val="9"/>
        </w:numPr>
      </w:pPr>
      <w:bookmarkStart w:id="394" w:name="_Toc81328643"/>
      <w:bookmarkStart w:id="395" w:name="_Toc222833848"/>
      <w:r w:rsidRPr="00DB185F">
        <w:t>Submitting data</w:t>
      </w:r>
      <w:bookmarkEnd w:id="394"/>
      <w:bookmarkEnd w:id="395"/>
    </w:p>
    <w:p w14:paraId="2F4E8A3D" w14:textId="729F082E" w:rsidR="000A2854" w:rsidRPr="00DB185F" w:rsidRDefault="000A2854" w:rsidP="008A7112">
      <w:r w:rsidRPr="00DB185F">
        <w:t xml:space="preserve">The completed </w:t>
      </w:r>
      <w:hyperlink r:id="rId101" w:history="1">
        <w:r w:rsidR="00E45845" w:rsidRPr="00DB185F">
          <w:rPr>
            <w:rStyle w:val="Hyperlink"/>
            <w:szCs w:val="22"/>
          </w:rPr>
          <w:t>data entry spreadsheet</w:t>
        </w:r>
      </w:hyperlink>
      <w:r w:rsidRPr="00DB185F">
        <w:t xml:space="preserve"> must be submitted to the </w:t>
      </w:r>
      <w:r w:rsidR="00443C65" w:rsidRPr="00DB185F">
        <w:t>SCC</w:t>
      </w:r>
      <w:r w:rsidR="00A60B0C" w:rsidRPr="00DB185F">
        <w:t xml:space="preserve"> </w:t>
      </w:r>
      <w:r w:rsidRPr="00DB185F">
        <w:t>as a single file. It must include all anonymised sample information as well as the survey responses.</w:t>
      </w:r>
    </w:p>
    <w:p w14:paraId="731A0060" w14:textId="441E294E" w:rsidR="000A2854" w:rsidRPr="00DB185F" w:rsidRDefault="000A2854" w:rsidP="008A7112">
      <w:r w:rsidRPr="00DB185F">
        <w:t xml:space="preserve">The </w:t>
      </w:r>
      <w:r w:rsidR="00E45845" w:rsidRPr="00DB185F">
        <w:t>data entry spreadsheet</w:t>
      </w:r>
      <w:r w:rsidRPr="00DB185F">
        <w:t xml:space="preserve"> should be submitted to the </w:t>
      </w:r>
      <w:r w:rsidR="006425E9" w:rsidRPr="00DB185F">
        <w:t>SCC</w:t>
      </w:r>
      <w:r w:rsidRPr="00DB185F">
        <w:t xml:space="preserve"> by secure transfer. Final data </w:t>
      </w:r>
      <w:r w:rsidRPr="00DB185F">
        <w:rPr>
          <w:b/>
        </w:rPr>
        <w:t>must not</w:t>
      </w:r>
      <w:r w:rsidRPr="00DB185F">
        <w:t xml:space="preserve"> be sent via email.</w:t>
      </w:r>
    </w:p>
    <w:p w14:paraId="478D683F" w14:textId="77777777" w:rsidR="000A2854" w:rsidRPr="00DB185F" w:rsidRDefault="000A2854" w:rsidP="008A7112">
      <w:pPr>
        <w:rPr>
          <w:b/>
          <w:bCs/>
        </w:rPr>
      </w:pPr>
      <w:r w:rsidRPr="00DB185F">
        <w:rPr>
          <w:b/>
          <w:bCs/>
        </w:rPr>
        <w:t xml:space="preserve">Following the closure of fieldwork, </w:t>
      </w:r>
      <w:r w:rsidR="00A60B0C" w:rsidRPr="00DB185F">
        <w:rPr>
          <w:b/>
          <w:bCs/>
        </w:rPr>
        <w:t xml:space="preserve">the </w:t>
      </w:r>
      <w:r w:rsidR="00443C65" w:rsidRPr="00DB185F">
        <w:rPr>
          <w:b/>
          <w:bCs/>
        </w:rPr>
        <w:t>SCC</w:t>
      </w:r>
      <w:r w:rsidR="00A60B0C" w:rsidRPr="00DB185F">
        <w:rPr>
          <w:b/>
          <w:bCs/>
        </w:rPr>
        <w:t xml:space="preserve"> </w:t>
      </w:r>
      <w:r w:rsidRPr="00DB185F">
        <w:rPr>
          <w:b/>
          <w:bCs/>
        </w:rPr>
        <w:t>will provide you with a link to upload the data via secure transfer.</w:t>
      </w:r>
    </w:p>
    <w:p w14:paraId="16E51F04" w14:textId="77777777" w:rsidR="009338BB" w:rsidRPr="00DB185F" w:rsidRDefault="000C4684" w:rsidP="00FB4C16">
      <w:pPr>
        <w:pStyle w:val="Heading2"/>
        <w:numPr>
          <w:ilvl w:val="1"/>
          <w:numId w:val="9"/>
        </w:numPr>
      </w:pPr>
      <w:bookmarkStart w:id="396" w:name="_Toc222833849"/>
      <w:r w:rsidRPr="00DB185F">
        <w:t>Making sense of the data</w:t>
      </w:r>
      <w:bookmarkEnd w:id="396"/>
    </w:p>
    <w:p w14:paraId="6EE3A608" w14:textId="77777777" w:rsidR="000C4684" w:rsidRPr="00DB185F" w:rsidRDefault="000C4684" w:rsidP="008A7112">
      <w:r w:rsidRPr="00DB185F">
        <w:t xml:space="preserve">CQC will provide </w:t>
      </w:r>
      <w:r w:rsidRPr="00DB185F">
        <w:rPr>
          <w:b/>
          <w:bCs/>
        </w:rPr>
        <w:t>full benchmark reports</w:t>
      </w:r>
      <w:r w:rsidRPr="00DB185F">
        <w:t xml:space="preserve"> based on each individual trust</w:t>
      </w:r>
      <w:r w:rsidR="008E6924" w:rsidRPr="00DB185F">
        <w:t>’s</w:t>
      </w:r>
      <w:r w:rsidRPr="00DB185F">
        <w:t xml:space="preserve"> results from the survey. This report provides the </w:t>
      </w:r>
      <w:r w:rsidRPr="00DB185F">
        <w:rPr>
          <w:bCs/>
        </w:rPr>
        <w:t>score</w:t>
      </w:r>
      <w:r w:rsidRPr="00DB185F">
        <w:t xml:space="preserve"> for each trust for each question and section and whether it performs ’much better’, ‘better’, ‘somewhat better’, ‘about the same’ ‘somewhat worse’, ‘worse’ or ‘much worse’ compared to other participating trusts. These results will also be made public on the </w:t>
      </w:r>
      <w:hyperlink r:id="rId102" w:history="1">
        <w:r w:rsidRPr="00DB185F">
          <w:rPr>
            <w:rStyle w:val="Hyperlink"/>
            <w:szCs w:val="22"/>
          </w:rPr>
          <w:t xml:space="preserve">NHS </w:t>
        </w:r>
        <w:r w:rsidR="007A73AB" w:rsidRPr="00DB185F">
          <w:rPr>
            <w:rStyle w:val="Hyperlink"/>
            <w:szCs w:val="22"/>
          </w:rPr>
          <w:t>P</w:t>
        </w:r>
        <w:r w:rsidRPr="00DB185F">
          <w:rPr>
            <w:rStyle w:val="Hyperlink"/>
            <w:szCs w:val="22"/>
          </w:rPr>
          <w:t xml:space="preserve">atient </w:t>
        </w:r>
        <w:r w:rsidR="007A73AB" w:rsidRPr="00DB185F">
          <w:rPr>
            <w:rStyle w:val="Hyperlink"/>
            <w:szCs w:val="22"/>
          </w:rPr>
          <w:t>S</w:t>
        </w:r>
        <w:r w:rsidRPr="00DB185F">
          <w:rPr>
            <w:rStyle w:val="Hyperlink"/>
            <w:szCs w:val="22"/>
          </w:rPr>
          <w:t>urvey website</w:t>
        </w:r>
      </w:hyperlink>
      <w:r w:rsidRPr="00DB185F">
        <w:t xml:space="preserve"> and on </w:t>
      </w:r>
      <w:hyperlink r:id="rId103" w:history="1">
        <w:r w:rsidRPr="00DB185F">
          <w:rPr>
            <w:rStyle w:val="Hyperlink"/>
            <w:szCs w:val="22"/>
          </w:rPr>
          <w:t>CQC’s website</w:t>
        </w:r>
      </w:hyperlink>
      <w:r w:rsidRPr="00DB185F">
        <w:t xml:space="preserve"> under the organisation’s search tool.</w:t>
      </w:r>
    </w:p>
    <w:p w14:paraId="2E6568FC" w14:textId="6EBA7F86" w:rsidR="000C4684" w:rsidRPr="00DB185F" w:rsidRDefault="006425E9" w:rsidP="008A7112">
      <w:r w:rsidRPr="00DB185F">
        <w:t>A</w:t>
      </w:r>
      <w:r w:rsidR="00216676" w:rsidRPr="00DB185F">
        <w:t>pproved contractors</w:t>
      </w:r>
      <w:r w:rsidR="000C4684" w:rsidRPr="00DB185F">
        <w:t xml:space="preserve"> might provide trusts with additional analysis of the data as part of their contractual agreement with the trust. Please note that CQC does not see these outputs and cannot comment on these.</w:t>
      </w:r>
    </w:p>
    <w:p w14:paraId="03794A91" w14:textId="77777777" w:rsidR="000C4684" w:rsidRPr="00DB185F" w:rsidRDefault="000C4684" w:rsidP="008A7112">
      <w:r w:rsidRPr="00DB185F">
        <w:t>The usefulness of trusts survey data will depend on having a clear improvement programme in place and on how well you are able to make use of the data. The fundamental steps of understanding and interpreting data usually involve:</w:t>
      </w:r>
    </w:p>
    <w:p w14:paraId="0A704840" w14:textId="77777777" w:rsidR="00244B98" w:rsidRPr="00DB185F" w:rsidRDefault="000C4684" w:rsidP="00FB4C16">
      <w:pPr>
        <w:pStyle w:val="Bullets"/>
        <w:numPr>
          <w:ilvl w:val="0"/>
          <w:numId w:val="8"/>
        </w:numPr>
      </w:pPr>
      <w:r w:rsidRPr="00DB185F">
        <w:t xml:space="preserve">Examining the number and percentage of </w:t>
      </w:r>
      <w:r w:rsidR="00695D92" w:rsidRPr="00DB185F">
        <w:t>service users</w:t>
      </w:r>
      <w:r w:rsidRPr="00DB185F">
        <w:t xml:space="preserve"> giving each response to a question</w:t>
      </w:r>
      <w:r w:rsidR="00720F0D" w:rsidRPr="00DB185F">
        <w:t>.</w:t>
      </w:r>
    </w:p>
    <w:p w14:paraId="44BD05C1" w14:textId="77777777" w:rsidR="00244B98" w:rsidRPr="00DB185F" w:rsidRDefault="000C4684" w:rsidP="00FB4C16">
      <w:pPr>
        <w:pStyle w:val="Bullets"/>
        <w:numPr>
          <w:ilvl w:val="0"/>
          <w:numId w:val="8"/>
        </w:numPr>
      </w:pPr>
      <w:r w:rsidRPr="00DB185F">
        <w:lastRenderedPageBreak/>
        <w:t xml:space="preserve">Analysing the data by </w:t>
      </w:r>
      <w:proofErr w:type="gramStart"/>
      <w:r w:rsidRPr="00DB185F">
        <w:t>particular groups</w:t>
      </w:r>
      <w:proofErr w:type="gramEnd"/>
      <w:r w:rsidRPr="00DB185F">
        <w:t xml:space="preserve"> of </w:t>
      </w:r>
      <w:r w:rsidR="00695D92" w:rsidRPr="00DB185F">
        <w:t>service users</w:t>
      </w:r>
      <w:r w:rsidR="008E6924" w:rsidRPr="00DB185F">
        <w:t xml:space="preserve"> (</w:t>
      </w:r>
      <w:r w:rsidR="002F0D51" w:rsidRPr="00DB185F">
        <w:t>a</w:t>
      </w:r>
      <w:r w:rsidR="008E6924" w:rsidRPr="00DB185F">
        <w:t>ge, ethnicity, socioeconomic background)</w:t>
      </w:r>
      <w:r w:rsidRPr="00DB185F">
        <w:t xml:space="preserve">, or other information (e.g. different </w:t>
      </w:r>
      <w:r w:rsidR="008E6924" w:rsidRPr="00DB185F">
        <w:t>sites</w:t>
      </w:r>
      <w:r w:rsidRPr="00DB185F">
        <w:t xml:space="preserve"> </w:t>
      </w:r>
      <w:r w:rsidR="008E6924" w:rsidRPr="00DB185F">
        <w:t>with</w:t>
      </w:r>
      <w:r w:rsidRPr="00DB185F">
        <w:t>in your trust). This type of analysis requires additional data not delivered by CQC as standard.</w:t>
      </w:r>
    </w:p>
    <w:p w14:paraId="56A265F1" w14:textId="49E94DC2" w:rsidR="000C4684" w:rsidRPr="00DB185F" w:rsidRDefault="000C4684" w:rsidP="00FB4C16">
      <w:pPr>
        <w:pStyle w:val="Bullets"/>
        <w:numPr>
          <w:ilvl w:val="0"/>
          <w:numId w:val="8"/>
        </w:numPr>
      </w:pPr>
      <w:r w:rsidRPr="00DB185F">
        <w:t>Look</w:t>
      </w:r>
      <w:r w:rsidR="00244B98" w:rsidRPr="00DB185F">
        <w:t>ing</w:t>
      </w:r>
      <w:r w:rsidRPr="00DB185F">
        <w:t xml:space="preserve"> at the comments from the last question</w:t>
      </w:r>
      <w:r w:rsidR="00930998" w:rsidRPr="00DB185F">
        <w:t xml:space="preserve"> in the survey</w:t>
      </w:r>
      <w:r w:rsidRPr="00DB185F">
        <w:t xml:space="preserve"> – these can provide additional insight into where your trust is doing well and areas to focus on for improvement.</w:t>
      </w:r>
    </w:p>
    <w:p w14:paraId="2F2DBB6C" w14:textId="249197A3" w:rsidR="000C4684" w:rsidRPr="00DB185F" w:rsidRDefault="000C4684" w:rsidP="00E15E75">
      <w:r w:rsidRPr="00DB185F">
        <w:t>You can find further advice and suggestions tailored to the surveys within the NPSP in</w:t>
      </w:r>
      <w:r w:rsidR="00244B98" w:rsidRPr="00DB185F">
        <w:t xml:space="preserve"> the</w:t>
      </w:r>
      <w:r w:rsidRPr="00DB185F">
        <w:t xml:space="preserve"> </w:t>
      </w:r>
      <w:hyperlink r:id="rId104" w:history="1">
        <w:r w:rsidR="00244B98" w:rsidRPr="00DB185F">
          <w:rPr>
            <w:rStyle w:val="Hyperlink"/>
          </w:rPr>
          <w:t>making sense of the data document</w:t>
        </w:r>
      </w:hyperlink>
      <w:r w:rsidR="00244B98" w:rsidRPr="00DB185F">
        <w:t>.</w:t>
      </w:r>
    </w:p>
    <w:p w14:paraId="087BF528" w14:textId="77777777" w:rsidR="000C4684" w:rsidRPr="00DB185F" w:rsidRDefault="000C4684" w:rsidP="008A7112"/>
    <w:p w14:paraId="1678A79F" w14:textId="77777777" w:rsidR="009338BB" w:rsidRPr="00DB185F" w:rsidRDefault="009338BB" w:rsidP="008A7112">
      <w:pPr>
        <w:pStyle w:val="04ABodyText"/>
      </w:pPr>
    </w:p>
    <w:p w14:paraId="2DC3390F" w14:textId="77777777" w:rsidR="0035535D" w:rsidRPr="00DB185F" w:rsidRDefault="0035535D" w:rsidP="008A7112">
      <w:pPr>
        <w:rPr>
          <w:rFonts w:eastAsia="Times New Roman"/>
          <w:color w:val="000000"/>
          <w:sz w:val="24"/>
          <w:szCs w:val="20"/>
        </w:rPr>
      </w:pPr>
      <w:r w:rsidRPr="00DB185F">
        <w:br w:type="page"/>
      </w:r>
    </w:p>
    <w:p w14:paraId="3570B410" w14:textId="77777777" w:rsidR="000A2854" w:rsidRPr="00DB185F" w:rsidRDefault="00871F7B" w:rsidP="00735B06">
      <w:pPr>
        <w:pStyle w:val="Heading1"/>
      </w:pPr>
      <w:bookmarkStart w:id="397" w:name="_Section_13:_Appendix"/>
      <w:bookmarkStart w:id="398" w:name="_Toc81328644"/>
      <w:bookmarkStart w:id="399" w:name="_Toc222833850"/>
      <w:bookmarkEnd w:id="397"/>
      <w:r w:rsidRPr="00DB185F">
        <w:lastRenderedPageBreak/>
        <w:t>Section 1</w:t>
      </w:r>
      <w:r w:rsidR="008E6924" w:rsidRPr="00DB185F">
        <w:t>3</w:t>
      </w:r>
      <w:r w:rsidRPr="00DB185F">
        <w:t xml:space="preserve">: </w:t>
      </w:r>
      <w:r w:rsidR="000A2854" w:rsidRPr="00DB185F">
        <w:t>Appendix – online survey guidelines</w:t>
      </w:r>
      <w:bookmarkEnd w:id="398"/>
      <w:bookmarkEnd w:id="399"/>
    </w:p>
    <w:p w14:paraId="3FB8ABD2" w14:textId="77777777" w:rsidR="00E15E75" w:rsidRPr="00DB185F" w:rsidRDefault="00E15E75" w:rsidP="00FB4C16">
      <w:pPr>
        <w:pStyle w:val="ListParagraph"/>
        <w:keepNext/>
        <w:keepLines/>
        <w:numPr>
          <w:ilvl w:val="0"/>
          <w:numId w:val="7"/>
        </w:numPr>
        <w:spacing w:before="200" w:after="240"/>
        <w:contextualSpacing w:val="0"/>
        <w:outlineLvl w:val="1"/>
        <w:rPr>
          <w:rFonts w:eastAsiaTheme="majorEastAsia"/>
          <w:bCs/>
          <w:vanish/>
          <w:color w:val="007B4E"/>
          <w:sz w:val="28"/>
          <w:szCs w:val="26"/>
        </w:rPr>
      </w:pPr>
      <w:bookmarkStart w:id="400" w:name="_Toc187307557"/>
      <w:bookmarkStart w:id="401" w:name="_Toc213152274"/>
      <w:bookmarkStart w:id="402" w:name="_Toc214349936"/>
      <w:bookmarkStart w:id="403" w:name="_Toc214352486"/>
      <w:bookmarkStart w:id="404" w:name="_Toc222833632"/>
      <w:bookmarkStart w:id="405" w:name="_Toc222833851"/>
      <w:bookmarkStart w:id="406" w:name="_Toc81328645"/>
      <w:bookmarkEnd w:id="400"/>
      <w:bookmarkEnd w:id="401"/>
      <w:bookmarkEnd w:id="402"/>
      <w:bookmarkEnd w:id="403"/>
      <w:bookmarkEnd w:id="404"/>
      <w:bookmarkEnd w:id="405"/>
    </w:p>
    <w:p w14:paraId="2AA4613F" w14:textId="77777777" w:rsidR="000A2854" w:rsidRPr="00DB185F" w:rsidRDefault="000A2854" w:rsidP="00E15E75">
      <w:pPr>
        <w:pStyle w:val="Heading2"/>
      </w:pPr>
      <w:bookmarkStart w:id="407" w:name="_Toc222833852"/>
      <w:r w:rsidRPr="00DB185F">
        <w:t>Introduction to online survey guidelines</w:t>
      </w:r>
      <w:bookmarkEnd w:id="406"/>
      <w:bookmarkEnd w:id="407"/>
      <w:r w:rsidRPr="00DB185F">
        <w:t xml:space="preserve"> </w:t>
      </w:r>
    </w:p>
    <w:p w14:paraId="7F336C13" w14:textId="77777777" w:rsidR="000A2854" w:rsidRPr="00DB185F" w:rsidRDefault="000A2854" w:rsidP="008A7112">
      <w:r w:rsidRPr="00DB185F">
        <w:t xml:space="preserve">This guidance is for any contractor wishing to host their own online survey. If you would like to use your own internal online tool, you must be able to meet each of the below requirements. Use of any internal online tool is subject to sign-off from CQC that it can sufficiently replicate the format of the </w:t>
      </w:r>
      <w:r w:rsidR="00D3473A" w:rsidRPr="00DB185F">
        <w:t>SCC</w:t>
      </w:r>
      <w:r w:rsidR="00871F7B" w:rsidRPr="00DB185F">
        <w:t xml:space="preserve"> </w:t>
      </w:r>
      <w:r w:rsidRPr="00DB185F">
        <w:t xml:space="preserve">tool and provide all accessibility options. </w:t>
      </w:r>
    </w:p>
    <w:p w14:paraId="72C60BF6" w14:textId="77777777" w:rsidR="008E6924" w:rsidRPr="00DB185F" w:rsidRDefault="008E6924" w:rsidP="008A7112">
      <w:r w:rsidRPr="00DB185F">
        <w:t xml:space="preserve">If you would like to use the central online survey tool provided by the </w:t>
      </w:r>
      <w:r w:rsidR="00D3473A" w:rsidRPr="00DB185F">
        <w:t>SCC</w:t>
      </w:r>
      <w:r w:rsidRPr="00DB185F">
        <w:t xml:space="preserve">, please refer to </w:t>
      </w:r>
      <w:hyperlink w:anchor="_Implementing_the_online" w:history="1">
        <w:r w:rsidRPr="00DB185F">
          <w:rPr>
            <w:rStyle w:val="Hyperlink"/>
          </w:rPr>
          <w:t>section 7.</w:t>
        </w:r>
        <w:r w:rsidR="0042350A" w:rsidRPr="00DB185F">
          <w:rPr>
            <w:rStyle w:val="Hyperlink"/>
          </w:rPr>
          <w:t>5</w:t>
        </w:r>
      </w:hyperlink>
      <w:r w:rsidRPr="00DB185F">
        <w:rPr>
          <w:rStyle w:val="Hyperlink"/>
        </w:rPr>
        <w:t xml:space="preserve"> </w:t>
      </w:r>
      <w:r w:rsidRPr="00DB185F">
        <w:t>of this document.</w:t>
      </w:r>
    </w:p>
    <w:p w14:paraId="32C5CE56" w14:textId="77777777" w:rsidR="000A2854" w:rsidRPr="00DB185F" w:rsidRDefault="000A2854" w:rsidP="00E15E75">
      <w:pPr>
        <w:pStyle w:val="Heading2"/>
      </w:pPr>
      <w:bookmarkStart w:id="408" w:name="_Toc81328646"/>
      <w:bookmarkStart w:id="409" w:name="_Toc222833853"/>
      <w:r w:rsidRPr="00DB185F">
        <w:t>Requirements</w:t>
      </w:r>
      <w:bookmarkEnd w:id="408"/>
      <w:bookmarkEnd w:id="409"/>
    </w:p>
    <w:p w14:paraId="6989775B" w14:textId="43395EA3" w:rsidR="008E6924" w:rsidRPr="00DB185F" w:rsidRDefault="008E6924" w:rsidP="008A7112">
      <w:pPr>
        <w:pStyle w:val="04ABodyText"/>
        <w:spacing w:before="0" w:after="160" w:line="276" w:lineRule="auto"/>
        <w:rPr>
          <w:color w:val="4D4639"/>
          <w:sz w:val="22"/>
          <w:szCs w:val="22"/>
        </w:rPr>
      </w:pPr>
      <w:r w:rsidRPr="00DB185F">
        <w:rPr>
          <w:color w:val="4D4639"/>
          <w:sz w:val="22"/>
          <w:szCs w:val="22"/>
        </w:rPr>
        <w:t xml:space="preserve">The set-up process for the online survey timetable will start in </w:t>
      </w:r>
      <w:r w:rsidR="00D3473A" w:rsidRPr="00DB185F">
        <w:rPr>
          <w:color w:val="4D4639"/>
          <w:sz w:val="22"/>
          <w:szCs w:val="22"/>
        </w:rPr>
        <w:t>February 202</w:t>
      </w:r>
      <w:r w:rsidR="004A705E" w:rsidRPr="00DB185F">
        <w:rPr>
          <w:color w:val="4D4639"/>
          <w:sz w:val="22"/>
          <w:szCs w:val="22"/>
        </w:rPr>
        <w:t>6</w:t>
      </w:r>
      <w:r w:rsidRPr="00DB185F">
        <w:rPr>
          <w:color w:val="4D4639"/>
          <w:sz w:val="22"/>
          <w:szCs w:val="22"/>
        </w:rPr>
        <w:t xml:space="preserve">. There will be two phases of development: </w:t>
      </w:r>
    </w:p>
    <w:p w14:paraId="59B4CE26" w14:textId="77777777" w:rsidR="008E6924" w:rsidRPr="00DB185F" w:rsidRDefault="008E6924" w:rsidP="00FB4C16">
      <w:pPr>
        <w:pStyle w:val="04ABodyText"/>
        <w:numPr>
          <w:ilvl w:val="0"/>
          <w:numId w:val="10"/>
        </w:numPr>
        <w:spacing w:before="0" w:after="160" w:line="276" w:lineRule="auto"/>
        <w:rPr>
          <w:color w:val="4D4639"/>
          <w:sz w:val="22"/>
          <w:szCs w:val="22"/>
        </w:rPr>
      </w:pPr>
      <w:r w:rsidRPr="00DB185F">
        <w:rPr>
          <w:b/>
          <w:bCs/>
          <w:color w:val="4D4639"/>
          <w:sz w:val="22"/>
          <w:szCs w:val="22"/>
        </w:rPr>
        <w:t>Scripting the English survey</w:t>
      </w:r>
      <w:r w:rsidRPr="00DB185F">
        <w:rPr>
          <w:color w:val="4D4639"/>
          <w:sz w:val="22"/>
          <w:szCs w:val="22"/>
        </w:rPr>
        <w:t xml:space="preserve"> – this will be the full questionnaire in English and will include all accessibility, formatting, and design elements of the survey, with examples of each type of question (single code, multi code, free text).</w:t>
      </w:r>
    </w:p>
    <w:p w14:paraId="08557DD2" w14:textId="77777777" w:rsidR="008E6924" w:rsidRPr="00DB185F" w:rsidRDefault="008E6924" w:rsidP="00FB4C16">
      <w:pPr>
        <w:pStyle w:val="04ABodyText"/>
        <w:numPr>
          <w:ilvl w:val="0"/>
          <w:numId w:val="10"/>
        </w:numPr>
        <w:spacing w:before="0" w:after="160" w:line="276" w:lineRule="auto"/>
        <w:rPr>
          <w:color w:val="4D4639"/>
          <w:sz w:val="22"/>
          <w:szCs w:val="22"/>
        </w:rPr>
      </w:pPr>
      <w:r w:rsidRPr="00DB185F">
        <w:rPr>
          <w:b/>
          <w:bCs/>
          <w:color w:val="4D4639"/>
          <w:sz w:val="22"/>
          <w:szCs w:val="22"/>
        </w:rPr>
        <w:t>Scripting the translated versions of the survey</w:t>
      </w:r>
      <w:r w:rsidRPr="00DB185F">
        <w:rPr>
          <w:color w:val="4D4639"/>
          <w:sz w:val="22"/>
          <w:szCs w:val="22"/>
        </w:rPr>
        <w:t xml:space="preserve"> – all languages will be scripted at this stage.</w:t>
      </w:r>
    </w:p>
    <w:p w14:paraId="52C897FC" w14:textId="77777777" w:rsidR="000A2854" w:rsidRPr="00DB185F" w:rsidRDefault="000A2854" w:rsidP="008A7112">
      <w:pPr>
        <w:pStyle w:val="Heading3"/>
      </w:pPr>
      <w:bookmarkStart w:id="410" w:name="_Toc187307560"/>
      <w:bookmarkStart w:id="411" w:name="_Toc214352489"/>
      <w:bookmarkStart w:id="412" w:name="_Toc222833854"/>
      <w:r w:rsidRPr="00DB185F">
        <w:t xml:space="preserve">Inputs from the </w:t>
      </w:r>
      <w:r w:rsidR="00D3473A" w:rsidRPr="00DB185F">
        <w:t>SCC</w:t>
      </w:r>
      <w:bookmarkEnd w:id="410"/>
      <w:bookmarkEnd w:id="411"/>
      <w:bookmarkEnd w:id="412"/>
    </w:p>
    <w:p w14:paraId="747B8F50" w14:textId="77777777" w:rsidR="000A2854" w:rsidRPr="00DB185F" w:rsidRDefault="000A2854" w:rsidP="008A7112">
      <w:pPr>
        <w:pStyle w:val="04ABodyText"/>
        <w:spacing w:before="0" w:after="160" w:line="276" w:lineRule="auto"/>
        <w:rPr>
          <w:color w:val="4D4639"/>
          <w:sz w:val="22"/>
          <w:szCs w:val="22"/>
        </w:rPr>
      </w:pPr>
      <w:r w:rsidRPr="00DB185F">
        <w:rPr>
          <w:color w:val="4D4639"/>
          <w:sz w:val="22"/>
          <w:szCs w:val="22"/>
        </w:rPr>
        <w:t xml:space="preserve">The contractor will be provided with the following documentation by the </w:t>
      </w:r>
      <w:r w:rsidR="00223A8E" w:rsidRPr="00DB185F">
        <w:rPr>
          <w:color w:val="4D4639"/>
          <w:sz w:val="22"/>
          <w:szCs w:val="22"/>
        </w:rPr>
        <w:t>SCC</w:t>
      </w:r>
      <w:r w:rsidRPr="00DB185F">
        <w:rPr>
          <w:color w:val="4D4639"/>
          <w:sz w:val="22"/>
          <w:szCs w:val="22"/>
        </w:rPr>
        <w:t xml:space="preserve"> to support with set up of the online survey:</w:t>
      </w:r>
    </w:p>
    <w:p w14:paraId="03AEBC27" w14:textId="7A13E465" w:rsidR="000A2854" w:rsidRPr="00DB185F" w:rsidRDefault="000A2854" w:rsidP="004A705E">
      <w:pPr>
        <w:pStyle w:val="Bullets"/>
      </w:pPr>
      <w:r w:rsidRPr="00DB185F">
        <w:t>Guidance on set up and requirements (this document)</w:t>
      </w:r>
    </w:p>
    <w:p w14:paraId="6174CB94" w14:textId="682DFC23" w:rsidR="000A2854" w:rsidRPr="00DB185F" w:rsidRDefault="000A2854" w:rsidP="004A705E">
      <w:pPr>
        <w:pStyle w:val="Bullets"/>
      </w:pPr>
      <w:r w:rsidRPr="00DB185F">
        <w:t>Online questionnaire with routing and scripting instructions included</w:t>
      </w:r>
    </w:p>
    <w:p w14:paraId="58B2DB6F" w14:textId="472EB7E3" w:rsidR="000A2854" w:rsidRPr="00DB185F" w:rsidRDefault="000A2854" w:rsidP="004A705E">
      <w:pPr>
        <w:pStyle w:val="Bullets"/>
      </w:pPr>
      <w:r w:rsidRPr="00DB185F">
        <w:t xml:space="preserve">Change log outlining changes since </w:t>
      </w:r>
      <w:r w:rsidR="000407D5" w:rsidRPr="00DB185F">
        <w:t>202</w:t>
      </w:r>
      <w:r w:rsidR="004A705E" w:rsidRPr="00DB185F">
        <w:t>5</w:t>
      </w:r>
    </w:p>
    <w:p w14:paraId="60991607" w14:textId="66514BE4" w:rsidR="000A2854" w:rsidRPr="00DB185F" w:rsidRDefault="000A2854" w:rsidP="004A705E">
      <w:pPr>
        <w:pStyle w:val="Bullets"/>
      </w:pPr>
      <w:r w:rsidRPr="00DB185F">
        <w:t xml:space="preserve">Quality assurance declaration to be returned to the </w:t>
      </w:r>
      <w:r w:rsidR="004A705E" w:rsidRPr="00DB185F">
        <w:t>SCC</w:t>
      </w:r>
      <w:r w:rsidRPr="00DB185F">
        <w:t xml:space="preserve"> alongside links for sign off</w:t>
      </w:r>
    </w:p>
    <w:p w14:paraId="6BEEE92D" w14:textId="57D94E28" w:rsidR="000A2854" w:rsidRPr="00DB185F" w:rsidRDefault="000A2854" w:rsidP="004A705E">
      <w:pPr>
        <w:pStyle w:val="Bullets"/>
      </w:pPr>
      <w:r w:rsidRPr="00DB185F">
        <w:t>Translations for all new or changed questions</w:t>
      </w:r>
    </w:p>
    <w:p w14:paraId="47744CFF" w14:textId="469836B0" w:rsidR="000A2854" w:rsidRPr="00DB185F" w:rsidRDefault="000A2854" w:rsidP="004A705E">
      <w:pPr>
        <w:pStyle w:val="Bullets"/>
      </w:pPr>
      <w:r w:rsidRPr="00DB185F">
        <w:t>NHS and CQC logos</w:t>
      </w:r>
      <w:r w:rsidR="008528F0" w:rsidRPr="00DB185F">
        <w:t xml:space="preserve"> (if </w:t>
      </w:r>
      <w:r w:rsidR="0057279C" w:rsidRPr="00DB185F">
        <w:t xml:space="preserve">the </w:t>
      </w:r>
      <w:r w:rsidR="008528F0" w:rsidRPr="00DB185F">
        <w:t xml:space="preserve">contractor </w:t>
      </w:r>
      <w:proofErr w:type="gramStart"/>
      <w:r w:rsidR="008528F0" w:rsidRPr="00DB185F">
        <w:t>does</w:t>
      </w:r>
      <w:proofErr w:type="gramEnd"/>
      <w:r w:rsidR="008528F0" w:rsidRPr="00DB185F">
        <w:t xml:space="preserve"> not already have copies of these)</w:t>
      </w:r>
    </w:p>
    <w:p w14:paraId="53BAB0F8" w14:textId="77777777" w:rsidR="000A2854" w:rsidRPr="00DB185F" w:rsidRDefault="000A2854" w:rsidP="008A7112">
      <w:pPr>
        <w:pStyle w:val="Heading3"/>
      </w:pPr>
      <w:bookmarkStart w:id="413" w:name="_Toc187307561"/>
      <w:bookmarkStart w:id="414" w:name="_Toc214352490"/>
      <w:bookmarkStart w:id="415" w:name="_Toc222833855"/>
      <w:r w:rsidRPr="00DB185F">
        <w:t>Log in details</w:t>
      </w:r>
      <w:bookmarkEnd w:id="413"/>
      <w:bookmarkEnd w:id="414"/>
      <w:bookmarkEnd w:id="415"/>
    </w:p>
    <w:p w14:paraId="3C240E3C" w14:textId="60DBD3CB" w:rsidR="000A2854" w:rsidRPr="00DB185F" w:rsidRDefault="000A2854" w:rsidP="008A7112">
      <w:r w:rsidRPr="00DB185F">
        <w:t xml:space="preserve">The online log in details will be generated using the sample construction </w:t>
      </w:r>
      <w:r w:rsidR="00573508" w:rsidRPr="00DB185F">
        <w:t>spread</w:t>
      </w:r>
      <w:r w:rsidRPr="00DB185F">
        <w:t xml:space="preserve">sheet when the sample is populated. The log in details must be a combination of the Patient Record Number and a </w:t>
      </w:r>
      <w:r w:rsidR="0030497C" w:rsidRPr="00DB185F">
        <w:t>five-letter</w:t>
      </w:r>
      <w:r w:rsidRPr="00DB185F">
        <w:t xml:space="preserve"> upper case password.</w:t>
      </w:r>
    </w:p>
    <w:p w14:paraId="4E42DC1A" w14:textId="27715EB0" w:rsidR="000A2854" w:rsidRPr="00DB185F" w:rsidRDefault="000A2854" w:rsidP="008A7112">
      <w:r w:rsidRPr="00DB185F">
        <w:t xml:space="preserve">The Patient Record Number will follow this structure: </w:t>
      </w:r>
      <w:r w:rsidR="001848F7">
        <w:rPr>
          <w:b/>
          <w:bCs/>
        </w:rPr>
        <w:t>MAT26XXX</w:t>
      </w:r>
      <w:r w:rsidR="00570594" w:rsidRPr="00DB185F">
        <w:rPr>
          <w:b/>
          <w:bCs/>
        </w:rPr>
        <w:t>NNNN</w:t>
      </w:r>
      <w:r w:rsidRPr="00DB185F">
        <w:t xml:space="preserve">. </w:t>
      </w:r>
      <w:r w:rsidR="001848F7">
        <w:rPr>
          <w:b/>
          <w:bCs/>
        </w:rPr>
        <w:t>MAT26</w:t>
      </w:r>
      <w:r w:rsidR="00570594" w:rsidRPr="00DB185F">
        <w:rPr>
          <w:b/>
          <w:bCs/>
        </w:rPr>
        <w:t xml:space="preserve"> </w:t>
      </w:r>
      <w:r w:rsidR="00570594" w:rsidRPr="00DB185F">
        <w:t xml:space="preserve">identifies a </w:t>
      </w:r>
      <w:r w:rsidR="00AB58AC" w:rsidRPr="00DB185F">
        <w:t>Maternity Survey</w:t>
      </w:r>
      <w:r w:rsidR="00570594" w:rsidRPr="00DB185F">
        <w:t xml:space="preserve"> respondent</w:t>
      </w:r>
      <w:r w:rsidRPr="00DB185F">
        <w:t xml:space="preserve">, </w:t>
      </w:r>
      <w:r w:rsidRPr="00DB185F">
        <w:rPr>
          <w:b/>
          <w:bCs/>
        </w:rPr>
        <w:t>XXX</w:t>
      </w:r>
      <w:r w:rsidRPr="00DB185F">
        <w:t xml:space="preserve"> denotes trust code and </w:t>
      </w:r>
      <w:r w:rsidR="002F0D51" w:rsidRPr="00DB185F">
        <w:rPr>
          <w:b/>
          <w:bCs/>
        </w:rPr>
        <w:t>NNNN</w:t>
      </w:r>
      <w:r w:rsidR="002F0D51" w:rsidRPr="00DB185F">
        <w:t xml:space="preserve"> </w:t>
      </w:r>
      <w:r w:rsidRPr="00DB185F">
        <w:t>will be a unique number for that respondent.</w:t>
      </w:r>
    </w:p>
    <w:p w14:paraId="7602B625" w14:textId="77777777" w:rsidR="00DB6F36" w:rsidRPr="00DB185F" w:rsidRDefault="00DB6F36" w:rsidP="008A7112">
      <w:pPr>
        <w:pStyle w:val="Heading3"/>
      </w:pPr>
      <w:bookmarkStart w:id="416" w:name="_Toc187307562"/>
      <w:bookmarkStart w:id="417" w:name="_Toc214352491"/>
      <w:bookmarkStart w:id="418" w:name="_Toc222833856"/>
      <w:r w:rsidRPr="00DB185F">
        <w:t>Log in screen</w:t>
      </w:r>
      <w:bookmarkEnd w:id="416"/>
      <w:bookmarkEnd w:id="417"/>
      <w:bookmarkEnd w:id="418"/>
    </w:p>
    <w:p w14:paraId="6112AE70" w14:textId="77777777" w:rsidR="00DB6F36" w:rsidRPr="00DB185F" w:rsidRDefault="00DB6F36" w:rsidP="008A7112">
      <w:r w:rsidRPr="00DB185F">
        <w:t>The log in page should look and function as per the signed off online survey shell, screenshot included below. Respondents must be able to:</w:t>
      </w:r>
    </w:p>
    <w:p w14:paraId="24BAE86A" w14:textId="6279CABE" w:rsidR="00DB6F36" w:rsidRPr="00DB185F" w:rsidRDefault="00DB6F36" w:rsidP="004A705E">
      <w:pPr>
        <w:pStyle w:val="Bullets"/>
      </w:pPr>
      <w:r w:rsidRPr="00DB185F">
        <w:t xml:space="preserve">Change font size </w:t>
      </w:r>
      <w:r w:rsidR="00204508" w:rsidRPr="00DB185F">
        <w:t>(see ‘</w:t>
      </w:r>
      <w:hyperlink w:anchor="Accessibility" w:history="1">
        <w:r w:rsidR="00204508" w:rsidRPr="00DB185F">
          <w:rPr>
            <w:rStyle w:val="Hyperlink"/>
          </w:rPr>
          <w:t>Accessibility</w:t>
        </w:r>
      </w:hyperlink>
      <w:r w:rsidR="00204508" w:rsidRPr="00DB185F">
        <w:t>’ section)</w:t>
      </w:r>
      <w:r w:rsidR="004A705E" w:rsidRPr="00DB185F">
        <w:t>.</w:t>
      </w:r>
    </w:p>
    <w:p w14:paraId="3172E94D" w14:textId="7563B9CE" w:rsidR="00DB6F36" w:rsidRPr="00DB185F" w:rsidRDefault="00DB6F36" w:rsidP="004A705E">
      <w:pPr>
        <w:pStyle w:val="Bullets"/>
      </w:pPr>
      <w:r w:rsidRPr="00DB185F">
        <w:t xml:space="preserve">Change background colour </w:t>
      </w:r>
      <w:r w:rsidR="00204508" w:rsidRPr="00DB185F">
        <w:t>(see ‘</w:t>
      </w:r>
      <w:hyperlink w:anchor="Accessibility" w:history="1">
        <w:r w:rsidR="00204508" w:rsidRPr="00DB185F">
          <w:rPr>
            <w:rStyle w:val="Hyperlink"/>
          </w:rPr>
          <w:t>Accessibility</w:t>
        </w:r>
      </w:hyperlink>
      <w:r w:rsidR="00204508" w:rsidRPr="00DB185F">
        <w:t>’ section)</w:t>
      </w:r>
      <w:r w:rsidR="004A705E" w:rsidRPr="00DB185F">
        <w:t>.</w:t>
      </w:r>
    </w:p>
    <w:p w14:paraId="206CEAB1" w14:textId="77777777" w:rsidR="00DB6F36" w:rsidRPr="00DB185F" w:rsidRDefault="00DB6F36" w:rsidP="004A705E">
      <w:pPr>
        <w:pStyle w:val="Bullets"/>
      </w:pPr>
      <w:r w:rsidRPr="00DB185F">
        <w:lastRenderedPageBreak/>
        <w:t xml:space="preserve">Access the ‘About this </w:t>
      </w:r>
      <w:proofErr w:type="spellStart"/>
      <w:r w:rsidRPr="00DB185F">
        <w:t>survey’</w:t>
      </w:r>
      <w:proofErr w:type="spellEnd"/>
      <w:r w:rsidRPr="00DB185F">
        <w:t xml:space="preserve"> page on the NHS Surveys website using the hyperlink at the bottom of the page. </w:t>
      </w:r>
    </w:p>
    <w:p w14:paraId="0D74593A" w14:textId="77777777" w:rsidR="00DB6F36" w:rsidRPr="00DB185F" w:rsidRDefault="00DB6F36" w:rsidP="004A705E">
      <w:pPr>
        <w:pStyle w:val="BulletIndented"/>
      </w:pPr>
      <w:r w:rsidRPr="00DB185F">
        <w:t xml:space="preserve">NOTE: this is the following page </w:t>
      </w:r>
      <w:hyperlink r:id="rId105" w:history="1">
        <w:r w:rsidRPr="00DB185F">
          <w:rPr>
            <w:rStyle w:val="Hyperlink"/>
          </w:rPr>
          <w:t>Received a questionnaire? - NHS Surveys</w:t>
        </w:r>
      </w:hyperlink>
    </w:p>
    <w:p w14:paraId="438FC024" w14:textId="77777777" w:rsidR="00DB6F36" w:rsidRPr="00DB185F" w:rsidRDefault="00DB6F36" w:rsidP="004A705E">
      <w:pPr>
        <w:pStyle w:val="Bullets"/>
      </w:pPr>
      <w:r w:rsidRPr="00DB185F">
        <w:t xml:space="preserve">Access the ‘Privacy Policy’ for the contractor. </w:t>
      </w:r>
    </w:p>
    <w:p w14:paraId="7CCAF626" w14:textId="5876D5D4" w:rsidR="00DB6F36" w:rsidRPr="00DB185F" w:rsidRDefault="00DB6F36" w:rsidP="004A705E">
      <w:pPr>
        <w:pStyle w:val="BulletIndented"/>
      </w:pPr>
      <w:r w:rsidRPr="00DB185F">
        <w:t xml:space="preserve">NOTE: the SCC will provide the skeleton text for the privacy policy. However, contractors will need to include the correct hyperlinks for their own company privacy policy, and the privacy policy links for their clients (which will need to be dynamic so that the correct </w:t>
      </w:r>
      <w:r w:rsidR="008567E3" w:rsidRPr="00DB185F">
        <w:t>t</w:t>
      </w:r>
      <w:r w:rsidRPr="00DB185F">
        <w:t>rust privacy policy displays).</w:t>
      </w:r>
    </w:p>
    <w:p w14:paraId="1151FE2D" w14:textId="667BF533" w:rsidR="00DB6F36" w:rsidRPr="00DB185F" w:rsidRDefault="00DB6F36" w:rsidP="004A705E">
      <w:pPr>
        <w:pStyle w:val="Bullets"/>
      </w:pPr>
      <w:r w:rsidRPr="00DB185F">
        <w:t xml:space="preserve">For contractors using SCC central online survey tool – </w:t>
      </w:r>
      <w:r w:rsidR="006425E9" w:rsidRPr="00DB185F">
        <w:t xml:space="preserve">the </w:t>
      </w:r>
      <w:r w:rsidRPr="00DB185F">
        <w:t>privacy policy for your organisation and each participating trusts must be shared with SCC.</w:t>
      </w:r>
    </w:p>
    <w:p w14:paraId="1190CD42" w14:textId="77777777" w:rsidR="00DB6F36" w:rsidRPr="00DB185F" w:rsidRDefault="00DB6F36" w:rsidP="004A705E">
      <w:pPr>
        <w:pStyle w:val="Bullets"/>
      </w:pPr>
      <w:r w:rsidRPr="00DB185F">
        <w:t xml:space="preserve">The ‘Contact us’, ‘Privacy Policy’ and ‘About this </w:t>
      </w:r>
      <w:proofErr w:type="spellStart"/>
      <w:r w:rsidRPr="00DB185F">
        <w:t>survey’</w:t>
      </w:r>
      <w:proofErr w:type="spellEnd"/>
      <w:r w:rsidRPr="00DB185F">
        <w:t xml:space="preserve"> should all open as new windows when clicked on.</w:t>
      </w:r>
    </w:p>
    <w:p w14:paraId="7B1F0655" w14:textId="77777777" w:rsidR="00DB6F36" w:rsidRPr="00DB185F" w:rsidRDefault="00DB6F36" w:rsidP="004A705E">
      <w:pPr>
        <w:pStyle w:val="Bullets"/>
      </w:pPr>
      <w:r w:rsidRPr="00DB185F">
        <w:t>This also applies to links within those pages: they should also open as new pages.</w:t>
      </w:r>
    </w:p>
    <w:p w14:paraId="7042F545" w14:textId="35C421F7" w:rsidR="00DB6F36" w:rsidRPr="00DB185F" w:rsidRDefault="00DB6F36" w:rsidP="004A705E">
      <w:pPr>
        <w:pStyle w:val="Bullets"/>
      </w:pPr>
      <w:r w:rsidRPr="00DB185F">
        <w:t>The ‘About th</w:t>
      </w:r>
      <w:r w:rsidR="006425E9" w:rsidRPr="00DB185F">
        <w:t>is</w:t>
      </w:r>
      <w:r w:rsidRPr="00DB185F">
        <w:t xml:space="preserve"> survey’, ‘Privacy Policy’ and ‘</w:t>
      </w:r>
      <w:r w:rsidR="006425E9" w:rsidRPr="00DB185F">
        <w:t>C</w:t>
      </w:r>
      <w:r w:rsidRPr="00DB185F">
        <w:t>ontact us’ links should be visible on every page in the survey.</w:t>
      </w:r>
    </w:p>
    <w:p w14:paraId="53C844C9" w14:textId="77777777" w:rsidR="00DB6F36" w:rsidRPr="00DB185F" w:rsidRDefault="00DB6F36" w:rsidP="004A705E">
      <w:pPr>
        <w:pStyle w:val="Bullets"/>
      </w:pPr>
      <w:r w:rsidRPr="00DB185F">
        <w:t>The three links should be formatted in blue:</w:t>
      </w:r>
    </w:p>
    <w:p w14:paraId="4503C270" w14:textId="77777777" w:rsidR="00DB6F36" w:rsidRPr="00DB185F" w:rsidRDefault="00DB6F36" w:rsidP="004A705E">
      <w:pPr>
        <w:pStyle w:val="BulletIndented"/>
      </w:pPr>
      <w:r w:rsidRPr="00DB185F">
        <w:t>HEX codes: #007AC0 | RGB codes: 0, 122, 192</w:t>
      </w:r>
    </w:p>
    <w:p w14:paraId="3C472059" w14:textId="77777777" w:rsidR="00DB6F36" w:rsidRPr="00DB185F" w:rsidRDefault="00DB6F36" w:rsidP="008A7112">
      <w:r w:rsidRPr="00DB185F">
        <w:t>Login page example:</w:t>
      </w:r>
    </w:p>
    <w:p w14:paraId="0FB0D21F" w14:textId="77777777" w:rsidR="00DB6F36" w:rsidRPr="00DB185F" w:rsidRDefault="00DB6F36" w:rsidP="008A7112">
      <w:pPr>
        <w:rPr>
          <w:color w:val="007A4E"/>
          <w:sz w:val="24"/>
        </w:rPr>
      </w:pPr>
      <w:r w:rsidRPr="00DB185F">
        <w:rPr>
          <w:noProof/>
        </w:rPr>
        <w:drawing>
          <wp:inline distT="0" distB="0" distL="0" distR="0" wp14:anchorId="1B166A8F" wp14:editId="4602BEA0">
            <wp:extent cx="4228267" cy="2127250"/>
            <wp:effectExtent l="0" t="0" r="1270" b="635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06"/>
                    <a:stretch>
                      <a:fillRect/>
                    </a:stretch>
                  </pic:blipFill>
                  <pic:spPr>
                    <a:xfrm>
                      <a:off x="0" y="0"/>
                      <a:ext cx="4233763" cy="2130015"/>
                    </a:xfrm>
                    <a:prstGeom prst="rect">
                      <a:avLst/>
                    </a:prstGeom>
                  </pic:spPr>
                </pic:pic>
              </a:graphicData>
            </a:graphic>
          </wp:inline>
        </w:drawing>
      </w:r>
    </w:p>
    <w:p w14:paraId="0D79B64C" w14:textId="77777777" w:rsidR="000A2854" w:rsidRPr="00DB185F" w:rsidRDefault="000A2854" w:rsidP="008A7112">
      <w:pPr>
        <w:pStyle w:val="Heading3"/>
      </w:pPr>
      <w:bookmarkStart w:id="419" w:name="_Toc187307563"/>
      <w:bookmarkStart w:id="420" w:name="_Toc214352492"/>
      <w:bookmarkStart w:id="421" w:name="_Toc222833857"/>
      <w:r w:rsidRPr="00DB185F">
        <w:t>Para data</w:t>
      </w:r>
      <w:bookmarkEnd w:id="419"/>
      <w:bookmarkEnd w:id="420"/>
      <w:bookmarkEnd w:id="421"/>
    </w:p>
    <w:p w14:paraId="11533C95" w14:textId="77777777" w:rsidR="00DB6F36" w:rsidRPr="00DB185F" w:rsidRDefault="00DB6F36" w:rsidP="008A7112">
      <w:r w:rsidRPr="00DB185F">
        <w:t xml:space="preserve">There are several metrics which will need to be collected for everyone who has entered the online survey: </w:t>
      </w:r>
    </w:p>
    <w:p w14:paraId="4147D1BB" w14:textId="77777777" w:rsidR="00DB6F36" w:rsidRPr="00DB185F" w:rsidRDefault="00DB6F36" w:rsidP="004A705E">
      <w:pPr>
        <w:pStyle w:val="Bullets"/>
      </w:pPr>
      <w:r w:rsidRPr="00DB185F">
        <w:t xml:space="preserve">Time and date of survey access </w:t>
      </w:r>
    </w:p>
    <w:p w14:paraId="7B45D636" w14:textId="77777777" w:rsidR="00DB6F36" w:rsidRPr="00DB185F" w:rsidRDefault="00DB6F36" w:rsidP="004A705E">
      <w:pPr>
        <w:pStyle w:val="Bullets"/>
      </w:pPr>
      <w:r w:rsidRPr="00DB185F">
        <w:t>Mode of survey access (type of device used)</w:t>
      </w:r>
    </w:p>
    <w:p w14:paraId="4137C94F" w14:textId="77777777" w:rsidR="00DB6F36" w:rsidRPr="00DB185F" w:rsidRDefault="00DB6F36" w:rsidP="004A705E">
      <w:pPr>
        <w:pStyle w:val="Bullets"/>
      </w:pPr>
      <w:r w:rsidRPr="00DB185F">
        <w:t xml:space="preserve">Time and date of survey submissions </w:t>
      </w:r>
    </w:p>
    <w:p w14:paraId="1432A090" w14:textId="56ABCB35" w:rsidR="00DB6F36" w:rsidRPr="00DB185F" w:rsidRDefault="00DB6F36" w:rsidP="004A705E">
      <w:pPr>
        <w:pStyle w:val="Bullets"/>
      </w:pPr>
      <w:r w:rsidRPr="00DB185F">
        <w:t xml:space="preserve">Access mode – short or unique link </w:t>
      </w:r>
      <w:r w:rsidR="006C0763" w:rsidRPr="00DB185F">
        <w:t>or QR code</w:t>
      </w:r>
    </w:p>
    <w:p w14:paraId="75466503" w14:textId="77777777" w:rsidR="00DB6F36" w:rsidRPr="00DB185F" w:rsidRDefault="00DB6F36" w:rsidP="004A705E">
      <w:pPr>
        <w:pStyle w:val="Bullets"/>
      </w:pPr>
      <w:r w:rsidRPr="00DB185F">
        <w:t xml:space="preserve">Operating system – iOS, android etc </w:t>
      </w:r>
    </w:p>
    <w:p w14:paraId="289E26D7" w14:textId="77777777" w:rsidR="00DB6F36" w:rsidRPr="00DB185F" w:rsidRDefault="00DB6F36" w:rsidP="004A705E">
      <w:pPr>
        <w:pStyle w:val="Bullets"/>
      </w:pPr>
      <w:r w:rsidRPr="00DB185F">
        <w:t>Active participation in the survey – how long were they actively taking part in the survey, excluding breaks</w:t>
      </w:r>
    </w:p>
    <w:p w14:paraId="5644DE98" w14:textId="77777777" w:rsidR="00DB6F36" w:rsidRPr="00DB185F" w:rsidRDefault="00DB6F36" w:rsidP="004A705E">
      <w:pPr>
        <w:pStyle w:val="Bullets"/>
      </w:pPr>
      <w:r w:rsidRPr="00DB185F">
        <w:t>Drop out question for those who do not complete</w:t>
      </w:r>
    </w:p>
    <w:p w14:paraId="70FC9D56" w14:textId="77777777" w:rsidR="006C0763" w:rsidRPr="00DB185F" w:rsidRDefault="00DB6F36" w:rsidP="004A705E">
      <w:pPr>
        <w:pStyle w:val="Bullets"/>
      </w:pPr>
      <w:r w:rsidRPr="00DB185F">
        <w:t xml:space="preserve">Time and date of </w:t>
      </w:r>
      <w:proofErr w:type="gramStart"/>
      <w:r w:rsidRPr="00DB185F">
        <w:t>drop-outs</w:t>
      </w:r>
      <w:proofErr w:type="gramEnd"/>
    </w:p>
    <w:p w14:paraId="7E74E855" w14:textId="77777777" w:rsidR="006C0763" w:rsidRPr="00B21F3D" w:rsidRDefault="006C0763" w:rsidP="004A705E">
      <w:pPr>
        <w:pStyle w:val="Bullets"/>
      </w:pPr>
      <w:r w:rsidRPr="00B21F3D">
        <w:t>Language the survey was completed in</w:t>
      </w:r>
    </w:p>
    <w:p w14:paraId="5D8DAC13" w14:textId="3FBD8A42" w:rsidR="006C0763" w:rsidRPr="00B21F3D" w:rsidRDefault="006C0763" w:rsidP="006425E9">
      <w:r w:rsidRPr="00B21F3D">
        <w:lastRenderedPageBreak/>
        <w:t xml:space="preserve">The para data will be included in the data entry sheet to be submitted to the SCC at the end of fieldwork. </w:t>
      </w:r>
    </w:p>
    <w:p w14:paraId="79D899D9" w14:textId="77777777" w:rsidR="000A2854" w:rsidRPr="00B21F3D" w:rsidRDefault="000A2854" w:rsidP="006425E9">
      <w:pPr>
        <w:pStyle w:val="Heading3"/>
      </w:pPr>
      <w:bookmarkStart w:id="422" w:name="_Toc187307564"/>
      <w:bookmarkStart w:id="423" w:name="_Toc214352493"/>
      <w:bookmarkStart w:id="424" w:name="_Toc222833858"/>
      <w:r w:rsidRPr="00B21F3D">
        <w:t>Free text questions</w:t>
      </w:r>
      <w:bookmarkEnd w:id="422"/>
      <w:bookmarkEnd w:id="423"/>
      <w:bookmarkEnd w:id="424"/>
    </w:p>
    <w:p w14:paraId="059307AE" w14:textId="312FF9E0" w:rsidR="000A2854" w:rsidRPr="00B21F3D" w:rsidRDefault="000A2854" w:rsidP="008A7112">
      <w:r w:rsidRPr="00B21F3D">
        <w:t>For free text questions</w:t>
      </w:r>
      <w:r w:rsidR="00AA3469" w:rsidRPr="00B21F3D">
        <w:t>, no character limit should be applied</w:t>
      </w:r>
      <w:r w:rsidRPr="00B21F3D">
        <w:t>.</w:t>
      </w:r>
      <w:r w:rsidR="00AA3469" w:rsidRPr="00B21F3D">
        <w:t xml:space="preserve"> Respondents must be able to enter their full response without restrictions. A character count can be added to show much has been typed.</w:t>
      </w:r>
    </w:p>
    <w:p w14:paraId="749A5CC6" w14:textId="77777777" w:rsidR="000A2854" w:rsidRPr="00B21F3D" w:rsidRDefault="000A2854" w:rsidP="008A7112">
      <w:pPr>
        <w:pStyle w:val="Heading3"/>
      </w:pPr>
      <w:bookmarkStart w:id="425" w:name="Translations"/>
      <w:bookmarkStart w:id="426" w:name="_Toc187307565"/>
      <w:bookmarkStart w:id="427" w:name="_Toc214352494"/>
      <w:bookmarkStart w:id="428" w:name="_Toc222833859"/>
      <w:bookmarkEnd w:id="425"/>
      <w:r w:rsidRPr="00B21F3D">
        <w:t>Translations</w:t>
      </w:r>
      <w:bookmarkEnd w:id="426"/>
      <w:bookmarkEnd w:id="427"/>
      <w:bookmarkEnd w:id="428"/>
    </w:p>
    <w:p w14:paraId="60E60B78" w14:textId="77777777" w:rsidR="000A2854" w:rsidRPr="00B21F3D" w:rsidRDefault="000A2854" w:rsidP="008A7112">
      <w:pPr>
        <w:pStyle w:val="04ABodyText"/>
        <w:spacing w:before="0" w:after="160" w:line="276" w:lineRule="auto"/>
        <w:rPr>
          <w:color w:val="4D4639"/>
          <w:sz w:val="22"/>
          <w:szCs w:val="22"/>
        </w:rPr>
      </w:pPr>
      <w:r w:rsidRPr="00B21F3D">
        <w:rPr>
          <w:color w:val="4D4639"/>
          <w:sz w:val="22"/>
          <w:szCs w:val="22"/>
        </w:rPr>
        <w:t xml:space="preserve">The online survey will be offered in </w:t>
      </w:r>
      <w:r w:rsidR="00707323" w:rsidRPr="00B21F3D">
        <w:rPr>
          <w:color w:val="4D4639"/>
          <w:sz w:val="22"/>
          <w:szCs w:val="22"/>
        </w:rPr>
        <w:t>nine</w:t>
      </w:r>
      <w:r w:rsidRPr="00B21F3D">
        <w:rPr>
          <w:color w:val="4D4639"/>
          <w:sz w:val="22"/>
          <w:szCs w:val="22"/>
        </w:rPr>
        <w:t xml:space="preserve"> non-English languages. The non-English languages are:</w:t>
      </w:r>
    </w:p>
    <w:p w14:paraId="377C2EC3" w14:textId="77777777" w:rsidR="001848F7" w:rsidRPr="00B21F3D" w:rsidRDefault="001848F7" w:rsidP="004A705E">
      <w:pPr>
        <w:pStyle w:val="Bullets"/>
      </w:pPr>
      <w:r w:rsidRPr="00B21F3D">
        <w:t>Arabic</w:t>
      </w:r>
    </w:p>
    <w:p w14:paraId="321AAF81" w14:textId="77777777" w:rsidR="001848F7" w:rsidRPr="00B21F3D" w:rsidRDefault="001848F7" w:rsidP="004A705E">
      <w:pPr>
        <w:pStyle w:val="Bullets"/>
      </w:pPr>
      <w:r w:rsidRPr="00B21F3D">
        <w:t>Bengali</w:t>
      </w:r>
    </w:p>
    <w:p w14:paraId="44CBB856" w14:textId="77777777" w:rsidR="001848F7" w:rsidRPr="00B21F3D" w:rsidRDefault="001848F7" w:rsidP="004A705E">
      <w:pPr>
        <w:pStyle w:val="Bullets"/>
      </w:pPr>
      <w:r w:rsidRPr="00B21F3D">
        <w:t>Gujarati</w:t>
      </w:r>
    </w:p>
    <w:p w14:paraId="566B983A" w14:textId="77777777" w:rsidR="001848F7" w:rsidRPr="00B21F3D" w:rsidRDefault="001848F7" w:rsidP="004A705E">
      <w:pPr>
        <w:pStyle w:val="Bullets"/>
      </w:pPr>
      <w:r w:rsidRPr="00B21F3D">
        <w:t>Polish</w:t>
      </w:r>
    </w:p>
    <w:p w14:paraId="78BBD2DE" w14:textId="77777777" w:rsidR="001848F7" w:rsidRPr="00B21F3D" w:rsidRDefault="001848F7" w:rsidP="004A705E">
      <w:pPr>
        <w:pStyle w:val="Bullets"/>
      </w:pPr>
      <w:r w:rsidRPr="00B21F3D">
        <w:t>Portuguese</w:t>
      </w:r>
    </w:p>
    <w:p w14:paraId="58957AC5" w14:textId="77777777" w:rsidR="001848F7" w:rsidRPr="00B21F3D" w:rsidRDefault="001848F7" w:rsidP="004A705E">
      <w:pPr>
        <w:pStyle w:val="Bullets"/>
      </w:pPr>
      <w:r w:rsidRPr="00B21F3D">
        <w:t>Punjabi</w:t>
      </w:r>
    </w:p>
    <w:p w14:paraId="7993B599" w14:textId="74DFBF51" w:rsidR="001848F7" w:rsidRPr="00B21F3D" w:rsidRDefault="001848F7" w:rsidP="004A705E">
      <w:pPr>
        <w:pStyle w:val="Bullets"/>
      </w:pPr>
      <w:r>
        <w:t>Romanian</w:t>
      </w:r>
    </w:p>
    <w:p w14:paraId="32AAAD36" w14:textId="77777777" w:rsidR="001848F7" w:rsidRPr="00B21F3D" w:rsidRDefault="001848F7" w:rsidP="004A705E">
      <w:pPr>
        <w:pStyle w:val="Bullets"/>
      </w:pPr>
      <w:r w:rsidRPr="00B21F3D">
        <w:t>Spanish</w:t>
      </w:r>
    </w:p>
    <w:p w14:paraId="58C3C98E" w14:textId="77777777" w:rsidR="001848F7" w:rsidRPr="00B21F3D" w:rsidRDefault="001848F7" w:rsidP="004A705E">
      <w:pPr>
        <w:pStyle w:val="Bullets"/>
      </w:pPr>
      <w:r w:rsidRPr="00B21F3D">
        <w:t>Urdu</w:t>
      </w:r>
    </w:p>
    <w:p w14:paraId="230CA78B" w14:textId="77777777" w:rsidR="000A2854" w:rsidRPr="00B21F3D" w:rsidRDefault="000A2854" w:rsidP="008A7112">
      <w:pPr>
        <w:pStyle w:val="04ABodyText"/>
        <w:spacing w:before="0" w:after="160" w:line="276" w:lineRule="auto"/>
        <w:rPr>
          <w:color w:val="4D4639"/>
          <w:sz w:val="22"/>
          <w:szCs w:val="22"/>
        </w:rPr>
      </w:pPr>
      <w:r w:rsidRPr="00B21F3D">
        <w:rPr>
          <w:color w:val="4D4639"/>
          <w:sz w:val="22"/>
          <w:szCs w:val="22"/>
        </w:rPr>
        <w:t>The translations for these languages will be provided in an excel format, which will include all translations in one document for all questions, respondent instructions and supporting text.</w:t>
      </w:r>
    </w:p>
    <w:p w14:paraId="37844541" w14:textId="77777777" w:rsidR="00A83F0C" w:rsidRPr="00DB185F" w:rsidRDefault="00A83F0C" w:rsidP="008A7112">
      <w:pPr>
        <w:pStyle w:val="Heading3"/>
      </w:pPr>
      <w:bookmarkStart w:id="429" w:name="_Toc187307566"/>
      <w:bookmarkStart w:id="430" w:name="_Toc214352495"/>
      <w:bookmarkStart w:id="431" w:name="_Toc222833860"/>
      <w:r w:rsidRPr="00B21F3D">
        <w:t>Functionality requirements</w:t>
      </w:r>
      <w:bookmarkEnd w:id="429"/>
      <w:bookmarkEnd w:id="430"/>
      <w:bookmarkEnd w:id="431"/>
    </w:p>
    <w:p w14:paraId="5D48F7AF" w14:textId="0CD749D3" w:rsidR="00FB4C16" w:rsidRPr="00DB185F" w:rsidRDefault="00FB4C16" w:rsidP="00FB4C16">
      <w:bookmarkStart w:id="432" w:name="Accessibility"/>
      <w:bookmarkEnd w:id="432"/>
      <w:r w:rsidRPr="00DB185F">
        <w:t>The English version of the online survey will need the full questionnaire content included, alongside accessibility and functionality requirements. At this stage all content, design, accessibility, para data, formatting and log-in screens should be scripted. This includes the following:</w:t>
      </w:r>
    </w:p>
    <w:p w14:paraId="5352D3E2" w14:textId="77777777" w:rsidR="00FB4C16" w:rsidRPr="00DB185F" w:rsidRDefault="00FB4C16" w:rsidP="00FB4C16">
      <w:pPr>
        <w:pStyle w:val="Bullets"/>
      </w:pPr>
      <w:r w:rsidRPr="00DB185F">
        <w:t>All questions and survey content as per the online questionnaire document.</w:t>
      </w:r>
    </w:p>
    <w:p w14:paraId="2B9760BE" w14:textId="77777777" w:rsidR="00FB4C16" w:rsidRPr="00DB185F" w:rsidRDefault="00FB4C16" w:rsidP="00FB4C16">
      <w:pPr>
        <w:pStyle w:val="Bullets"/>
      </w:pPr>
      <w:r w:rsidRPr="00DB185F">
        <w:t>Set up of the log-in page, including a drop-down menu for languages.</w:t>
      </w:r>
    </w:p>
    <w:p w14:paraId="6967121E" w14:textId="77777777" w:rsidR="00FB4C16" w:rsidRPr="00DB185F" w:rsidRDefault="00FB4C16" w:rsidP="00FB4C16">
      <w:pPr>
        <w:pStyle w:val="Bullets"/>
      </w:pPr>
      <w:r w:rsidRPr="00DB185F">
        <w:t>Mobile optimisation – the content of the screen should automatically adapt to the size of the screen on the device the respondent is using.</w:t>
      </w:r>
    </w:p>
    <w:p w14:paraId="322EF279" w14:textId="77777777" w:rsidR="00FB4C16" w:rsidRPr="00DB185F" w:rsidRDefault="00FB4C16" w:rsidP="00FB4C16">
      <w:pPr>
        <w:pStyle w:val="Bullets"/>
      </w:pPr>
      <w:r w:rsidRPr="00DB185F">
        <w:t>Progress bar at the top of the page (after the log-in screen).</w:t>
      </w:r>
    </w:p>
    <w:p w14:paraId="4E18E32C" w14:textId="77777777" w:rsidR="00FB4C16" w:rsidRPr="00DB185F" w:rsidRDefault="00FB4C16" w:rsidP="00FB4C16">
      <w:pPr>
        <w:pStyle w:val="Bullets"/>
      </w:pPr>
      <w:r w:rsidRPr="00DB185F">
        <w:t>Accessibility:</w:t>
      </w:r>
    </w:p>
    <w:p w14:paraId="2BCFF94F" w14:textId="77777777" w:rsidR="00FB4C16" w:rsidRPr="00DB185F" w:rsidRDefault="00FB4C16" w:rsidP="00FB4C16">
      <w:pPr>
        <w:pStyle w:val="BulletIndented"/>
      </w:pPr>
      <w:r w:rsidRPr="00DB185F">
        <w:t>The ability to increase and decrease the font size. Exact sizes are included below to ensure consistency across all tools.</w:t>
      </w:r>
    </w:p>
    <w:p w14:paraId="649C1BDF" w14:textId="77777777" w:rsidR="00FB4C16" w:rsidRPr="00DB185F" w:rsidRDefault="00FB4C16" w:rsidP="00FB4C16">
      <w:pPr>
        <w:pStyle w:val="ListParagraph"/>
        <w:numPr>
          <w:ilvl w:val="0"/>
          <w:numId w:val="16"/>
        </w:numPr>
      </w:pPr>
      <w:r w:rsidRPr="00DB185F">
        <w:t>Smallest size: Question and headers 15.4 pixels, answer options 14 pixels.</w:t>
      </w:r>
    </w:p>
    <w:p w14:paraId="53E6217D" w14:textId="77777777" w:rsidR="00FB4C16" w:rsidRPr="00DB185F" w:rsidRDefault="00FB4C16" w:rsidP="00FB4C16">
      <w:pPr>
        <w:pStyle w:val="ListParagraph"/>
        <w:numPr>
          <w:ilvl w:val="0"/>
          <w:numId w:val="16"/>
        </w:numPr>
      </w:pPr>
      <w:r w:rsidRPr="00DB185F">
        <w:t>Medium size: Question and headers 19.8 pixels, answer options 18 pixels.</w:t>
      </w:r>
    </w:p>
    <w:p w14:paraId="3E9F8C55" w14:textId="77777777" w:rsidR="00FB4C16" w:rsidRPr="00DB185F" w:rsidRDefault="00FB4C16" w:rsidP="00FB4C16">
      <w:pPr>
        <w:pStyle w:val="ListParagraph"/>
        <w:numPr>
          <w:ilvl w:val="0"/>
          <w:numId w:val="16"/>
        </w:numPr>
      </w:pPr>
      <w:r w:rsidRPr="00DB185F">
        <w:t>Largest size: Question and headers 24.2 pixels, answer options 22 pixels.</w:t>
      </w:r>
    </w:p>
    <w:p w14:paraId="09D75D24" w14:textId="77777777" w:rsidR="00FB4C16" w:rsidRPr="00DB185F" w:rsidRDefault="00FB4C16" w:rsidP="00FB4C16">
      <w:pPr>
        <w:pStyle w:val="BulletIndented"/>
      </w:pPr>
      <w:r w:rsidRPr="00DB185F">
        <w:t>Screen reader functionality.</w:t>
      </w:r>
    </w:p>
    <w:p w14:paraId="261CF3C3" w14:textId="77777777" w:rsidR="00FB4C16" w:rsidRPr="00DB185F" w:rsidRDefault="00FB4C16" w:rsidP="00FB4C16">
      <w:pPr>
        <w:pStyle w:val="BulletIndented"/>
      </w:pPr>
      <w:r w:rsidRPr="00DB185F">
        <w:t>The ability to change the colour of the screen behind the question text. The HEX and RGB codes for the colours are included below to ensure a colour match across online survey tools.</w:t>
      </w:r>
    </w:p>
    <w:p w14:paraId="3FC056D5" w14:textId="77777777" w:rsidR="00FB4C16" w:rsidRPr="00DB185F" w:rsidRDefault="00FB4C16" w:rsidP="008C78DE">
      <w:pPr>
        <w:pStyle w:val="Bullets"/>
        <w:numPr>
          <w:ilvl w:val="0"/>
          <w:numId w:val="0"/>
        </w:numPr>
        <w:ind w:left="2880" w:hanging="1746"/>
      </w:pPr>
      <w:r w:rsidRPr="00DB185F">
        <w:rPr>
          <w:noProof/>
        </w:rPr>
        <w:lastRenderedPageBreak/>
        <w:drawing>
          <wp:inline distT="0" distB="0" distL="0" distR="0" wp14:anchorId="71528FBA" wp14:editId="0760D4B9">
            <wp:extent cx="4553585" cy="1124107"/>
            <wp:effectExtent l="0" t="0" r="0" b="0"/>
            <wp:docPr id="21600015" name="Picture 1"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74034" name="Picture 1" descr="Text, table&#10;&#10;Description automatically generated"/>
                    <pic:cNvPicPr/>
                  </pic:nvPicPr>
                  <pic:blipFill>
                    <a:blip r:embed="rId107"/>
                    <a:stretch>
                      <a:fillRect/>
                    </a:stretch>
                  </pic:blipFill>
                  <pic:spPr>
                    <a:xfrm>
                      <a:off x="0" y="0"/>
                      <a:ext cx="4553585" cy="1124107"/>
                    </a:xfrm>
                    <a:prstGeom prst="rect">
                      <a:avLst/>
                    </a:prstGeom>
                  </pic:spPr>
                </pic:pic>
              </a:graphicData>
            </a:graphic>
          </wp:inline>
        </w:drawing>
      </w:r>
    </w:p>
    <w:p w14:paraId="50CFFECC" w14:textId="77777777" w:rsidR="00FB4C16" w:rsidRPr="00DB185F" w:rsidRDefault="00FB4C16" w:rsidP="00FB4C16">
      <w:pPr>
        <w:pStyle w:val="Bullets"/>
      </w:pPr>
      <w:r w:rsidRPr="00DB185F">
        <w:t>Set up of each route into the survey – via short link, language short links and unique links in SMS.</w:t>
      </w:r>
    </w:p>
    <w:p w14:paraId="566EB4A5" w14:textId="77777777" w:rsidR="00FB4C16" w:rsidRPr="00DB185F" w:rsidRDefault="00FB4C16" w:rsidP="00FB4C16">
      <w:pPr>
        <w:pStyle w:val="Bullets"/>
      </w:pPr>
      <w:r w:rsidRPr="00DB185F">
        <w:t>Para data as outlined above.</w:t>
      </w:r>
    </w:p>
    <w:p w14:paraId="2F9395DB" w14:textId="77777777" w:rsidR="000A2854" w:rsidRPr="00DB185F" w:rsidRDefault="000A2854" w:rsidP="00E15E75">
      <w:pPr>
        <w:pStyle w:val="Heading2"/>
      </w:pPr>
      <w:bookmarkStart w:id="433" w:name="_Toc214349946"/>
      <w:bookmarkStart w:id="434" w:name="_Toc214352496"/>
      <w:bookmarkStart w:id="435" w:name="_Toc184045785"/>
      <w:bookmarkStart w:id="436" w:name="_Toc184045786"/>
      <w:bookmarkStart w:id="437" w:name="_Toc184045787"/>
      <w:bookmarkStart w:id="438" w:name="_Toc143866119"/>
      <w:bookmarkStart w:id="439" w:name="_Toc81328647"/>
      <w:bookmarkStart w:id="440" w:name="_Toc81328648"/>
      <w:bookmarkStart w:id="441" w:name="_Toc81328649"/>
      <w:bookmarkStart w:id="442" w:name="_Toc81328650"/>
      <w:bookmarkStart w:id="443" w:name="_Toc81328651"/>
      <w:bookmarkStart w:id="444" w:name="_Toc81328652"/>
      <w:bookmarkStart w:id="445" w:name="_Toc81328653"/>
      <w:bookmarkStart w:id="446" w:name="_Toc81328654"/>
      <w:bookmarkStart w:id="447" w:name="_Toc81328655"/>
      <w:bookmarkStart w:id="448" w:name="_Toc81328656"/>
      <w:bookmarkStart w:id="449" w:name="_Toc81328657"/>
      <w:bookmarkStart w:id="450" w:name="_Toc81328658"/>
      <w:bookmarkStart w:id="451" w:name="_Toc81328682"/>
      <w:bookmarkStart w:id="452" w:name="_Toc81328683"/>
      <w:bookmarkStart w:id="453" w:name="_Toc81328684"/>
      <w:bookmarkStart w:id="454" w:name="_Toc81328685"/>
      <w:bookmarkStart w:id="455" w:name="_Toc81328686"/>
      <w:bookmarkStart w:id="456" w:name="_Toc81328687"/>
      <w:bookmarkStart w:id="457" w:name="_Toc81328688"/>
      <w:bookmarkStart w:id="458" w:name="_Toc81328689"/>
      <w:bookmarkStart w:id="459" w:name="_Toc81328690"/>
      <w:bookmarkStart w:id="460" w:name="_Toc81328691"/>
      <w:bookmarkStart w:id="461" w:name="_Toc81328692"/>
      <w:bookmarkStart w:id="462" w:name="_Toc81328693"/>
      <w:bookmarkStart w:id="463" w:name="_Toc81328694"/>
      <w:bookmarkStart w:id="464" w:name="_Toc81328695"/>
      <w:bookmarkStart w:id="465" w:name="_Toc81328696"/>
      <w:bookmarkStart w:id="466" w:name="_Toc81328697"/>
      <w:bookmarkStart w:id="467" w:name="_Toc81328698"/>
      <w:bookmarkStart w:id="468" w:name="_Toc81328699"/>
      <w:bookmarkStart w:id="469" w:name="_Toc81328700"/>
      <w:bookmarkStart w:id="470" w:name="_Toc81328701"/>
      <w:bookmarkStart w:id="471" w:name="_Toc222833861"/>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DB185F">
        <w:t>English online survey</w:t>
      </w:r>
      <w:bookmarkEnd w:id="470"/>
      <w:bookmarkEnd w:id="471"/>
      <w:r w:rsidRPr="00DB185F">
        <w:t xml:space="preserve"> </w:t>
      </w:r>
    </w:p>
    <w:p w14:paraId="4BE8BFBC" w14:textId="1E7CE27B" w:rsidR="000A2854" w:rsidRPr="00DB185F" w:rsidRDefault="000A2854" w:rsidP="008A7112">
      <w:r w:rsidRPr="00DB185F">
        <w:t xml:space="preserve">The full </w:t>
      </w:r>
      <w:r w:rsidRPr="00B21F3D">
        <w:t xml:space="preserve">questionnaire along with routing instructions and scripting information will be provided to all contractors who wish to use their own online survey tool. Changes </w:t>
      </w:r>
      <w:r w:rsidR="004A705E" w:rsidRPr="00B21F3D">
        <w:t>compared to</w:t>
      </w:r>
      <w:r w:rsidRPr="00B21F3D">
        <w:t xml:space="preserve"> the 202</w:t>
      </w:r>
      <w:r w:rsidR="004A705E" w:rsidRPr="00B21F3D">
        <w:t>5</w:t>
      </w:r>
      <w:r w:rsidRPr="00B21F3D">
        <w:t xml:space="preserve"> survey will be highlighted and logged in a change log for quick reference.</w:t>
      </w:r>
    </w:p>
    <w:p w14:paraId="3B106C95" w14:textId="77777777" w:rsidR="000A2854" w:rsidRPr="00DB185F" w:rsidRDefault="000A2854" w:rsidP="00E15E75">
      <w:pPr>
        <w:pStyle w:val="Heading2"/>
      </w:pPr>
      <w:bookmarkStart w:id="472" w:name="_Toc81328702"/>
      <w:bookmarkStart w:id="473" w:name="_Toc222833862"/>
      <w:r w:rsidRPr="00DB185F">
        <w:t>Translated online survey</w:t>
      </w:r>
      <w:bookmarkEnd w:id="472"/>
      <w:bookmarkEnd w:id="473"/>
    </w:p>
    <w:p w14:paraId="00226F71" w14:textId="77777777" w:rsidR="000A2854" w:rsidRPr="00DB185F" w:rsidRDefault="000A2854" w:rsidP="008A7112">
      <w:r w:rsidRPr="00DB185F">
        <w:t xml:space="preserve">Survey translations will be provided to contractors in </w:t>
      </w:r>
      <w:r w:rsidR="00C37D66" w:rsidRPr="00DB185F">
        <w:t>nine</w:t>
      </w:r>
      <w:r w:rsidRPr="00DB185F">
        <w:t xml:space="preserve"> non-English languages. The translations will be provided in excel format with all languages in one document.</w:t>
      </w:r>
    </w:p>
    <w:p w14:paraId="4419F753" w14:textId="77777777" w:rsidR="000A2854" w:rsidRPr="00DB185F" w:rsidRDefault="000A2854" w:rsidP="00E15E75">
      <w:pPr>
        <w:pStyle w:val="Heading2"/>
      </w:pPr>
      <w:bookmarkStart w:id="474" w:name="_Toc81328703"/>
      <w:bookmarkStart w:id="475" w:name="_Toc222833863"/>
      <w:r w:rsidRPr="00DB185F">
        <w:t>Quality Assurance</w:t>
      </w:r>
      <w:bookmarkEnd w:id="474"/>
      <w:bookmarkEnd w:id="475"/>
      <w:r w:rsidRPr="00DB185F">
        <w:t xml:space="preserve"> </w:t>
      </w:r>
    </w:p>
    <w:p w14:paraId="33320A9D" w14:textId="263CCF91" w:rsidR="00FF4E7A" w:rsidRPr="00DB185F" w:rsidRDefault="000A2854" w:rsidP="008A7112">
      <w:r w:rsidRPr="00DB185F">
        <w:t>Quality assurance documentation will be provided to contractors</w:t>
      </w:r>
      <w:r w:rsidR="00FF4E7A" w:rsidRPr="00DB185F">
        <w:t xml:space="preserve">, this must be completed on production of the online tool and </w:t>
      </w:r>
      <w:r w:rsidRPr="00DB185F">
        <w:t xml:space="preserve">submitted to the </w:t>
      </w:r>
      <w:r w:rsidR="00CD169D" w:rsidRPr="00DB185F">
        <w:t>SCC</w:t>
      </w:r>
      <w:r w:rsidR="00871F7B" w:rsidRPr="00DB185F">
        <w:t xml:space="preserve"> </w:t>
      </w:r>
      <w:r w:rsidRPr="00DB185F">
        <w:t>along with the survey links for testing.</w:t>
      </w:r>
      <w:r w:rsidR="00223A8E" w:rsidRPr="00DB185F">
        <w:t xml:space="preserve"> </w:t>
      </w:r>
    </w:p>
    <w:p w14:paraId="21CDFAA2" w14:textId="77777777" w:rsidR="00223A8E" w:rsidRPr="00DB185F" w:rsidRDefault="00223A8E" w:rsidP="008A7112">
      <w:r w:rsidRPr="00DB185F">
        <w:t xml:space="preserve">There are several stages at which sign off by the SCC and CQC is required: </w:t>
      </w:r>
    </w:p>
    <w:p w14:paraId="7614EB45" w14:textId="77777777" w:rsidR="00223A8E" w:rsidRPr="00DB185F" w:rsidRDefault="00223A8E" w:rsidP="004A705E">
      <w:pPr>
        <w:pStyle w:val="Bullets"/>
        <w:rPr>
          <w:b/>
          <w:bCs/>
        </w:rPr>
      </w:pPr>
      <w:r w:rsidRPr="00DB185F">
        <w:rPr>
          <w:b/>
          <w:bCs/>
        </w:rPr>
        <w:t xml:space="preserve">The online survey tool: </w:t>
      </w:r>
    </w:p>
    <w:p w14:paraId="1B92AEC7" w14:textId="77777777" w:rsidR="00223A8E" w:rsidRPr="00DB185F" w:rsidRDefault="00223A8E" w:rsidP="004A705E">
      <w:pPr>
        <w:pStyle w:val="BulletIndented"/>
      </w:pPr>
      <w:r w:rsidRPr="00DB185F">
        <w:t xml:space="preserve">Full English version, including all functionality. </w:t>
      </w:r>
    </w:p>
    <w:p w14:paraId="6547D3BE" w14:textId="77777777" w:rsidR="00223A8E" w:rsidRPr="00DB185F" w:rsidRDefault="00223A8E" w:rsidP="004A705E">
      <w:pPr>
        <w:pStyle w:val="BulletIndented"/>
      </w:pPr>
      <w:r w:rsidRPr="00DB185F">
        <w:t xml:space="preserve">Full translated versions. </w:t>
      </w:r>
    </w:p>
    <w:p w14:paraId="0F931CDB" w14:textId="77777777" w:rsidR="00223A8E" w:rsidRPr="00DB185F" w:rsidRDefault="00223A8E" w:rsidP="004A705E">
      <w:pPr>
        <w:pStyle w:val="BulletIndented"/>
      </w:pPr>
      <w:r w:rsidRPr="00DB185F">
        <w:t xml:space="preserve">Live version loaded with sample. </w:t>
      </w:r>
    </w:p>
    <w:p w14:paraId="19C6C891" w14:textId="77777777" w:rsidR="00223A8E" w:rsidRPr="00DB185F" w:rsidRDefault="00223A8E" w:rsidP="004A705E">
      <w:pPr>
        <w:pStyle w:val="Bullets"/>
        <w:rPr>
          <w:b/>
          <w:bCs/>
        </w:rPr>
      </w:pPr>
      <w:r w:rsidRPr="00DB185F">
        <w:rPr>
          <w:b/>
          <w:bCs/>
        </w:rPr>
        <w:t xml:space="preserve">The online survey data: </w:t>
      </w:r>
    </w:p>
    <w:p w14:paraId="7A090F54" w14:textId="77777777" w:rsidR="00174259" w:rsidRPr="00DB185F" w:rsidRDefault="00223A8E" w:rsidP="004A705E">
      <w:pPr>
        <w:pStyle w:val="BulletIndented"/>
      </w:pPr>
      <w:r w:rsidRPr="00DB185F">
        <w:t xml:space="preserve">First week of fieldwork – to check data is being captured correctly. This should be submitted to the SCC no more than 1 week after the first mailing is sent. </w:t>
      </w:r>
    </w:p>
    <w:p w14:paraId="489E139C" w14:textId="77777777" w:rsidR="00B945D9" w:rsidRPr="00DB185F" w:rsidRDefault="00223A8E" w:rsidP="004A705E">
      <w:pPr>
        <w:pStyle w:val="BulletIndented"/>
      </w:pPr>
      <w:r w:rsidRPr="00DB185F">
        <w:t>Mid-point of fieldwork – This should be submitted to the SCC no more than 1 week after the third mailing is sent.</w:t>
      </w:r>
    </w:p>
    <w:p w14:paraId="73631884" w14:textId="77777777" w:rsidR="00A45940" w:rsidRPr="00DB185F" w:rsidRDefault="000A2854" w:rsidP="008A7112">
      <w:pPr>
        <w:pStyle w:val="04ABodyText"/>
      </w:pPr>
      <w:r w:rsidRPr="00DB185F">
        <w:t xml:space="preserve"> </w:t>
      </w:r>
      <w:bookmarkStart w:id="476" w:name="_Toc81328704"/>
      <w:bookmarkStart w:id="477" w:name="_Toc81328705"/>
      <w:bookmarkStart w:id="478" w:name="_Toc81328706"/>
      <w:bookmarkStart w:id="479" w:name="_Toc81328707"/>
      <w:bookmarkStart w:id="480" w:name="_Toc81328708"/>
      <w:bookmarkStart w:id="481" w:name="_Toc81328709"/>
      <w:bookmarkStart w:id="482" w:name="_Toc81328710"/>
      <w:bookmarkStart w:id="483" w:name="_Toc81328711"/>
      <w:bookmarkStart w:id="484" w:name="_Toc81328712"/>
      <w:bookmarkStart w:id="485" w:name="_Toc81328713"/>
      <w:bookmarkStart w:id="486" w:name="_Toc81328714"/>
      <w:bookmarkStart w:id="487" w:name="_Toc81328715"/>
      <w:bookmarkStart w:id="488" w:name="_Toc81328716"/>
      <w:bookmarkStart w:id="489" w:name="_Toc81328844"/>
      <w:bookmarkStart w:id="490" w:name="_Toc81328845"/>
      <w:bookmarkStart w:id="491" w:name="_Toc81328846"/>
      <w:bookmarkStart w:id="492" w:name="_Toc81328847"/>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BB07FC8" w14:textId="77777777" w:rsidR="006D4C49" w:rsidRPr="00DB185F" w:rsidRDefault="006D4C49" w:rsidP="008A7112"/>
    <w:p w14:paraId="7D22F0FF" w14:textId="3532B0D7" w:rsidR="006D4C49" w:rsidRPr="00E341B5" w:rsidRDefault="006D4C49" w:rsidP="008A7112">
      <w:pPr>
        <w:pStyle w:val="04ABodyText"/>
      </w:pPr>
    </w:p>
    <w:sectPr w:rsidR="006D4C49" w:rsidRPr="00E341B5" w:rsidSect="001E20E8">
      <w:headerReference w:type="first" r:id="rId108"/>
      <w:footerReference w:type="first" r:id="rId109"/>
      <w:footnotePr>
        <w:numRestart w:val="eachPage"/>
      </w:footnotePr>
      <w:pgSz w:w="11906" w:h="16838" w:code="9"/>
      <w:pgMar w:top="1418" w:right="1134" w:bottom="1134" w:left="1134"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3BCF" w14:textId="77777777" w:rsidR="00B05BAC" w:rsidRPr="00DB185F" w:rsidRDefault="00B05BAC" w:rsidP="008A7112">
      <w:r w:rsidRPr="00DB185F">
        <w:separator/>
      </w:r>
    </w:p>
  </w:endnote>
  <w:endnote w:type="continuationSeparator" w:id="0">
    <w:p w14:paraId="7268A51F" w14:textId="77777777" w:rsidR="00B05BAC" w:rsidRPr="00DB185F" w:rsidRDefault="00B05BAC" w:rsidP="008A7112">
      <w:r w:rsidRPr="00DB185F">
        <w:continuationSeparator/>
      </w:r>
    </w:p>
  </w:endnote>
  <w:endnote w:type="continuationNotice" w:id="1">
    <w:p w14:paraId="3C2ED0F3" w14:textId="77777777" w:rsidR="00B05BAC" w:rsidRPr="00DB185F" w:rsidRDefault="00B05BAC" w:rsidP="008A7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toneSansITCStd Medium">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_feDefaultFont_Encoding">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81297"/>
      <w:docPartObj>
        <w:docPartGallery w:val="Page Numbers (Bottom of Page)"/>
        <w:docPartUnique/>
      </w:docPartObj>
    </w:sdtPr>
    <w:sdtEndPr/>
    <w:sdtContent>
      <w:p w14:paraId="401E751F" w14:textId="50C89D16" w:rsidR="00D073B8" w:rsidRPr="00DB185F" w:rsidRDefault="00216676" w:rsidP="008A7112">
        <w:pPr>
          <w:pStyle w:val="Footer"/>
        </w:pPr>
        <w:r w:rsidRPr="00DB185F">
          <w:t>S</w:t>
        </w:r>
        <w:r w:rsidR="00447BAA" w:rsidRPr="00DB185F">
          <w:t xml:space="preserve">urvey </w:t>
        </w:r>
        <w:r w:rsidRPr="00DB185F">
          <w:t>H</w:t>
        </w:r>
        <w:r w:rsidR="00447BAA" w:rsidRPr="00DB185F">
          <w:t>andbook</w:t>
        </w:r>
        <w:r w:rsidR="008B199A" w:rsidRPr="00DB185F">
          <w:t xml:space="preserve">                                                                </w:t>
        </w:r>
        <w:r w:rsidR="000D5EA1" w:rsidRPr="00DB185F">
          <w:tab/>
        </w:r>
        <w:r w:rsidR="000D5EA1" w:rsidRPr="00DB185F">
          <w:tab/>
        </w:r>
        <w:r w:rsidR="00D073B8" w:rsidRPr="00DB185F">
          <w:fldChar w:fldCharType="begin"/>
        </w:r>
        <w:r w:rsidR="00D073B8" w:rsidRPr="00DB185F">
          <w:instrText xml:space="preserve"> PAGE   \* MERGEFORMAT </w:instrText>
        </w:r>
        <w:r w:rsidR="00D073B8" w:rsidRPr="00DB185F">
          <w:fldChar w:fldCharType="separate"/>
        </w:r>
        <w:r w:rsidR="00B41C69" w:rsidRPr="00DB185F">
          <w:t>1</w:t>
        </w:r>
        <w:r w:rsidR="00D073B8" w:rsidRPr="00DB185F">
          <w:fldChar w:fldCharType="end"/>
        </w:r>
      </w:p>
    </w:sdtContent>
  </w:sdt>
  <w:p w14:paraId="6B7FFCA7" w14:textId="77777777" w:rsidR="00D073B8" w:rsidRPr="00DB185F" w:rsidRDefault="00D073B8" w:rsidP="008A7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CC52" w14:textId="77777777" w:rsidR="00D073B8" w:rsidRPr="00DB185F" w:rsidRDefault="00D073B8" w:rsidP="008A7112"/>
  <w:tbl>
    <w:tblPr>
      <w:tblW w:w="5000" w:type="pct"/>
      <w:tblLook w:val="04A0" w:firstRow="1" w:lastRow="0" w:firstColumn="1" w:lastColumn="0" w:noHBand="0" w:noVBand="1"/>
    </w:tblPr>
    <w:tblGrid>
      <w:gridCol w:w="4318"/>
      <w:gridCol w:w="2729"/>
      <w:gridCol w:w="2591"/>
    </w:tblGrid>
    <w:tr w:rsidR="00D073B8" w:rsidRPr="00DB185F" w14:paraId="56A21BFA" w14:textId="77777777" w:rsidTr="00D343D2">
      <w:trPr>
        <w:trHeight w:val="20"/>
      </w:trPr>
      <w:tc>
        <w:tcPr>
          <w:tcW w:w="2240" w:type="pct"/>
        </w:tcPr>
        <w:p w14:paraId="257922C8" w14:textId="77777777" w:rsidR="00D073B8" w:rsidRPr="00DB185F" w:rsidRDefault="00D073B8" w:rsidP="002379DC">
          <w:pPr>
            <w:pStyle w:val="Footer"/>
            <w:spacing w:after="0" w:line="240" w:lineRule="auto"/>
            <w:contextualSpacing/>
            <w:rPr>
              <w:sz w:val="12"/>
              <w:szCs w:val="12"/>
            </w:rPr>
          </w:pPr>
          <w:r w:rsidRPr="00DB185F">
            <w:rPr>
              <w:sz w:val="12"/>
              <w:szCs w:val="12"/>
            </w:rPr>
            <w:t>©202</w:t>
          </w:r>
          <w:r w:rsidR="004721DD" w:rsidRPr="00DB185F">
            <w:rPr>
              <w:sz w:val="12"/>
              <w:szCs w:val="12"/>
            </w:rPr>
            <w:t>5</w:t>
          </w:r>
          <w:r w:rsidRPr="00DB185F">
            <w:rPr>
              <w:sz w:val="12"/>
              <w:szCs w:val="12"/>
            </w:rPr>
            <w:t xml:space="preserve"> Care Quality Commission. All Rights Reserved.</w:t>
          </w:r>
        </w:p>
      </w:tc>
      <w:tc>
        <w:tcPr>
          <w:tcW w:w="1416" w:type="pct"/>
        </w:tcPr>
        <w:p w14:paraId="333826F4" w14:textId="77777777" w:rsidR="00D073B8" w:rsidRPr="00DB185F" w:rsidRDefault="00D073B8" w:rsidP="002379DC">
          <w:pPr>
            <w:pStyle w:val="Footer"/>
            <w:spacing w:after="0" w:line="240" w:lineRule="auto"/>
            <w:contextualSpacing/>
          </w:pPr>
        </w:p>
      </w:tc>
      <w:tc>
        <w:tcPr>
          <w:tcW w:w="1344" w:type="pct"/>
        </w:tcPr>
        <w:p w14:paraId="0C3B3663" w14:textId="77777777" w:rsidR="00D073B8" w:rsidRPr="00DB185F" w:rsidRDefault="00D073B8" w:rsidP="002379DC">
          <w:pPr>
            <w:pStyle w:val="Footer"/>
            <w:spacing w:after="0" w:line="240" w:lineRule="auto"/>
            <w:contextualSpacing/>
          </w:pPr>
        </w:p>
      </w:tc>
    </w:tr>
    <w:tr w:rsidR="00D073B8" w:rsidRPr="00DB185F" w14:paraId="6114417E" w14:textId="77777777" w:rsidTr="00D343D2">
      <w:trPr>
        <w:trHeight w:val="20"/>
      </w:trPr>
      <w:tc>
        <w:tcPr>
          <w:tcW w:w="2240" w:type="pct"/>
        </w:tcPr>
        <w:p w14:paraId="24181F83" w14:textId="77777777" w:rsidR="00D073B8" w:rsidRPr="00DB185F" w:rsidRDefault="003A31FB" w:rsidP="002379DC">
          <w:pPr>
            <w:pStyle w:val="Footer"/>
            <w:spacing w:after="0" w:line="240" w:lineRule="auto"/>
            <w:contextualSpacing/>
            <w:rPr>
              <w:sz w:val="12"/>
              <w:szCs w:val="12"/>
            </w:rPr>
          </w:pPr>
          <w:r w:rsidRPr="00DB185F">
            <w:rPr>
              <w:sz w:val="12"/>
              <w:szCs w:val="12"/>
            </w:rPr>
            <w:t>Survey Coordination Centre</w:t>
          </w:r>
          <w:r w:rsidR="00D073B8" w:rsidRPr="00DB185F">
            <w:rPr>
              <w:sz w:val="12"/>
              <w:szCs w:val="12"/>
            </w:rPr>
            <w:t xml:space="preserve"> </w:t>
          </w:r>
        </w:p>
      </w:tc>
      <w:tc>
        <w:tcPr>
          <w:tcW w:w="1416" w:type="pct"/>
        </w:tcPr>
        <w:p w14:paraId="4C7DA853" w14:textId="77777777" w:rsidR="00D073B8" w:rsidRPr="00DB185F" w:rsidRDefault="00D073B8" w:rsidP="002379DC">
          <w:pPr>
            <w:pStyle w:val="Footer"/>
            <w:spacing w:after="0" w:line="240" w:lineRule="auto"/>
            <w:contextualSpacing/>
          </w:pPr>
        </w:p>
      </w:tc>
      <w:tc>
        <w:tcPr>
          <w:tcW w:w="1344" w:type="pct"/>
        </w:tcPr>
        <w:p w14:paraId="0BAF59CA" w14:textId="77777777" w:rsidR="00D073B8" w:rsidRPr="00DB185F" w:rsidRDefault="00834232" w:rsidP="002379DC">
          <w:pPr>
            <w:pStyle w:val="Footer"/>
            <w:spacing w:after="0" w:line="240" w:lineRule="auto"/>
            <w:contextualSpacing/>
            <w:rPr>
              <w:rStyle w:val="Hyperlink"/>
              <w:sz w:val="12"/>
              <w:szCs w:val="12"/>
            </w:rPr>
          </w:pPr>
          <w:r w:rsidRPr="00DB185F">
            <w:rPr>
              <w:rStyle w:val="Hyperlink"/>
              <w:sz w:val="12"/>
              <w:szCs w:val="12"/>
            </w:rPr>
            <w:t>maternity@surveycoordination.com</w:t>
          </w:r>
        </w:p>
      </w:tc>
    </w:tr>
    <w:tr w:rsidR="00D073B8" w:rsidRPr="00DB185F" w14:paraId="1110936D" w14:textId="77777777" w:rsidTr="00D343D2">
      <w:trPr>
        <w:trHeight w:val="20"/>
      </w:trPr>
      <w:tc>
        <w:tcPr>
          <w:tcW w:w="2240" w:type="pct"/>
        </w:tcPr>
        <w:p w14:paraId="612177EE" w14:textId="77777777" w:rsidR="00D073B8" w:rsidRPr="00DB185F" w:rsidRDefault="00D073B8" w:rsidP="002379DC">
          <w:pPr>
            <w:pStyle w:val="Footer"/>
            <w:spacing w:after="0" w:line="240" w:lineRule="auto"/>
            <w:contextualSpacing/>
            <w:rPr>
              <w:sz w:val="12"/>
              <w:szCs w:val="12"/>
            </w:rPr>
          </w:pPr>
          <w:r w:rsidRPr="00DB185F">
            <w:rPr>
              <w:sz w:val="12"/>
              <w:szCs w:val="12"/>
            </w:rPr>
            <w:t>Tel: + 44 (0) 1865 208127</w:t>
          </w:r>
        </w:p>
      </w:tc>
      <w:tc>
        <w:tcPr>
          <w:tcW w:w="1416" w:type="pct"/>
        </w:tcPr>
        <w:p w14:paraId="5C02DAA6" w14:textId="77777777" w:rsidR="00D073B8" w:rsidRPr="00DB185F" w:rsidRDefault="00D073B8" w:rsidP="002379DC">
          <w:pPr>
            <w:pStyle w:val="Footer"/>
            <w:spacing w:after="0" w:line="240" w:lineRule="auto"/>
            <w:contextualSpacing/>
          </w:pPr>
        </w:p>
      </w:tc>
      <w:tc>
        <w:tcPr>
          <w:tcW w:w="1344" w:type="pct"/>
        </w:tcPr>
        <w:p w14:paraId="748AEF70" w14:textId="77777777" w:rsidR="00D073B8" w:rsidRPr="00DB185F" w:rsidRDefault="00D073B8" w:rsidP="002379DC">
          <w:pPr>
            <w:pStyle w:val="Footer"/>
            <w:spacing w:after="0" w:line="240" w:lineRule="auto"/>
            <w:contextualSpacing/>
            <w:rPr>
              <w:sz w:val="12"/>
              <w:szCs w:val="12"/>
              <w:u w:val="single"/>
            </w:rPr>
          </w:pPr>
          <w:hyperlink r:id="rId1" w:history="1">
            <w:r w:rsidRPr="00DB185F">
              <w:rPr>
                <w:rStyle w:val="Hyperlink"/>
                <w:sz w:val="12"/>
                <w:szCs w:val="12"/>
              </w:rPr>
              <w:t>NHS Surveys website</w:t>
            </w:r>
          </w:hyperlink>
        </w:p>
      </w:tc>
    </w:tr>
  </w:tbl>
  <w:p w14:paraId="43F47A44" w14:textId="77777777" w:rsidR="00D073B8" w:rsidRPr="00DB185F" w:rsidRDefault="00D073B8" w:rsidP="008A7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1080"/>
      <w:docPartObj>
        <w:docPartGallery w:val="Page Numbers (Bottom of Page)"/>
        <w:docPartUnique/>
      </w:docPartObj>
    </w:sdtPr>
    <w:sdtEndPr/>
    <w:sdtContent>
      <w:p w14:paraId="3F3335DF" w14:textId="77777777" w:rsidR="00D073B8" w:rsidRPr="00DB185F" w:rsidRDefault="00D073B8" w:rsidP="008A7112">
        <w:pPr>
          <w:pStyle w:val="Footer"/>
        </w:pPr>
        <w:r w:rsidRPr="00DB185F">
          <w:fldChar w:fldCharType="begin"/>
        </w:r>
        <w:r w:rsidRPr="00DB185F">
          <w:instrText xml:space="preserve"> PAGE   \* MERGEFORMAT </w:instrText>
        </w:r>
        <w:r w:rsidRPr="00DB185F">
          <w:fldChar w:fldCharType="separate"/>
        </w:r>
        <w:r w:rsidR="00B41C69" w:rsidRPr="00DB185F">
          <w:t>3</w:t>
        </w:r>
        <w:r w:rsidRPr="00DB185F">
          <w:fldChar w:fldCharType="end"/>
        </w:r>
      </w:p>
    </w:sdtContent>
  </w:sdt>
  <w:p w14:paraId="2AA67F1C" w14:textId="77777777" w:rsidR="00D073B8" w:rsidRPr="00DB185F" w:rsidRDefault="00D073B8" w:rsidP="008A7112">
    <w:pPr>
      <w:pStyle w:val="Footer"/>
    </w:pPr>
  </w:p>
  <w:p w14:paraId="50671981" w14:textId="77777777" w:rsidR="00D87FF8" w:rsidRPr="00DB185F" w:rsidRDefault="00D87FF8" w:rsidP="008A71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94A6" w14:textId="77777777" w:rsidR="00B05BAC" w:rsidRPr="00DB185F" w:rsidRDefault="00B05BAC" w:rsidP="008A7112">
      <w:r w:rsidRPr="00DB185F">
        <w:separator/>
      </w:r>
    </w:p>
  </w:footnote>
  <w:footnote w:type="continuationSeparator" w:id="0">
    <w:p w14:paraId="0DC6D866" w14:textId="77777777" w:rsidR="00B05BAC" w:rsidRPr="00DB185F" w:rsidRDefault="00B05BAC" w:rsidP="008A7112">
      <w:r w:rsidRPr="00DB185F">
        <w:continuationSeparator/>
      </w:r>
    </w:p>
  </w:footnote>
  <w:footnote w:type="continuationNotice" w:id="1">
    <w:p w14:paraId="63B586C8" w14:textId="77777777" w:rsidR="00B05BAC" w:rsidRPr="00DB185F" w:rsidRDefault="00B05BAC" w:rsidP="008A7112"/>
  </w:footnote>
  <w:footnote w:id="2">
    <w:p w14:paraId="35D69477" w14:textId="2FBDD643" w:rsidR="007115DF" w:rsidRPr="00DB185F" w:rsidRDefault="007115DF" w:rsidP="008A7112">
      <w:pPr>
        <w:pStyle w:val="FootnoteText"/>
        <w:rPr>
          <w:sz w:val="16"/>
          <w:szCs w:val="16"/>
        </w:rPr>
      </w:pPr>
      <w:r w:rsidRPr="00DB185F">
        <w:rPr>
          <w:rStyle w:val="FootnoteReference"/>
          <w:color w:val="auto"/>
          <w:sz w:val="16"/>
          <w:szCs w:val="16"/>
        </w:rPr>
        <w:footnoteRef/>
      </w:r>
      <w:r w:rsidRPr="00DB185F">
        <w:rPr>
          <w:color w:val="auto"/>
          <w:sz w:val="16"/>
          <w:szCs w:val="16"/>
        </w:rPr>
        <w:t xml:space="preserve"> </w:t>
      </w:r>
      <w:r w:rsidRPr="00DB185F">
        <w:rPr>
          <w:sz w:val="16"/>
          <w:szCs w:val="16"/>
          <w:shd w:val="clear" w:color="auto" w:fill="FFFFFF"/>
        </w:rPr>
        <w:t>The </w:t>
      </w:r>
      <w:r w:rsidRPr="00DB185F">
        <w:rPr>
          <w:i/>
          <w:iCs/>
          <w:sz w:val="16"/>
          <w:szCs w:val="16"/>
          <w:shd w:val="clear" w:color="auto" w:fill="FFFFFF"/>
        </w:rPr>
        <w:t>NHS Constitution for England</w:t>
      </w:r>
      <w:r w:rsidRPr="00DB185F">
        <w:rPr>
          <w:sz w:val="16"/>
          <w:szCs w:val="16"/>
          <w:shd w:val="clear" w:color="auto" w:fill="FFFFFF"/>
        </w:rPr>
        <w:t>. Department of Health and Social Care. Available at: &lt;</w:t>
      </w:r>
      <w:hyperlink r:id="rId1" w:history="1">
        <w:r w:rsidRPr="00DB185F">
          <w:rPr>
            <w:rStyle w:val="Hyperlink"/>
            <w:color w:val="4D4639"/>
            <w:sz w:val="16"/>
            <w:szCs w:val="16"/>
            <w:shd w:val="clear" w:color="auto" w:fill="FFFFFF"/>
          </w:rPr>
          <w:t>https://www.gov.uk/government/publications/the-nhs-constitution-for-england/the-nhs-constitution-for-england</w:t>
        </w:r>
      </w:hyperlink>
      <w:r w:rsidRPr="00DB185F">
        <w:rPr>
          <w:sz w:val="16"/>
          <w:szCs w:val="16"/>
          <w:shd w:val="clear" w:color="auto" w:fill="FFFFFF"/>
        </w:rPr>
        <w:t xml:space="preserve">&gt; [Accessed </w:t>
      </w:r>
      <w:r w:rsidR="007B2363" w:rsidRPr="00DB185F">
        <w:rPr>
          <w:sz w:val="16"/>
          <w:szCs w:val="16"/>
          <w:shd w:val="clear" w:color="auto" w:fill="FFFFFF"/>
        </w:rPr>
        <w:t>17</w:t>
      </w:r>
      <w:r w:rsidRPr="00DB185F">
        <w:rPr>
          <w:sz w:val="16"/>
          <w:szCs w:val="16"/>
          <w:shd w:val="clear" w:color="auto" w:fill="FFFFFF"/>
        </w:rPr>
        <w:t xml:space="preserve"> </w:t>
      </w:r>
      <w:r w:rsidR="007B2363" w:rsidRPr="00DB185F">
        <w:rPr>
          <w:sz w:val="16"/>
          <w:szCs w:val="16"/>
          <w:shd w:val="clear" w:color="auto" w:fill="FFFFFF"/>
        </w:rPr>
        <w:t>November 2025</w:t>
      </w:r>
      <w:r w:rsidRPr="00DB185F">
        <w:rPr>
          <w:sz w:val="16"/>
          <w:szCs w:val="16"/>
          <w:shd w:val="clear" w:color="auto" w:fill="FFFFFF"/>
        </w:rPr>
        <w:t>].</w:t>
      </w:r>
    </w:p>
  </w:footnote>
  <w:footnote w:id="3">
    <w:p w14:paraId="6D3D9B83" w14:textId="33B2BCE9" w:rsidR="000942DF" w:rsidRPr="00DB185F" w:rsidRDefault="000942DF">
      <w:pPr>
        <w:pStyle w:val="FootnoteText"/>
        <w:rPr>
          <w:sz w:val="16"/>
          <w:szCs w:val="16"/>
        </w:rPr>
      </w:pPr>
      <w:r w:rsidRPr="00DB185F">
        <w:rPr>
          <w:rStyle w:val="FootnoteReference"/>
          <w:sz w:val="16"/>
          <w:szCs w:val="16"/>
        </w:rPr>
        <w:footnoteRef/>
      </w:r>
      <w:r w:rsidRPr="00DB185F">
        <w:rPr>
          <w:sz w:val="16"/>
          <w:szCs w:val="16"/>
        </w:rPr>
        <w:t xml:space="preserve"> https://www.gov.uk/government/publications/10-year-health-plan-for-england-fit-for-the-future</w:t>
      </w:r>
    </w:p>
  </w:footnote>
  <w:footnote w:id="4">
    <w:p w14:paraId="040A7240" w14:textId="638107C6" w:rsidR="00A45EF8" w:rsidRPr="00DB185F" w:rsidRDefault="00A45EF8" w:rsidP="00D848E0">
      <w:pPr>
        <w:pStyle w:val="FootnoteText"/>
        <w:rPr>
          <w:sz w:val="16"/>
          <w:szCs w:val="16"/>
        </w:rPr>
      </w:pPr>
      <w:r w:rsidRPr="00DB185F">
        <w:rPr>
          <w:rStyle w:val="FootnoteReference"/>
          <w:sz w:val="16"/>
          <w:szCs w:val="16"/>
        </w:rPr>
        <w:footnoteRef/>
      </w:r>
      <w:r w:rsidRPr="00DB185F">
        <w:rPr>
          <w:sz w:val="16"/>
          <w:szCs w:val="16"/>
        </w:rPr>
        <w:t xml:space="preserve"> These are: </w:t>
      </w:r>
      <w:r w:rsidR="00D848E0" w:rsidRPr="00D848E0">
        <w:rPr>
          <w:sz w:val="16"/>
          <w:szCs w:val="16"/>
        </w:rPr>
        <w:t>Arabic</w:t>
      </w:r>
      <w:r w:rsidR="00D848E0">
        <w:rPr>
          <w:sz w:val="16"/>
          <w:szCs w:val="16"/>
        </w:rPr>
        <w:t xml:space="preserve">, </w:t>
      </w:r>
      <w:r w:rsidR="00D848E0" w:rsidRPr="00D848E0">
        <w:rPr>
          <w:sz w:val="16"/>
          <w:szCs w:val="16"/>
        </w:rPr>
        <w:t>Bengali</w:t>
      </w:r>
      <w:r w:rsidR="00D848E0">
        <w:rPr>
          <w:sz w:val="16"/>
          <w:szCs w:val="16"/>
        </w:rPr>
        <w:t xml:space="preserve">, </w:t>
      </w:r>
      <w:r w:rsidR="00D848E0" w:rsidRPr="00D848E0">
        <w:rPr>
          <w:sz w:val="16"/>
          <w:szCs w:val="16"/>
        </w:rPr>
        <w:t>Bulgarian</w:t>
      </w:r>
      <w:r w:rsidR="00D848E0">
        <w:rPr>
          <w:sz w:val="16"/>
          <w:szCs w:val="16"/>
        </w:rPr>
        <w:t xml:space="preserve">, </w:t>
      </w:r>
      <w:r w:rsidR="00D848E0" w:rsidRPr="00D848E0">
        <w:rPr>
          <w:sz w:val="16"/>
          <w:szCs w:val="16"/>
        </w:rPr>
        <w:t>Chinese Cantonese (Traditional)</w:t>
      </w:r>
      <w:r w:rsidR="00D848E0">
        <w:rPr>
          <w:sz w:val="16"/>
          <w:szCs w:val="16"/>
        </w:rPr>
        <w:t xml:space="preserve">, </w:t>
      </w:r>
      <w:r w:rsidR="00D848E0" w:rsidRPr="00D848E0">
        <w:rPr>
          <w:sz w:val="16"/>
          <w:szCs w:val="16"/>
        </w:rPr>
        <w:t>French</w:t>
      </w:r>
      <w:r w:rsidR="00D848E0">
        <w:rPr>
          <w:sz w:val="16"/>
          <w:szCs w:val="16"/>
        </w:rPr>
        <w:t xml:space="preserve">, </w:t>
      </w:r>
      <w:r w:rsidR="00D848E0" w:rsidRPr="00D848E0">
        <w:rPr>
          <w:sz w:val="16"/>
          <w:szCs w:val="16"/>
        </w:rPr>
        <w:t>Gujarati</w:t>
      </w:r>
      <w:r w:rsidR="00D848E0">
        <w:rPr>
          <w:sz w:val="16"/>
          <w:szCs w:val="16"/>
        </w:rPr>
        <w:t xml:space="preserve">, </w:t>
      </w:r>
      <w:r w:rsidR="00D848E0" w:rsidRPr="00D848E0">
        <w:rPr>
          <w:sz w:val="16"/>
          <w:szCs w:val="16"/>
        </w:rPr>
        <w:t>Italian</w:t>
      </w:r>
      <w:r w:rsidR="00D848E0">
        <w:rPr>
          <w:sz w:val="16"/>
          <w:szCs w:val="16"/>
        </w:rPr>
        <w:t xml:space="preserve">, </w:t>
      </w:r>
      <w:r w:rsidR="00D848E0" w:rsidRPr="00D848E0">
        <w:rPr>
          <w:sz w:val="16"/>
          <w:szCs w:val="16"/>
        </w:rPr>
        <w:t>Kurdish</w:t>
      </w:r>
      <w:r w:rsidR="00D848E0">
        <w:rPr>
          <w:sz w:val="16"/>
          <w:szCs w:val="16"/>
        </w:rPr>
        <w:t xml:space="preserve">, </w:t>
      </w:r>
      <w:r w:rsidR="00D848E0" w:rsidRPr="00D848E0">
        <w:rPr>
          <w:sz w:val="16"/>
          <w:szCs w:val="16"/>
        </w:rPr>
        <w:t>Lithuanian</w:t>
      </w:r>
      <w:r w:rsidR="00D848E0">
        <w:rPr>
          <w:sz w:val="16"/>
          <w:szCs w:val="16"/>
        </w:rPr>
        <w:t xml:space="preserve">, </w:t>
      </w:r>
      <w:r w:rsidR="00D848E0" w:rsidRPr="00D848E0">
        <w:rPr>
          <w:sz w:val="16"/>
          <w:szCs w:val="16"/>
        </w:rPr>
        <w:t>Nepali</w:t>
      </w:r>
      <w:r w:rsidR="00D848E0">
        <w:rPr>
          <w:sz w:val="16"/>
          <w:szCs w:val="16"/>
        </w:rPr>
        <w:t xml:space="preserve">, </w:t>
      </w:r>
      <w:r w:rsidR="00D848E0" w:rsidRPr="00D848E0">
        <w:rPr>
          <w:sz w:val="16"/>
          <w:szCs w:val="16"/>
        </w:rPr>
        <w:t>Polish</w:t>
      </w:r>
      <w:r w:rsidR="00D848E0">
        <w:rPr>
          <w:sz w:val="16"/>
          <w:szCs w:val="16"/>
        </w:rPr>
        <w:t xml:space="preserve">, </w:t>
      </w:r>
      <w:r w:rsidR="00D848E0" w:rsidRPr="00D848E0">
        <w:rPr>
          <w:sz w:val="16"/>
          <w:szCs w:val="16"/>
        </w:rPr>
        <w:t>Portuguese</w:t>
      </w:r>
      <w:r w:rsidR="00D848E0">
        <w:rPr>
          <w:sz w:val="16"/>
          <w:szCs w:val="16"/>
        </w:rPr>
        <w:t xml:space="preserve">, </w:t>
      </w:r>
      <w:r w:rsidR="00D848E0" w:rsidRPr="00D848E0">
        <w:rPr>
          <w:sz w:val="16"/>
          <w:szCs w:val="16"/>
        </w:rPr>
        <w:t>Punjabi</w:t>
      </w:r>
      <w:r w:rsidR="00D848E0">
        <w:rPr>
          <w:sz w:val="16"/>
          <w:szCs w:val="16"/>
        </w:rPr>
        <w:t xml:space="preserve">, </w:t>
      </w:r>
      <w:r w:rsidR="00D848E0" w:rsidRPr="00D848E0">
        <w:rPr>
          <w:sz w:val="16"/>
          <w:szCs w:val="16"/>
        </w:rPr>
        <w:t>Romanian</w:t>
      </w:r>
      <w:r w:rsidR="00D848E0">
        <w:rPr>
          <w:sz w:val="16"/>
          <w:szCs w:val="16"/>
        </w:rPr>
        <w:t xml:space="preserve">, </w:t>
      </w:r>
      <w:r w:rsidR="00D848E0" w:rsidRPr="00D848E0">
        <w:rPr>
          <w:sz w:val="16"/>
          <w:szCs w:val="16"/>
        </w:rPr>
        <w:t>Russian</w:t>
      </w:r>
      <w:r w:rsidR="00D848E0">
        <w:rPr>
          <w:sz w:val="16"/>
          <w:szCs w:val="16"/>
        </w:rPr>
        <w:t xml:space="preserve">, </w:t>
      </w:r>
      <w:r w:rsidR="00D848E0" w:rsidRPr="00D848E0">
        <w:rPr>
          <w:sz w:val="16"/>
          <w:szCs w:val="16"/>
        </w:rPr>
        <w:t>Somali</w:t>
      </w:r>
      <w:r w:rsidR="00D848E0">
        <w:rPr>
          <w:sz w:val="16"/>
          <w:szCs w:val="16"/>
        </w:rPr>
        <w:t xml:space="preserve">, </w:t>
      </w:r>
      <w:r w:rsidR="00D848E0" w:rsidRPr="00D848E0">
        <w:rPr>
          <w:sz w:val="16"/>
          <w:szCs w:val="16"/>
        </w:rPr>
        <w:t>Spanish</w:t>
      </w:r>
      <w:r w:rsidR="00D848E0">
        <w:rPr>
          <w:sz w:val="16"/>
          <w:szCs w:val="16"/>
        </w:rPr>
        <w:t xml:space="preserve">, </w:t>
      </w:r>
      <w:r w:rsidR="00D848E0" w:rsidRPr="00D848E0">
        <w:rPr>
          <w:sz w:val="16"/>
          <w:szCs w:val="16"/>
        </w:rPr>
        <w:t>Tamil</w:t>
      </w:r>
      <w:r w:rsidR="00D848E0">
        <w:rPr>
          <w:sz w:val="16"/>
          <w:szCs w:val="16"/>
        </w:rPr>
        <w:t xml:space="preserve">, </w:t>
      </w:r>
      <w:r w:rsidR="00D848E0" w:rsidRPr="00D848E0">
        <w:rPr>
          <w:sz w:val="16"/>
          <w:szCs w:val="16"/>
        </w:rPr>
        <w:t>Tetum</w:t>
      </w:r>
      <w:r w:rsidR="00D848E0">
        <w:rPr>
          <w:sz w:val="16"/>
          <w:szCs w:val="16"/>
        </w:rPr>
        <w:t xml:space="preserve">, </w:t>
      </w:r>
      <w:r w:rsidR="00D848E0" w:rsidRPr="00D848E0">
        <w:rPr>
          <w:sz w:val="16"/>
          <w:szCs w:val="16"/>
        </w:rPr>
        <w:t>Turkish</w:t>
      </w:r>
      <w:r w:rsidR="00D848E0">
        <w:rPr>
          <w:sz w:val="16"/>
          <w:szCs w:val="16"/>
        </w:rPr>
        <w:t xml:space="preserve">, </w:t>
      </w:r>
      <w:r w:rsidR="00D848E0" w:rsidRPr="00D848E0">
        <w:rPr>
          <w:sz w:val="16"/>
          <w:szCs w:val="16"/>
        </w:rPr>
        <w:t>Ukrainian</w:t>
      </w:r>
      <w:r w:rsidR="00D848E0">
        <w:rPr>
          <w:sz w:val="16"/>
          <w:szCs w:val="16"/>
        </w:rPr>
        <w:t xml:space="preserve">, </w:t>
      </w:r>
      <w:r w:rsidR="00D848E0" w:rsidRPr="00D848E0">
        <w:rPr>
          <w:sz w:val="16"/>
          <w:szCs w:val="16"/>
        </w:rPr>
        <w:t>Urdu</w:t>
      </w:r>
    </w:p>
  </w:footnote>
  <w:footnote w:id="5">
    <w:p w14:paraId="2604295E" w14:textId="77777777" w:rsidR="00D310A8" w:rsidRPr="00DB185F" w:rsidRDefault="00D310A8" w:rsidP="00D310A8">
      <w:pPr>
        <w:pStyle w:val="FootnoteText"/>
      </w:pPr>
      <w:r w:rsidRPr="00DB185F">
        <w:rPr>
          <w:rStyle w:val="FootnoteReference"/>
        </w:rPr>
        <w:footnoteRef/>
      </w:r>
      <w:r w:rsidRPr="00DB185F">
        <w:t xml:space="preserve"> </w:t>
      </w:r>
      <w:r w:rsidRPr="00DB185F">
        <w:rPr>
          <w:i/>
          <w:iCs/>
          <w:sz w:val="14"/>
          <w:szCs w:val="14"/>
        </w:rPr>
        <w:t xml:space="preserve">1. Sheldon. H, Graham. C, Pothecary. N, Rasul. F. (2007) Increasing response rates: a literature review. Retrieved from </w:t>
      </w:r>
      <w:hyperlink r:id="rId2" w:history="1">
        <w:r w:rsidRPr="00DB185F">
          <w:rPr>
            <w:rStyle w:val="Hyperlink"/>
            <w:i/>
            <w:iCs/>
            <w:sz w:val="14"/>
            <w:szCs w:val="14"/>
          </w:rPr>
          <w:t>https://www.nhssurveys.org/Filestore/documents/Increasing_response_rates_literature_review.pdf</w:t>
        </w:r>
      </w:hyperlink>
    </w:p>
  </w:footnote>
  <w:footnote w:id="6">
    <w:p w14:paraId="1FCDACA3" w14:textId="77777777" w:rsidR="001446D1" w:rsidRDefault="001446D1" w:rsidP="008A7112">
      <w:pPr>
        <w:pStyle w:val="FootnoteText"/>
      </w:pPr>
      <w:r w:rsidRPr="00DB185F">
        <w:rPr>
          <w:rStyle w:val="FootnoteReference"/>
        </w:rPr>
        <w:footnoteRef/>
      </w:r>
      <w:r w:rsidRPr="00DB185F">
        <w:t xml:space="preserve"> You now have the option of asking your contractor to conduct DBS that are required after the initial first full DBS check. Please liaise with your contractor to arrange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ED36" w14:textId="77777777" w:rsidR="00D073B8" w:rsidRPr="00DB185F" w:rsidRDefault="00D073B8" w:rsidP="008A7112"/>
  <w:p w14:paraId="47102116" w14:textId="77777777" w:rsidR="00D073B8" w:rsidRPr="00DB185F" w:rsidRDefault="00D073B8" w:rsidP="008A7112"/>
  <w:p w14:paraId="50D2151E" w14:textId="77777777" w:rsidR="00D073B8" w:rsidRPr="00DB185F" w:rsidRDefault="00D073B8" w:rsidP="008A71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D3EC" w14:textId="77777777" w:rsidR="00D073B8" w:rsidRPr="00DB185F" w:rsidRDefault="00D073B8" w:rsidP="008A7112">
    <w:pPr>
      <w:pStyle w:val="Header"/>
    </w:pPr>
  </w:p>
  <w:p w14:paraId="25B5DF8D" w14:textId="77777777" w:rsidR="00D87FF8" w:rsidRPr="00DB185F" w:rsidRDefault="00D87FF8" w:rsidP="008A71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08462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5pt;height:473.5pt;visibility:visible;mso-wrap-style:square" o:bullet="t">
        <v:imagedata r:id="rId1" o:title=""/>
      </v:shape>
    </w:pict>
  </w:numPicBullet>
  <w:abstractNum w:abstractNumId="0" w15:restartNumberingAfterBreak="0">
    <w:nsid w:val="02396B1F"/>
    <w:multiLevelType w:val="hybridMultilevel"/>
    <w:tmpl w:val="8FA06F94"/>
    <w:lvl w:ilvl="0" w:tplc="FA367F6E">
      <w:start w:val="1"/>
      <w:numFmt w:val="bullet"/>
      <w:lvlText w:val="-"/>
      <w:lvlJc w:val="left"/>
      <w:pPr>
        <w:ind w:left="1800" w:hanging="360"/>
      </w:pPr>
      <w:rPr>
        <w:rFonts w:ascii="Courier New" w:hAnsi="Courier New" w:hint="default"/>
        <w:color w:val="404040" w:themeColor="text1" w:themeTint="BF"/>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5208FB"/>
    <w:multiLevelType w:val="multilevel"/>
    <w:tmpl w:val="0CEC3BB4"/>
    <w:styleLink w:val="JayeshNavinShahEasterEgg"/>
    <w:lvl w:ilvl="0">
      <w:start w:val="1"/>
      <w:numFmt w:val="none"/>
      <w:suff w:val="nothing"/>
      <w:lvlText w:val=""/>
      <w:lvlJc w:val="left"/>
      <w:pPr>
        <w:ind w:left="0" w:firstLine="0"/>
      </w:pPr>
    </w:lvl>
    <w:lvl w:ilvl="1">
      <w:start w:val="1"/>
      <w:numFmt w:val="bullet"/>
      <w:lvlText w:val="▪"/>
      <w:lvlJc w:val="left"/>
      <w:pPr>
        <w:ind w:left="567" w:hanging="283"/>
      </w:pPr>
      <w:rPr>
        <w:rFonts w:ascii="Segoe UI" w:hAnsi="Segoe UI" w:cs="Times New Roman"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bullet"/>
      <w:lvlRestart w:val="1"/>
      <w:lvlText w:val="▪"/>
      <w:lvlJc w:val="left"/>
      <w:pPr>
        <w:ind w:left="567" w:hanging="283"/>
      </w:pPr>
      <w:rPr>
        <w:rFonts w:ascii="Segoe UI" w:hAnsi="Segoe UI" w:cs="Times New Roman" w:hint="default"/>
        <w:b/>
        <w:i w:val="0"/>
        <w:color w:val="E87722"/>
      </w:r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7B1599"/>
    <w:multiLevelType w:val="multilevel"/>
    <w:tmpl w:val="A5B496B0"/>
    <w:styleLink w:val="JayeshNavinShahEasterEgg2"/>
    <w:lvl w:ilvl="0">
      <w:start w:val="1"/>
      <w:numFmt w:val="decimal"/>
      <w:pStyle w:val="01BMainHeadingNumberedTOC"/>
      <w:lvlText w:val="%1"/>
      <w:lvlJc w:val="left"/>
      <w:pPr>
        <w:ind w:left="4395" w:hanging="567"/>
      </w:pPr>
    </w:lvl>
    <w:lvl w:ilvl="1">
      <w:start w:val="1"/>
      <w:numFmt w:val="decimal"/>
      <w:pStyle w:val="02BSubheadingNumbered1stlevelTOC"/>
      <w:lvlText w:val="%1.%2"/>
      <w:lvlJc w:val="left"/>
      <w:pPr>
        <w:ind w:left="567" w:hanging="567"/>
      </w:pPr>
    </w:lvl>
    <w:lvl w:ilvl="2">
      <w:start w:val="1"/>
      <w:numFmt w:val="decimal"/>
      <w:pStyle w:val="03BSubheadingNumbered2ndlevelNON-TOC"/>
      <w:lvlText w:val="%1.%2.%3"/>
      <w:lvlJc w:val="left"/>
      <w:pPr>
        <w:ind w:left="567" w:hanging="567"/>
      </w:pPr>
    </w:lvl>
    <w:lvl w:ilvl="3">
      <w:start w:val="1"/>
      <w:numFmt w:val="decimal"/>
      <w:lvlRestart w:val="1"/>
      <w:pStyle w:val="07BImageCaptionNumbered"/>
      <w:suff w:val="space"/>
      <w:lvlText w:val="Figure %1.%4:"/>
      <w:lvlJc w:val="left"/>
      <w:pPr>
        <w:ind w:left="567" w:hanging="567"/>
      </w:pPr>
    </w:lvl>
    <w:lvl w:ilvl="4">
      <w:start w:val="1"/>
      <w:numFmt w:val="decimal"/>
      <w:lvlRestart w:val="1"/>
      <w:pStyle w:val="07DTableCaptionNumbered"/>
      <w:suff w:val="space"/>
      <w:lvlText w:val="Table %1.%5:"/>
      <w:lvlJc w:val="left"/>
      <w:pPr>
        <w:ind w:left="453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3" w15:restartNumberingAfterBreak="0">
    <w:nsid w:val="0C084B23"/>
    <w:multiLevelType w:val="hybridMultilevel"/>
    <w:tmpl w:val="7B02903C"/>
    <w:lvl w:ilvl="0" w:tplc="57689A92">
      <w:start w:val="1"/>
      <w:numFmt w:val="bullet"/>
      <w:lvlText w:val="o"/>
      <w:lvlJc w:val="left"/>
      <w:pPr>
        <w:ind w:left="827" w:hanging="360"/>
      </w:pPr>
      <w:rPr>
        <w:rFonts w:ascii="Courier New" w:hAnsi="Courier New" w:cs="Courier New" w:hint="default"/>
        <w:b w:val="0"/>
        <w:bCs w:val="0"/>
        <w:i w:val="0"/>
        <w:iCs w:val="0"/>
        <w:color w:val="007B4E"/>
        <w:spacing w:val="0"/>
        <w:w w:val="100"/>
        <w:sz w:val="24"/>
        <w:szCs w:val="24"/>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118A01A1"/>
    <w:multiLevelType w:val="multilevel"/>
    <w:tmpl w:val="7A7A22B6"/>
    <w:lvl w:ilvl="0">
      <w:start w:val="2"/>
      <w:numFmt w:val="decimal"/>
      <w:lvlText w:val="%1"/>
      <w:lvlJc w:val="left"/>
      <w:pPr>
        <w:ind w:left="400" w:hanging="400"/>
      </w:pPr>
      <w:rPr>
        <w:rFonts w:hint="default"/>
      </w:rPr>
    </w:lvl>
    <w:lvl w:ilvl="1">
      <w:start w:val="1"/>
      <w:numFmt w:val="decimal"/>
      <w:pStyle w:val="Heading2"/>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025699"/>
    <w:multiLevelType w:val="multilevel"/>
    <w:tmpl w:val="4C58485C"/>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F83BFC"/>
    <w:multiLevelType w:val="hybridMultilevel"/>
    <w:tmpl w:val="DD0CBF5C"/>
    <w:name w:val="Subheading22"/>
    <w:lvl w:ilvl="0" w:tplc="48B25D8A">
      <w:start w:val="1"/>
      <w:numFmt w:val="bullet"/>
      <w:lvlText w:val=""/>
      <w:lvlJc w:val="left"/>
      <w:pPr>
        <w:tabs>
          <w:tab w:val="num" w:pos="720"/>
        </w:tabs>
        <w:ind w:left="720" w:hanging="360"/>
      </w:pPr>
      <w:rPr>
        <w:rFonts w:ascii="Symbol" w:hAnsi="Symbol" w:hint="default"/>
        <w:color w:val="0000CC"/>
        <w:sz w:val="20"/>
      </w:rPr>
    </w:lvl>
    <w:lvl w:ilvl="1" w:tplc="D4D6C2DE" w:tentative="1">
      <w:start w:val="1"/>
      <w:numFmt w:val="bullet"/>
      <w:lvlText w:val="o"/>
      <w:lvlJc w:val="left"/>
      <w:pPr>
        <w:tabs>
          <w:tab w:val="num" w:pos="1440"/>
        </w:tabs>
        <w:ind w:left="1440" w:hanging="360"/>
      </w:pPr>
      <w:rPr>
        <w:rFonts w:ascii="Courier New" w:hAnsi="Courier New" w:hint="default"/>
      </w:rPr>
    </w:lvl>
    <w:lvl w:ilvl="2" w:tplc="53E25C82" w:tentative="1">
      <w:start w:val="1"/>
      <w:numFmt w:val="bullet"/>
      <w:lvlText w:val=""/>
      <w:lvlJc w:val="left"/>
      <w:pPr>
        <w:tabs>
          <w:tab w:val="num" w:pos="2160"/>
        </w:tabs>
        <w:ind w:left="2160" w:hanging="360"/>
      </w:pPr>
      <w:rPr>
        <w:rFonts w:ascii="Wingdings" w:hAnsi="Wingdings" w:hint="default"/>
      </w:rPr>
    </w:lvl>
    <w:lvl w:ilvl="3" w:tplc="4708813A" w:tentative="1">
      <w:start w:val="1"/>
      <w:numFmt w:val="bullet"/>
      <w:lvlText w:val=""/>
      <w:lvlJc w:val="left"/>
      <w:pPr>
        <w:tabs>
          <w:tab w:val="num" w:pos="2880"/>
        </w:tabs>
        <w:ind w:left="2880" w:hanging="360"/>
      </w:pPr>
      <w:rPr>
        <w:rFonts w:ascii="Symbol" w:hAnsi="Symbol" w:hint="default"/>
      </w:rPr>
    </w:lvl>
    <w:lvl w:ilvl="4" w:tplc="2EA257CA" w:tentative="1">
      <w:start w:val="1"/>
      <w:numFmt w:val="bullet"/>
      <w:lvlText w:val="o"/>
      <w:lvlJc w:val="left"/>
      <w:pPr>
        <w:tabs>
          <w:tab w:val="num" w:pos="3600"/>
        </w:tabs>
        <w:ind w:left="3600" w:hanging="360"/>
      </w:pPr>
      <w:rPr>
        <w:rFonts w:ascii="Courier New" w:hAnsi="Courier New" w:hint="default"/>
      </w:rPr>
    </w:lvl>
    <w:lvl w:ilvl="5" w:tplc="77FC8928" w:tentative="1">
      <w:start w:val="1"/>
      <w:numFmt w:val="bullet"/>
      <w:lvlText w:val=""/>
      <w:lvlJc w:val="left"/>
      <w:pPr>
        <w:tabs>
          <w:tab w:val="num" w:pos="4320"/>
        </w:tabs>
        <w:ind w:left="4320" w:hanging="360"/>
      </w:pPr>
      <w:rPr>
        <w:rFonts w:ascii="Wingdings" w:hAnsi="Wingdings" w:hint="default"/>
      </w:rPr>
    </w:lvl>
    <w:lvl w:ilvl="6" w:tplc="2CAAEEDE" w:tentative="1">
      <w:start w:val="1"/>
      <w:numFmt w:val="bullet"/>
      <w:lvlText w:val=""/>
      <w:lvlJc w:val="left"/>
      <w:pPr>
        <w:tabs>
          <w:tab w:val="num" w:pos="5040"/>
        </w:tabs>
        <w:ind w:left="5040" w:hanging="360"/>
      </w:pPr>
      <w:rPr>
        <w:rFonts w:ascii="Symbol" w:hAnsi="Symbol" w:hint="default"/>
      </w:rPr>
    </w:lvl>
    <w:lvl w:ilvl="7" w:tplc="3FB0D708" w:tentative="1">
      <w:start w:val="1"/>
      <w:numFmt w:val="bullet"/>
      <w:lvlText w:val="o"/>
      <w:lvlJc w:val="left"/>
      <w:pPr>
        <w:tabs>
          <w:tab w:val="num" w:pos="5760"/>
        </w:tabs>
        <w:ind w:left="5760" w:hanging="360"/>
      </w:pPr>
      <w:rPr>
        <w:rFonts w:ascii="Courier New" w:hAnsi="Courier New" w:hint="default"/>
      </w:rPr>
    </w:lvl>
    <w:lvl w:ilvl="8" w:tplc="CA54A7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00795"/>
    <w:multiLevelType w:val="hybridMultilevel"/>
    <w:tmpl w:val="28326BB4"/>
    <w:lvl w:ilvl="0" w:tplc="4D4E28CC">
      <w:start w:val="1"/>
      <w:numFmt w:val="decimal"/>
      <w:lvlText w:val="%1."/>
      <w:lvlJc w:val="left"/>
      <w:pPr>
        <w:ind w:left="720" w:hanging="360"/>
      </w:pPr>
      <w:rPr>
        <w:color w:val="4D463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F33082"/>
    <w:multiLevelType w:val="hybridMultilevel"/>
    <w:tmpl w:val="4796BA7A"/>
    <w:name w:val="Subheading23222"/>
    <w:lvl w:ilvl="0" w:tplc="B18AB248">
      <w:start w:val="715"/>
      <w:numFmt w:val="decimal"/>
      <w:lvlText w:val="%1"/>
      <w:lvlJc w:val="left"/>
      <w:pPr>
        <w:tabs>
          <w:tab w:val="num" w:pos="1440"/>
        </w:tabs>
        <w:ind w:left="1440" w:hanging="720"/>
      </w:pPr>
      <w:rPr>
        <w:rFonts w:cs="Times New Roman" w:hint="default"/>
      </w:rPr>
    </w:lvl>
    <w:lvl w:ilvl="1" w:tplc="1EB2F8EE" w:tentative="1">
      <w:start w:val="1"/>
      <w:numFmt w:val="lowerLetter"/>
      <w:lvlText w:val="%2."/>
      <w:lvlJc w:val="left"/>
      <w:pPr>
        <w:tabs>
          <w:tab w:val="num" w:pos="1800"/>
        </w:tabs>
        <w:ind w:left="1800" w:hanging="360"/>
      </w:pPr>
      <w:rPr>
        <w:rFonts w:cs="Times New Roman"/>
      </w:rPr>
    </w:lvl>
    <w:lvl w:ilvl="2" w:tplc="48BEF792" w:tentative="1">
      <w:start w:val="1"/>
      <w:numFmt w:val="lowerRoman"/>
      <w:lvlText w:val="%3."/>
      <w:lvlJc w:val="right"/>
      <w:pPr>
        <w:tabs>
          <w:tab w:val="num" w:pos="2520"/>
        </w:tabs>
        <w:ind w:left="2520" w:hanging="180"/>
      </w:pPr>
      <w:rPr>
        <w:rFonts w:cs="Times New Roman"/>
      </w:rPr>
    </w:lvl>
    <w:lvl w:ilvl="3" w:tplc="44B2E1BC" w:tentative="1">
      <w:start w:val="1"/>
      <w:numFmt w:val="decimal"/>
      <w:lvlText w:val="%4."/>
      <w:lvlJc w:val="left"/>
      <w:pPr>
        <w:tabs>
          <w:tab w:val="num" w:pos="3240"/>
        </w:tabs>
        <w:ind w:left="3240" w:hanging="360"/>
      </w:pPr>
      <w:rPr>
        <w:rFonts w:cs="Times New Roman"/>
      </w:rPr>
    </w:lvl>
    <w:lvl w:ilvl="4" w:tplc="81CAB840" w:tentative="1">
      <w:start w:val="1"/>
      <w:numFmt w:val="lowerLetter"/>
      <w:lvlText w:val="%5."/>
      <w:lvlJc w:val="left"/>
      <w:pPr>
        <w:tabs>
          <w:tab w:val="num" w:pos="3960"/>
        </w:tabs>
        <w:ind w:left="3960" w:hanging="360"/>
      </w:pPr>
      <w:rPr>
        <w:rFonts w:cs="Times New Roman"/>
      </w:rPr>
    </w:lvl>
    <w:lvl w:ilvl="5" w:tplc="10AE6206" w:tentative="1">
      <w:start w:val="1"/>
      <w:numFmt w:val="lowerRoman"/>
      <w:lvlText w:val="%6."/>
      <w:lvlJc w:val="right"/>
      <w:pPr>
        <w:tabs>
          <w:tab w:val="num" w:pos="4680"/>
        </w:tabs>
        <w:ind w:left="4680" w:hanging="180"/>
      </w:pPr>
      <w:rPr>
        <w:rFonts w:cs="Times New Roman"/>
      </w:rPr>
    </w:lvl>
    <w:lvl w:ilvl="6" w:tplc="F9ACBEF2" w:tentative="1">
      <w:start w:val="1"/>
      <w:numFmt w:val="decimal"/>
      <w:lvlText w:val="%7."/>
      <w:lvlJc w:val="left"/>
      <w:pPr>
        <w:tabs>
          <w:tab w:val="num" w:pos="5400"/>
        </w:tabs>
        <w:ind w:left="5400" w:hanging="360"/>
      </w:pPr>
      <w:rPr>
        <w:rFonts w:cs="Times New Roman"/>
      </w:rPr>
    </w:lvl>
    <w:lvl w:ilvl="7" w:tplc="BE4E31F6" w:tentative="1">
      <w:start w:val="1"/>
      <w:numFmt w:val="lowerLetter"/>
      <w:lvlText w:val="%8."/>
      <w:lvlJc w:val="left"/>
      <w:pPr>
        <w:tabs>
          <w:tab w:val="num" w:pos="6120"/>
        </w:tabs>
        <w:ind w:left="6120" w:hanging="360"/>
      </w:pPr>
      <w:rPr>
        <w:rFonts w:cs="Times New Roman"/>
      </w:rPr>
    </w:lvl>
    <w:lvl w:ilvl="8" w:tplc="154427DC" w:tentative="1">
      <w:start w:val="1"/>
      <w:numFmt w:val="lowerRoman"/>
      <w:lvlText w:val="%9."/>
      <w:lvlJc w:val="right"/>
      <w:pPr>
        <w:tabs>
          <w:tab w:val="num" w:pos="6840"/>
        </w:tabs>
        <w:ind w:left="6840" w:hanging="180"/>
      </w:pPr>
      <w:rPr>
        <w:rFonts w:cs="Times New Roman"/>
      </w:rPr>
    </w:lvl>
  </w:abstractNum>
  <w:abstractNum w:abstractNumId="9" w15:restartNumberingAfterBreak="0">
    <w:nsid w:val="383C24E5"/>
    <w:multiLevelType w:val="hybridMultilevel"/>
    <w:tmpl w:val="42A663DC"/>
    <w:lvl w:ilvl="0" w:tplc="57689A92">
      <w:start w:val="1"/>
      <w:numFmt w:val="bullet"/>
      <w:lvlText w:val="o"/>
      <w:lvlJc w:val="left"/>
      <w:pPr>
        <w:ind w:left="755" w:hanging="360"/>
      </w:pPr>
      <w:rPr>
        <w:rFonts w:ascii="Courier New" w:hAnsi="Courier New" w:cs="Courier New" w:hint="default"/>
        <w:b w:val="0"/>
        <w:bCs w:val="0"/>
        <w:i w:val="0"/>
        <w:iCs w:val="0"/>
        <w:color w:val="007B4E"/>
        <w:spacing w:val="0"/>
        <w:w w:val="100"/>
        <w:sz w:val="24"/>
        <w:szCs w:val="24"/>
        <w:lang w:val="en-US" w:eastAsia="en-US" w:bidi="ar-SA"/>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0" w15:restartNumberingAfterBreak="0">
    <w:nsid w:val="38955EB9"/>
    <w:multiLevelType w:val="hybridMultilevel"/>
    <w:tmpl w:val="4C585D3A"/>
    <w:lvl w:ilvl="0" w:tplc="983CB488">
      <w:start w:val="1"/>
      <w:numFmt w:val="bullet"/>
      <w:lvlText w:val="o"/>
      <w:lvlJc w:val="left"/>
      <w:pPr>
        <w:ind w:left="720" w:hanging="360"/>
      </w:pPr>
      <w:rPr>
        <w:rFonts w:ascii="Arial" w:hAnsi="Arial"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51D52"/>
    <w:multiLevelType w:val="hybridMultilevel"/>
    <w:tmpl w:val="F55EE236"/>
    <w:lvl w:ilvl="0" w:tplc="3828DD0E">
      <w:numFmt w:val="bullet"/>
      <w:lvlText w:val="o"/>
      <w:lvlJc w:val="left"/>
      <w:pPr>
        <w:ind w:left="720" w:hanging="360"/>
      </w:pPr>
      <w:rPr>
        <w:rFonts w:ascii="Courier New" w:eastAsia="Courier New" w:hAnsi="Courier New" w:cs="Courier New" w:hint="default"/>
        <w:b w:val="0"/>
        <w:bCs w:val="0"/>
        <w:i w:val="0"/>
        <w:iCs w:val="0"/>
        <w:color w:val="007B4E"/>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06E14"/>
    <w:multiLevelType w:val="hybridMultilevel"/>
    <w:tmpl w:val="3C7CE7E8"/>
    <w:lvl w:ilvl="0" w:tplc="52CCC044">
      <w:start w:val="1"/>
      <w:numFmt w:val="bullet"/>
      <w:pStyle w:val="Bullets"/>
      <w:lvlText w:val="o"/>
      <w:lvlJc w:val="left"/>
      <w:pPr>
        <w:ind w:left="720" w:hanging="360"/>
      </w:pPr>
      <w:rPr>
        <w:rFonts w:ascii="Arial" w:hAnsi="Arial" w:hint="default"/>
        <w:b/>
        <w:bCs/>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322A3D"/>
    <w:multiLevelType w:val="hybridMultilevel"/>
    <w:tmpl w:val="4F422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E83299"/>
    <w:multiLevelType w:val="hybridMultilevel"/>
    <w:tmpl w:val="A68E38D6"/>
    <w:lvl w:ilvl="0" w:tplc="D0E8F422">
      <w:start w:val="1"/>
      <w:numFmt w:val="bullet"/>
      <w:lvlText w:val=""/>
      <w:lvlJc w:val="left"/>
      <w:pPr>
        <w:ind w:left="720" w:hanging="360"/>
      </w:pPr>
      <w:rPr>
        <w:rFonts w:ascii="Symbol" w:hAnsi="Symbol"/>
      </w:rPr>
    </w:lvl>
    <w:lvl w:ilvl="1" w:tplc="5AA84A88">
      <w:start w:val="1"/>
      <w:numFmt w:val="bullet"/>
      <w:lvlText w:val=""/>
      <w:lvlJc w:val="left"/>
      <w:pPr>
        <w:ind w:left="720" w:hanging="360"/>
      </w:pPr>
      <w:rPr>
        <w:rFonts w:ascii="Symbol" w:hAnsi="Symbol"/>
      </w:rPr>
    </w:lvl>
    <w:lvl w:ilvl="2" w:tplc="D674BD58">
      <w:start w:val="1"/>
      <w:numFmt w:val="bullet"/>
      <w:lvlText w:val=""/>
      <w:lvlJc w:val="left"/>
      <w:pPr>
        <w:ind w:left="720" w:hanging="360"/>
      </w:pPr>
      <w:rPr>
        <w:rFonts w:ascii="Symbol" w:hAnsi="Symbol"/>
      </w:rPr>
    </w:lvl>
    <w:lvl w:ilvl="3" w:tplc="48C65ECA">
      <w:start w:val="1"/>
      <w:numFmt w:val="bullet"/>
      <w:lvlText w:val=""/>
      <w:lvlJc w:val="left"/>
      <w:pPr>
        <w:ind w:left="720" w:hanging="360"/>
      </w:pPr>
      <w:rPr>
        <w:rFonts w:ascii="Symbol" w:hAnsi="Symbol"/>
      </w:rPr>
    </w:lvl>
    <w:lvl w:ilvl="4" w:tplc="DB62B6D8">
      <w:start w:val="1"/>
      <w:numFmt w:val="bullet"/>
      <w:lvlText w:val=""/>
      <w:lvlJc w:val="left"/>
      <w:pPr>
        <w:ind w:left="720" w:hanging="360"/>
      </w:pPr>
      <w:rPr>
        <w:rFonts w:ascii="Symbol" w:hAnsi="Symbol"/>
      </w:rPr>
    </w:lvl>
    <w:lvl w:ilvl="5" w:tplc="EDEADCEC">
      <w:start w:val="1"/>
      <w:numFmt w:val="bullet"/>
      <w:lvlText w:val=""/>
      <w:lvlJc w:val="left"/>
      <w:pPr>
        <w:ind w:left="720" w:hanging="360"/>
      </w:pPr>
      <w:rPr>
        <w:rFonts w:ascii="Symbol" w:hAnsi="Symbol"/>
      </w:rPr>
    </w:lvl>
    <w:lvl w:ilvl="6" w:tplc="FE00E76E">
      <w:start w:val="1"/>
      <w:numFmt w:val="bullet"/>
      <w:lvlText w:val=""/>
      <w:lvlJc w:val="left"/>
      <w:pPr>
        <w:ind w:left="720" w:hanging="360"/>
      </w:pPr>
      <w:rPr>
        <w:rFonts w:ascii="Symbol" w:hAnsi="Symbol"/>
      </w:rPr>
    </w:lvl>
    <w:lvl w:ilvl="7" w:tplc="F178310E">
      <w:start w:val="1"/>
      <w:numFmt w:val="bullet"/>
      <w:lvlText w:val=""/>
      <w:lvlJc w:val="left"/>
      <w:pPr>
        <w:ind w:left="720" w:hanging="360"/>
      </w:pPr>
      <w:rPr>
        <w:rFonts w:ascii="Symbol" w:hAnsi="Symbol"/>
      </w:rPr>
    </w:lvl>
    <w:lvl w:ilvl="8" w:tplc="39E42EE6">
      <w:start w:val="1"/>
      <w:numFmt w:val="bullet"/>
      <w:lvlText w:val=""/>
      <w:lvlJc w:val="left"/>
      <w:pPr>
        <w:ind w:left="720" w:hanging="360"/>
      </w:pPr>
      <w:rPr>
        <w:rFonts w:ascii="Symbol" w:hAnsi="Symbol"/>
      </w:rPr>
    </w:lvl>
  </w:abstractNum>
  <w:abstractNum w:abstractNumId="15" w15:restartNumberingAfterBreak="0">
    <w:nsid w:val="50156954"/>
    <w:multiLevelType w:val="hybridMultilevel"/>
    <w:tmpl w:val="C0F06486"/>
    <w:lvl w:ilvl="0" w:tplc="AE30D980">
      <w:start w:val="1"/>
      <w:numFmt w:val="decimal"/>
      <w:pStyle w:val="Heading4"/>
      <w:lvlText w:val="Appendix %1"/>
      <w:lvlJc w:val="left"/>
      <w:pPr>
        <w:ind w:left="360" w:hanging="360"/>
      </w:pPr>
      <w:rPr>
        <w:rFonts w:ascii="Arial Bold" w:hAnsi="Arial Bold" w:hint="default"/>
        <w:b/>
        <w:i w:val="0"/>
        <w:color w:val="0000C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474CFC"/>
    <w:multiLevelType w:val="hybridMultilevel"/>
    <w:tmpl w:val="D1125698"/>
    <w:lvl w:ilvl="0" w:tplc="983CB488">
      <w:start w:val="1"/>
      <w:numFmt w:val="bullet"/>
      <w:lvlText w:val="o"/>
      <w:lvlJc w:val="left"/>
      <w:pPr>
        <w:ind w:left="720" w:hanging="360"/>
      </w:pPr>
      <w:rPr>
        <w:rFonts w:ascii="Arial" w:hAnsi="Arial" w:hint="default"/>
        <w:b/>
        <w:bCs/>
        <w:i w:val="0"/>
        <w:iCs w:val="0"/>
        <w:color w:val="007B4E"/>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8B3E09"/>
    <w:multiLevelType w:val="hybridMultilevel"/>
    <w:tmpl w:val="2FF42A20"/>
    <w:lvl w:ilvl="0" w:tplc="4B740C72">
      <w:start w:val="1"/>
      <w:numFmt w:val="bullet"/>
      <w:lvlText w:val="o"/>
      <w:lvlJc w:val="left"/>
      <w:pPr>
        <w:ind w:left="720" w:hanging="360"/>
      </w:pPr>
      <w:rPr>
        <w:rFonts w:ascii="Arial" w:hAnsi="Arial" w:hint="default"/>
        <w:b/>
        <w:bCs/>
        <w:i w:val="0"/>
        <w:iCs w:val="0"/>
        <w:color w:val="007B4E"/>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F845C3"/>
    <w:multiLevelType w:val="hybridMultilevel"/>
    <w:tmpl w:val="2DBCD0F2"/>
    <w:lvl w:ilvl="0" w:tplc="56461626">
      <w:start w:val="1"/>
      <w:numFmt w:val="decimal"/>
      <w:lvlText w:val="%1."/>
      <w:lvlJc w:val="left"/>
      <w:pPr>
        <w:ind w:left="1310" w:hanging="358"/>
      </w:pPr>
      <w:rPr>
        <w:rFonts w:ascii="Arial" w:eastAsia="Arial" w:hAnsi="Arial" w:cs="Arial" w:hint="default"/>
        <w:b w:val="0"/>
        <w:bCs w:val="0"/>
        <w:i w:val="0"/>
        <w:iCs w:val="0"/>
        <w:spacing w:val="0"/>
        <w:w w:val="100"/>
        <w:sz w:val="24"/>
        <w:szCs w:val="24"/>
        <w:lang w:val="en-US" w:eastAsia="en-US" w:bidi="ar-SA"/>
      </w:rPr>
    </w:lvl>
    <w:lvl w:ilvl="1" w:tplc="00AAF494">
      <w:numFmt w:val="bullet"/>
      <w:lvlText w:val="•"/>
      <w:lvlJc w:val="left"/>
      <w:pPr>
        <w:ind w:left="2264" w:hanging="358"/>
      </w:pPr>
      <w:rPr>
        <w:rFonts w:hint="default"/>
        <w:lang w:val="en-US" w:eastAsia="en-US" w:bidi="ar-SA"/>
      </w:rPr>
    </w:lvl>
    <w:lvl w:ilvl="2" w:tplc="6A4A157C">
      <w:numFmt w:val="bullet"/>
      <w:lvlText w:val="•"/>
      <w:lvlJc w:val="left"/>
      <w:pPr>
        <w:ind w:left="3209" w:hanging="358"/>
      </w:pPr>
      <w:rPr>
        <w:rFonts w:hint="default"/>
        <w:lang w:val="en-US" w:eastAsia="en-US" w:bidi="ar-SA"/>
      </w:rPr>
    </w:lvl>
    <w:lvl w:ilvl="3" w:tplc="92125C5A">
      <w:numFmt w:val="bullet"/>
      <w:lvlText w:val="•"/>
      <w:lvlJc w:val="left"/>
      <w:pPr>
        <w:ind w:left="4153" w:hanging="358"/>
      </w:pPr>
      <w:rPr>
        <w:rFonts w:hint="default"/>
        <w:lang w:val="en-US" w:eastAsia="en-US" w:bidi="ar-SA"/>
      </w:rPr>
    </w:lvl>
    <w:lvl w:ilvl="4" w:tplc="62326D42">
      <w:numFmt w:val="bullet"/>
      <w:lvlText w:val="•"/>
      <w:lvlJc w:val="left"/>
      <w:pPr>
        <w:ind w:left="5098" w:hanging="358"/>
      </w:pPr>
      <w:rPr>
        <w:rFonts w:hint="default"/>
        <w:lang w:val="en-US" w:eastAsia="en-US" w:bidi="ar-SA"/>
      </w:rPr>
    </w:lvl>
    <w:lvl w:ilvl="5" w:tplc="09B23294">
      <w:numFmt w:val="bullet"/>
      <w:lvlText w:val="•"/>
      <w:lvlJc w:val="left"/>
      <w:pPr>
        <w:ind w:left="6043" w:hanging="358"/>
      </w:pPr>
      <w:rPr>
        <w:rFonts w:hint="default"/>
        <w:lang w:val="en-US" w:eastAsia="en-US" w:bidi="ar-SA"/>
      </w:rPr>
    </w:lvl>
    <w:lvl w:ilvl="6" w:tplc="AB5C8B98">
      <w:numFmt w:val="bullet"/>
      <w:lvlText w:val="•"/>
      <w:lvlJc w:val="left"/>
      <w:pPr>
        <w:ind w:left="6987" w:hanging="358"/>
      </w:pPr>
      <w:rPr>
        <w:rFonts w:hint="default"/>
        <w:lang w:val="en-US" w:eastAsia="en-US" w:bidi="ar-SA"/>
      </w:rPr>
    </w:lvl>
    <w:lvl w:ilvl="7" w:tplc="E7DC91B2">
      <w:numFmt w:val="bullet"/>
      <w:lvlText w:val="•"/>
      <w:lvlJc w:val="left"/>
      <w:pPr>
        <w:ind w:left="7932" w:hanging="358"/>
      </w:pPr>
      <w:rPr>
        <w:rFonts w:hint="default"/>
        <w:lang w:val="en-US" w:eastAsia="en-US" w:bidi="ar-SA"/>
      </w:rPr>
    </w:lvl>
    <w:lvl w:ilvl="8" w:tplc="EBA4A152">
      <w:numFmt w:val="bullet"/>
      <w:lvlText w:val="•"/>
      <w:lvlJc w:val="left"/>
      <w:pPr>
        <w:ind w:left="8877" w:hanging="358"/>
      </w:pPr>
      <w:rPr>
        <w:rFonts w:hint="default"/>
        <w:lang w:val="en-US" w:eastAsia="en-US" w:bidi="ar-SA"/>
      </w:rPr>
    </w:lvl>
  </w:abstractNum>
  <w:abstractNum w:abstractNumId="19" w15:restartNumberingAfterBreak="0">
    <w:nsid w:val="72CE2555"/>
    <w:multiLevelType w:val="hybridMultilevel"/>
    <w:tmpl w:val="0B24BAE4"/>
    <w:lvl w:ilvl="0" w:tplc="53D8E27C">
      <w:start w:val="1"/>
      <w:numFmt w:val="decimal"/>
      <w:lvlText w:val="%1."/>
      <w:lvlJc w:val="left"/>
      <w:pPr>
        <w:ind w:left="720" w:hanging="360"/>
      </w:pPr>
      <w:rPr>
        <w:rFonts w:ascii="Arial" w:eastAsiaTheme="minorEastAsia" w:hAnsi="Arial" w:cs="Arial"/>
        <w:color w:val="4D46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D29E7"/>
    <w:multiLevelType w:val="multilevel"/>
    <w:tmpl w:val="0409001D"/>
    <w:name w:val="Subheading23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9C71073"/>
    <w:multiLevelType w:val="hybridMultilevel"/>
    <w:tmpl w:val="65C47248"/>
    <w:lvl w:ilvl="0" w:tplc="821C0576">
      <w:start w:val="1"/>
      <w:numFmt w:val="bullet"/>
      <w:lvlText w:val=""/>
      <w:lvlPicBulletId w:val="0"/>
      <w:lvlJc w:val="left"/>
      <w:pPr>
        <w:ind w:left="454" w:hanging="284"/>
      </w:pPr>
      <w:rPr>
        <w:rFonts w:ascii="Symbol" w:hAnsi="Symbol" w:hint="default"/>
        <w:color w:val="auto"/>
      </w:rPr>
    </w:lvl>
    <w:lvl w:ilvl="1" w:tplc="9EC8F8C2">
      <w:start w:val="1"/>
      <w:numFmt w:val="bullet"/>
      <w:pStyle w:val="BulletIndented"/>
      <w:lvlText w:val="-"/>
      <w:lvlJc w:val="left"/>
      <w:pPr>
        <w:ind w:left="1440" w:hanging="360"/>
      </w:pPr>
      <w:rPr>
        <w:rFonts w:ascii="Courier New" w:hAnsi="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810A76"/>
    <w:multiLevelType w:val="multilevel"/>
    <w:tmpl w:val="673AA546"/>
    <w:lvl w:ilvl="0">
      <w:start w:val="12"/>
      <w:numFmt w:val="decimal"/>
      <w:lvlText w:val="%1"/>
      <w:lvlJc w:val="left"/>
      <w:pPr>
        <w:ind w:left="560" w:hanging="5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824588358">
    <w:abstractNumId w:val="15"/>
  </w:num>
  <w:num w:numId="2" w16cid:durableId="307057544">
    <w:abstractNumId w:val="21"/>
  </w:num>
  <w:num w:numId="3" w16cid:durableId="1298412789">
    <w:abstractNumId w:val="5"/>
  </w:num>
  <w:num w:numId="4" w16cid:durableId="805319569">
    <w:abstractNumId w:val="1"/>
  </w:num>
  <w:num w:numId="5" w16cid:durableId="746537584">
    <w:abstractNumId w:val="2"/>
  </w:num>
  <w:num w:numId="6" w16cid:durableId="734814328">
    <w:abstractNumId w:val="7"/>
  </w:num>
  <w:num w:numId="7" w16cid:durableId="472795059">
    <w:abstractNumId w:val="4"/>
  </w:num>
  <w:num w:numId="8" w16cid:durableId="1634096591">
    <w:abstractNumId w:val="19"/>
    <w:lvlOverride w:ilvl="0">
      <w:startOverride w:val="1"/>
    </w:lvlOverride>
  </w:num>
  <w:num w:numId="9" w16cid:durableId="1520855760">
    <w:abstractNumId w:val="22"/>
  </w:num>
  <w:num w:numId="10" w16cid:durableId="20252370">
    <w:abstractNumId w:val="13"/>
  </w:num>
  <w:num w:numId="11" w16cid:durableId="1875074924">
    <w:abstractNumId w:val="18"/>
  </w:num>
  <w:num w:numId="12" w16cid:durableId="1457022777">
    <w:abstractNumId w:val="9"/>
  </w:num>
  <w:num w:numId="13" w16cid:durableId="101656001">
    <w:abstractNumId w:val="3"/>
  </w:num>
  <w:num w:numId="14" w16cid:durableId="74910301">
    <w:abstractNumId w:val="11"/>
  </w:num>
  <w:num w:numId="15" w16cid:durableId="1151017902">
    <w:abstractNumId w:val="12"/>
  </w:num>
  <w:num w:numId="16" w16cid:durableId="1152868815">
    <w:abstractNumId w:val="0"/>
  </w:num>
  <w:num w:numId="17" w16cid:durableId="445589823">
    <w:abstractNumId w:val="17"/>
  </w:num>
  <w:num w:numId="18" w16cid:durableId="865828000">
    <w:abstractNumId w:val="16"/>
  </w:num>
  <w:num w:numId="19" w16cid:durableId="580455382">
    <w:abstractNumId w:val="10"/>
  </w:num>
  <w:num w:numId="20" w16cid:durableId="892085055">
    <w:abstractNumId w:val="19"/>
  </w:num>
  <w:num w:numId="21" w16cid:durableId="136166816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A4"/>
    <w:rsid w:val="00001FEE"/>
    <w:rsid w:val="000020B1"/>
    <w:rsid w:val="0000212D"/>
    <w:rsid w:val="00003030"/>
    <w:rsid w:val="000034F8"/>
    <w:rsid w:val="0000354C"/>
    <w:rsid w:val="000043FA"/>
    <w:rsid w:val="000048D6"/>
    <w:rsid w:val="00005753"/>
    <w:rsid w:val="00005B8B"/>
    <w:rsid w:val="00007426"/>
    <w:rsid w:val="00010605"/>
    <w:rsid w:val="000108A2"/>
    <w:rsid w:val="0001213D"/>
    <w:rsid w:val="0001289A"/>
    <w:rsid w:val="00013354"/>
    <w:rsid w:val="0001339C"/>
    <w:rsid w:val="00013C8F"/>
    <w:rsid w:val="00013DAE"/>
    <w:rsid w:val="00014029"/>
    <w:rsid w:val="0001417D"/>
    <w:rsid w:val="00014FE8"/>
    <w:rsid w:val="000152CC"/>
    <w:rsid w:val="00015D6C"/>
    <w:rsid w:val="00017B4B"/>
    <w:rsid w:val="00020854"/>
    <w:rsid w:val="00020BE6"/>
    <w:rsid w:val="00021216"/>
    <w:rsid w:val="00021AA5"/>
    <w:rsid w:val="000224CF"/>
    <w:rsid w:val="000227A7"/>
    <w:rsid w:val="000227EF"/>
    <w:rsid w:val="00023647"/>
    <w:rsid w:val="00023B7D"/>
    <w:rsid w:val="00023D25"/>
    <w:rsid w:val="000257AE"/>
    <w:rsid w:val="00025C14"/>
    <w:rsid w:val="00027197"/>
    <w:rsid w:val="00027644"/>
    <w:rsid w:val="000300D6"/>
    <w:rsid w:val="00030866"/>
    <w:rsid w:val="00030B6A"/>
    <w:rsid w:val="000310B9"/>
    <w:rsid w:val="00033C62"/>
    <w:rsid w:val="00033D59"/>
    <w:rsid w:val="000348D2"/>
    <w:rsid w:val="00036237"/>
    <w:rsid w:val="000364A2"/>
    <w:rsid w:val="0003796E"/>
    <w:rsid w:val="000407D5"/>
    <w:rsid w:val="0004124B"/>
    <w:rsid w:val="00042BD3"/>
    <w:rsid w:val="00043394"/>
    <w:rsid w:val="00043440"/>
    <w:rsid w:val="0004406B"/>
    <w:rsid w:val="00050BC5"/>
    <w:rsid w:val="00051F30"/>
    <w:rsid w:val="00053381"/>
    <w:rsid w:val="0005362C"/>
    <w:rsid w:val="00053CF5"/>
    <w:rsid w:val="00053D68"/>
    <w:rsid w:val="0005674A"/>
    <w:rsid w:val="0005769C"/>
    <w:rsid w:val="0006124D"/>
    <w:rsid w:val="0006166D"/>
    <w:rsid w:val="00061FE0"/>
    <w:rsid w:val="00062362"/>
    <w:rsid w:val="00062704"/>
    <w:rsid w:val="00064578"/>
    <w:rsid w:val="000648AE"/>
    <w:rsid w:val="000650F9"/>
    <w:rsid w:val="000652BB"/>
    <w:rsid w:val="0006550C"/>
    <w:rsid w:val="00067497"/>
    <w:rsid w:val="000724ED"/>
    <w:rsid w:val="00073998"/>
    <w:rsid w:val="00073CB0"/>
    <w:rsid w:val="00073EFA"/>
    <w:rsid w:val="00075719"/>
    <w:rsid w:val="00075C5E"/>
    <w:rsid w:val="00076DA5"/>
    <w:rsid w:val="00076EFB"/>
    <w:rsid w:val="000770FE"/>
    <w:rsid w:val="0007735B"/>
    <w:rsid w:val="00077D6F"/>
    <w:rsid w:val="000804CC"/>
    <w:rsid w:val="000806ED"/>
    <w:rsid w:val="0008412D"/>
    <w:rsid w:val="000843F5"/>
    <w:rsid w:val="00084D69"/>
    <w:rsid w:val="0008578A"/>
    <w:rsid w:val="00085E05"/>
    <w:rsid w:val="00085FC5"/>
    <w:rsid w:val="00087590"/>
    <w:rsid w:val="00090138"/>
    <w:rsid w:val="00091A20"/>
    <w:rsid w:val="000924DC"/>
    <w:rsid w:val="00092EF6"/>
    <w:rsid w:val="000942DF"/>
    <w:rsid w:val="0009572E"/>
    <w:rsid w:val="00095F5B"/>
    <w:rsid w:val="000969EF"/>
    <w:rsid w:val="00096FA4"/>
    <w:rsid w:val="00097086"/>
    <w:rsid w:val="0009762F"/>
    <w:rsid w:val="000978C3"/>
    <w:rsid w:val="000A00DE"/>
    <w:rsid w:val="000A0D47"/>
    <w:rsid w:val="000A0D62"/>
    <w:rsid w:val="000A1CE4"/>
    <w:rsid w:val="000A2096"/>
    <w:rsid w:val="000A2835"/>
    <w:rsid w:val="000A2854"/>
    <w:rsid w:val="000A2F29"/>
    <w:rsid w:val="000A3429"/>
    <w:rsid w:val="000A4603"/>
    <w:rsid w:val="000A6785"/>
    <w:rsid w:val="000A7FF7"/>
    <w:rsid w:val="000B0151"/>
    <w:rsid w:val="000B0DCE"/>
    <w:rsid w:val="000B21A0"/>
    <w:rsid w:val="000B2E35"/>
    <w:rsid w:val="000B39D3"/>
    <w:rsid w:val="000B39F2"/>
    <w:rsid w:val="000C0250"/>
    <w:rsid w:val="000C310F"/>
    <w:rsid w:val="000C4533"/>
    <w:rsid w:val="000C4684"/>
    <w:rsid w:val="000C5162"/>
    <w:rsid w:val="000C6A75"/>
    <w:rsid w:val="000C72EE"/>
    <w:rsid w:val="000C7C2A"/>
    <w:rsid w:val="000D17B3"/>
    <w:rsid w:val="000D2FC9"/>
    <w:rsid w:val="000D4009"/>
    <w:rsid w:val="000D44BD"/>
    <w:rsid w:val="000D5195"/>
    <w:rsid w:val="000D565A"/>
    <w:rsid w:val="000D5680"/>
    <w:rsid w:val="000D5C34"/>
    <w:rsid w:val="000D5EA1"/>
    <w:rsid w:val="000D785E"/>
    <w:rsid w:val="000E055C"/>
    <w:rsid w:val="000E0BD2"/>
    <w:rsid w:val="000E208C"/>
    <w:rsid w:val="000E3986"/>
    <w:rsid w:val="000E41EC"/>
    <w:rsid w:val="000F048E"/>
    <w:rsid w:val="000F142B"/>
    <w:rsid w:val="000F268E"/>
    <w:rsid w:val="000F3A26"/>
    <w:rsid w:val="000F584F"/>
    <w:rsid w:val="000F799E"/>
    <w:rsid w:val="00100290"/>
    <w:rsid w:val="001002D3"/>
    <w:rsid w:val="00100314"/>
    <w:rsid w:val="00101147"/>
    <w:rsid w:val="001011C1"/>
    <w:rsid w:val="00102982"/>
    <w:rsid w:val="001037A8"/>
    <w:rsid w:val="00104687"/>
    <w:rsid w:val="00105C77"/>
    <w:rsid w:val="00106F5F"/>
    <w:rsid w:val="001108DD"/>
    <w:rsid w:val="00110C1B"/>
    <w:rsid w:val="001117BC"/>
    <w:rsid w:val="00111E9B"/>
    <w:rsid w:val="001120A8"/>
    <w:rsid w:val="00112B13"/>
    <w:rsid w:val="0011335F"/>
    <w:rsid w:val="00114A1C"/>
    <w:rsid w:val="001150E5"/>
    <w:rsid w:val="00115A4D"/>
    <w:rsid w:val="0011715B"/>
    <w:rsid w:val="001209E4"/>
    <w:rsid w:val="001214FF"/>
    <w:rsid w:val="001223A7"/>
    <w:rsid w:val="0012248C"/>
    <w:rsid w:val="00123C4D"/>
    <w:rsid w:val="00123FDA"/>
    <w:rsid w:val="00124D05"/>
    <w:rsid w:val="0012606D"/>
    <w:rsid w:val="00126172"/>
    <w:rsid w:val="001315B2"/>
    <w:rsid w:val="00133778"/>
    <w:rsid w:val="00133A85"/>
    <w:rsid w:val="0013431C"/>
    <w:rsid w:val="00134866"/>
    <w:rsid w:val="00135AD4"/>
    <w:rsid w:val="00135F82"/>
    <w:rsid w:val="00137B0E"/>
    <w:rsid w:val="001405DE"/>
    <w:rsid w:val="00141148"/>
    <w:rsid w:val="00142223"/>
    <w:rsid w:val="001446D1"/>
    <w:rsid w:val="00145B1B"/>
    <w:rsid w:val="00146FBB"/>
    <w:rsid w:val="001504AA"/>
    <w:rsid w:val="00150802"/>
    <w:rsid w:val="00150D7D"/>
    <w:rsid w:val="00151080"/>
    <w:rsid w:val="00152641"/>
    <w:rsid w:val="00152AA7"/>
    <w:rsid w:val="00152E32"/>
    <w:rsid w:val="001546D8"/>
    <w:rsid w:val="00154DE1"/>
    <w:rsid w:val="00155FBA"/>
    <w:rsid w:val="00160BA5"/>
    <w:rsid w:val="00161706"/>
    <w:rsid w:val="001618BE"/>
    <w:rsid w:val="0016227E"/>
    <w:rsid w:val="00162322"/>
    <w:rsid w:val="0016291E"/>
    <w:rsid w:val="001637C8"/>
    <w:rsid w:val="00163A71"/>
    <w:rsid w:val="0016406E"/>
    <w:rsid w:val="0016451D"/>
    <w:rsid w:val="00164AC3"/>
    <w:rsid w:val="0016564C"/>
    <w:rsid w:val="001658BD"/>
    <w:rsid w:val="0016696E"/>
    <w:rsid w:val="00166B22"/>
    <w:rsid w:val="00167508"/>
    <w:rsid w:val="00167A63"/>
    <w:rsid w:val="00171C1C"/>
    <w:rsid w:val="001725AE"/>
    <w:rsid w:val="00173683"/>
    <w:rsid w:val="00173C28"/>
    <w:rsid w:val="00174259"/>
    <w:rsid w:val="0017515D"/>
    <w:rsid w:val="00176317"/>
    <w:rsid w:val="00176622"/>
    <w:rsid w:val="001767F0"/>
    <w:rsid w:val="00176EDE"/>
    <w:rsid w:val="0017708E"/>
    <w:rsid w:val="00180474"/>
    <w:rsid w:val="0018479B"/>
    <w:rsid w:val="001848F7"/>
    <w:rsid w:val="00185CCB"/>
    <w:rsid w:val="00185FE4"/>
    <w:rsid w:val="00186460"/>
    <w:rsid w:val="00190B00"/>
    <w:rsid w:val="001912BC"/>
    <w:rsid w:val="00192574"/>
    <w:rsid w:val="00192FC2"/>
    <w:rsid w:val="00193267"/>
    <w:rsid w:val="0019654E"/>
    <w:rsid w:val="00196B61"/>
    <w:rsid w:val="00196E3F"/>
    <w:rsid w:val="0019769D"/>
    <w:rsid w:val="00197FFE"/>
    <w:rsid w:val="001A03B4"/>
    <w:rsid w:val="001A10DE"/>
    <w:rsid w:val="001A141D"/>
    <w:rsid w:val="001A193C"/>
    <w:rsid w:val="001A21DF"/>
    <w:rsid w:val="001A3906"/>
    <w:rsid w:val="001A46A2"/>
    <w:rsid w:val="001A65B3"/>
    <w:rsid w:val="001A7A45"/>
    <w:rsid w:val="001B1D0E"/>
    <w:rsid w:val="001B26BD"/>
    <w:rsid w:val="001B3102"/>
    <w:rsid w:val="001B3213"/>
    <w:rsid w:val="001B3D95"/>
    <w:rsid w:val="001B412B"/>
    <w:rsid w:val="001B6460"/>
    <w:rsid w:val="001B7B98"/>
    <w:rsid w:val="001C2509"/>
    <w:rsid w:val="001C2D19"/>
    <w:rsid w:val="001C2E7F"/>
    <w:rsid w:val="001C30DC"/>
    <w:rsid w:val="001C6150"/>
    <w:rsid w:val="001C6E86"/>
    <w:rsid w:val="001D0D4A"/>
    <w:rsid w:val="001D36F7"/>
    <w:rsid w:val="001D4C9B"/>
    <w:rsid w:val="001D5FD5"/>
    <w:rsid w:val="001D73EB"/>
    <w:rsid w:val="001D7CB1"/>
    <w:rsid w:val="001D7F1F"/>
    <w:rsid w:val="001E0CEA"/>
    <w:rsid w:val="001E1071"/>
    <w:rsid w:val="001E20E8"/>
    <w:rsid w:val="001E2245"/>
    <w:rsid w:val="001E57F6"/>
    <w:rsid w:val="001E6DED"/>
    <w:rsid w:val="001E7B72"/>
    <w:rsid w:val="001F3CA6"/>
    <w:rsid w:val="001F457D"/>
    <w:rsid w:val="001F59FA"/>
    <w:rsid w:val="001F658A"/>
    <w:rsid w:val="001F7FBC"/>
    <w:rsid w:val="00201B30"/>
    <w:rsid w:val="00202C71"/>
    <w:rsid w:val="00204508"/>
    <w:rsid w:val="002046E6"/>
    <w:rsid w:val="00205E63"/>
    <w:rsid w:val="00206022"/>
    <w:rsid w:val="00206097"/>
    <w:rsid w:val="00210CCC"/>
    <w:rsid w:val="002114BC"/>
    <w:rsid w:val="00211F70"/>
    <w:rsid w:val="00212A74"/>
    <w:rsid w:val="00213C64"/>
    <w:rsid w:val="0021421E"/>
    <w:rsid w:val="002158EB"/>
    <w:rsid w:val="00215B97"/>
    <w:rsid w:val="00215F74"/>
    <w:rsid w:val="00216667"/>
    <w:rsid w:val="00216676"/>
    <w:rsid w:val="0022001A"/>
    <w:rsid w:val="00220617"/>
    <w:rsid w:val="0022073E"/>
    <w:rsid w:val="0022081E"/>
    <w:rsid w:val="00220B44"/>
    <w:rsid w:val="00221591"/>
    <w:rsid w:val="0022207E"/>
    <w:rsid w:val="00222B28"/>
    <w:rsid w:val="00223A8E"/>
    <w:rsid w:val="0022434F"/>
    <w:rsid w:val="00224514"/>
    <w:rsid w:val="00224841"/>
    <w:rsid w:val="00224AC4"/>
    <w:rsid w:val="00224EC9"/>
    <w:rsid w:val="00225842"/>
    <w:rsid w:val="00225B3C"/>
    <w:rsid w:val="00225C90"/>
    <w:rsid w:val="00226960"/>
    <w:rsid w:val="0022756D"/>
    <w:rsid w:val="00230D61"/>
    <w:rsid w:val="00232B70"/>
    <w:rsid w:val="00232D6F"/>
    <w:rsid w:val="00235655"/>
    <w:rsid w:val="0023586C"/>
    <w:rsid w:val="00237719"/>
    <w:rsid w:val="00237802"/>
    <w:rsid w:val="002379DC"/>
    <w:rsid w:val="0024130A"/>
    <w:rsid w:val="00241363"/>
    <w:rsid w:val="0024157B"/>
    <w:rsid w:val="00241B4C"/>
    <w:rsid w:val="00242340"/>
    <w:rsid w:val="002428F5"/>
    <w:rsid w:val="00242B7F"/>
    <w:rsid w:val="00242BEA"/>
    <w:rsid w:val="00243153"/>
    <w:rsid w:val="00244215"/>
    <w:rsid w:val="00244620"/>
    <w:rsid w:val="00244AE8"/>
    <w:rsid w:val="00244B98"/>
    <w:rsid w:val="0024598F"/>
    <w:rsid w:val="00246034"/>
    <w:rsid w:val="002477E5"/>
    <w:rsid w:val="00247835"/>
    <w:rsid w:val="0025171F"/>
    <w:rsid w:val="00251809"/>
    <w:rsid w:val="00253942"/>
    <w:rsid w:val="00254E15"/>
    <w:rsid w:val="002555C7"/>
    <w:rsid w:val="00256161"/>
    <w:rsid w:val="00257509"/>
    <w:rsid w:val="00257FFC"/>
    <w:rsid w:val="00260C73"/>
    <w:rsid w:val="002616EB"/>
    <w:rsid w:val="00261772"/>
    <w:rsid w:val="0026196D"/>
    <w:rsid w:val="002636EE"/>
    <w:rsid w:val="00264DAF"/>
    <w:rsid w:val="00266051"/>
    <w:rsid w:val="0027043D"/>
    <w:rsid w:val="00270C2E"/>
    <w:rsid w:val="00270CC3"/>
    <w:rsid w:val="00270E54"/>
    <w:rsid w:val="002718CD"/>
    <w:rsid w:val="00272004"/>
    <w:rsid w:val="00272030"/>
    <w:rsid w:val="002722D6"/>
    <w:rsid w:val="0027294F"/>
    <w:rsid w:val="00274082"/>
    <w:rsid w:val="002746F3"/>
    <w:rsid w:val="00275408"/>
    <w:rsid w:val="00275AC7"/>
    <w:rsid w:val="00276454"/>
    <w:rsid w:val="00276EC3"/>
    <w:rsid w:val="002771A3"/>
    <w:rsid w:val="002774FF"/>
    <w:rsid w:val="00280335"/>
    <w:rsid w:val="002807CF"/>
    <w:rsid w:val="00281221"/>
    <w:rsid w:val="00281492"/>
    <w:rsid w:val="0028326C"/>
    <w:rsid w:val="00283BED"/>
    <w:rsid w:val="00284607"/>
    <w:rsid w:val="00284C73"/>
    <w:rsid w:val="002860A9"/>
    <w:rsid w:val="002863A5"/>
    <w:rsid w:val="00286E04"/>
    <w:rsid w:val="00287877"/>
    <w:rsid w:val="00290E93"/>
    <w:rsid w:val="002917CE"/>
    <w:rsid w:val="002934A1"/>
    <w:rsid w:val="00293A75"/>
    <w:rsid w:val="00294AED"/>
    <w:rsid w:val="002959D8"/>
    <w:rsid w:val="00296CDD"/>
    <w:rsid w:val="00297216"/>
    <w:rsid w:val="002A05FA"/>
    <w:rsid w:val="002A1452"/>
    <w:rsid w:val="002A1558"/>
    <w:rsid w:val="002A2482"/>
    <w:rsid w:val="002A2751"/>
    <w:rsid w:val="002A3735"/>
    <w:rsid w:val="002A3F97"/>
    <w:rsid w:val="002A420A"/>
    <w:rsid w:val="002A4B26"/>
    <w:rsid w:val="002A7FAE"/>
    <w:rsid w:val="002B03B1"/>
    <w:rsid w:val="002B2985"/>
    <w:rsid w:val="002B2F7F"/>
    <w:rsid w:val="002B500E"/>
    <w:rsid w:val="002B50AE"/>
    <w:rsid w:val="002B616A"/>
    <w:rsid w:val="002B6D14"/>
    <w:rsid w:val="002B7116"/>
    <w:rsid w:val="002B7517"/>
    <w:rsid w:val="002B7D31"/>
    <w:rsid w:val="002C04F0"/>
    <w:rsid w:val="002C12FB"/>
    <w:rsid w:val="002C236C"/>
    <w:rsid w:val="002C26A8"/>
    <w:rsid w:val="002C2A25"/>
    <w:rsid w:val="002C469D"/>
    <w:rsid w:val="002C4D9A"/>
    <w:rsid w:val="002C4DDD"/>
    <w:rsid w:val="002C6B34"/>
    <w:rsid w:val="002C7012"/>
    <w:rsid w:val="002C7771"/>
    <w:rsid w:val="002C7C32"/>
    <w:rsid w:val="002C7E48"/>
    <w:rsid w:val="002D06B6"/>
    <w:rsid w:val="002D10E2"/>
    <w:rsid w:val="002D2CDE"/>
    <w:rsid w:val="002D3EB4"/>
    <w:rsid w:val="002D5FCA"/>
    <w:rsid w:val="002D6315"/>
    <w:rsid w:val="002D6AA6"/>
    <w:rsid w:val="002E066D"/>
    <w:rsid w:val="002E108A"/>
    <w:rsid w:val="002E1B16"/>
    <w:rsid w:val="002E1D98"/>
    <w:rsid w:val="002E2AC9"/>
    <w:rsid w:val="002E396A"/>
    <w:rsid w:val="002E3A1E"/>
    <w:rsid w:val="002E4EB7"/>
    <w:rsid w:val="002E5DD8"/>
    <w:rsid w:val="002E6682"/>
    <w:rsid w:val="002E704B"/>
    <w:rsid w:val="002F0D51"/>
    <w:rsid w:val="002F1D7B"/>
    <w:rsid w:val="002F2B5C"/>
    <w:rsid w:val="002F4C63"/>
    <w:rsid w:val="002F77BD"/>
    <w:rsid w:val="002F78D0"/>
    <w:rsid w:val="00300E8D"/>
    <w:rsid w:val="00302295"/>
    <w:rsid w:val="00303A90"/>
    <w:rsid w:val="00303BA4"/>
    <w:rsid w:val="00304910"/>
    <w:rsid w:val="0030497C"/>
    <w:rsid w:val="00307174"/>
    <w:rsid w:val="00307283"/>
    <w:rsid w:val="003074B3"/>
    <w:rsid w:val="00307562"/>
    <w:rsid w:val="003107EB"/>
    <w:rsid w:val="00310D07"/>
    <w:rsid w:val="0031150D"/>
    <w:rsid w:val="0031252E"/>
    <w:rsid w:val="0031255E"/>
    <w:rsid w:val="00314446"/>
    <w:rsid w:val="003146A3"/>
    <w:rsid w:val="00315A8E"/>
    <w:rsid w:val="00315E58"/>
    <w:rsid w:val="00316D26"/>
    <w:rsid w:val="00317FC6"/>
    <w:rsid w:val="00320DF4"/>
    <w:rsid w:val="00321B47"/>
    <w:rsid w:val="00321E9F"/>
    <w:rsid w:val="00324DF6"/>
    <w:rsid w:val="00324EBB"/>
    <w:rsid w:val="00325C1F"/>
    <w:rsid w:val="00326D0B"/>
    <w:rsid w:val="00330BFE"/>
    <w:rsid w:val="003317D7"/>
    <w:rsid w:val="00331D78"/>
    <w:rsid w:val="00332C4F"/>
    <w:rsid w:val="00333467"/>
    <w:rsid w:val="00333F6B"/>
    <w:rsid w:val="0033584F"/>
    <w:rsid w:val="00335B97"/>
    <w:rsid w:val="003369FE"/>
    <w:rsid w:val="00340096"/>
    <w:rsid w:val="00340743"/>
    <w:rsid w:val="0034083C"/>
    <w:rsid w:val="00341002"/>
    <w:rsid w:val="00341A26"/>
    <w:rsid w:val="00342581"/>
    <w:rsid w:val="003445C1"/>
    <w:rsid w:val="00345F74"/>
    <w:rsid w:val="00346B78"/>
    <w:rsid w:val="00346EB4"/>
    <w:rsid w:val="00347520"/>
    <w:rsid w:val="00347C64"/>
    <w:rsid w:val="0035018C"/>
    <w:rsid w:val="0035095A"/>
    <w:rsid w:val="00351101"/>
    <w:rsid w:val="003523F2"/>
    <w:rsid w:val="00353215"/>
    <w:rsid w:val="00353C55"/>
    <w:rsid w:val="003547F0"/>
    <w:rsid w:val="0035535D"/>
    <w:rsid w:val="00355740"/>
    <w:rsid w:val="0035623C"/>
    <w:rsid w:val="0035683A"/>
    <w:rsid w:val="0035717E"/>
    <w:rsid w:val="0036062B"/>
    <w:rsid w:val="00360A1F"/>
    <w:rsid w:val="00360E41"/>
    <w:rsid w:val="0036110F"/>
    <w:rsid w:val="00363AA3"/>
    <w:rsid w:val="003642D5"/>
    <w:rsid w:val="00364A6C"/>
    <w:rsid w:val="0036528E"/>
    <w:rsid w:val="003669C8"/>
    <w:rsid w:val="003676DB"/>
    <w:rsid w:val="00370353"/>
    <w:rsid w:val="003705A7"/>
    <w:rsid w:val="003718AA"/>
    <w:rsid w:val="00372035"/>
    <w:rsid w:val="0037370E"/>
    <w:rsid w:val="003744D7"/>
    <w:rsid w:val="00376C06"/>
    <w:rsid w:val="00377E28"/>
    <w:rsid w:val="00377F77"/>
    <w:rsid w:val="00380476"/>
    <w:rsid w:val="00381C44"/>
    <w:rsid w:val="003824BE"/>
    <w:rsid w:val="00383BC3"/>
    <w:rsid w:val="00383E0C"/>
    <w:rsid w:val="0038612E"/>
    <w:rsid w:val="003867C8"/>
    <w:rsid w:val="0038686A"/>
    <w:rsid w:val="003870FE"/>
    <w:rsid w:val="003874B9"/>
    <w:rsid w:val="00387E07"/>
    <w:rsid w:val="003901C1"/>
    <w:rsid w:val="003906C0"/>
    <w:rsid w:val="00390701"/>
    <w:rsid w:val="00390FF0"/>
    <w:rsid w:val="00391692"/>
    <w:rsid w:val="00393A94"/>
    <w:rsid w:val="00395FF4"/>
    <w:rsid w:val="00396C60"/>
    <w:rsid w:val="0039759D"/>
    <w:rsid w:val="003977C8"/>
    <w:rsid w:val="003A0679"/>
    <w:rsid w:val="003A06C8"/>
    <w:rsid w:val="003A31FB"/>
    <w:rsid w:val="003A3972"/>
    <w:rsid w:val="003A41C9"/>
    <w:rsid w:val="003A4232"/>
    <w:rsid w:val="003A4D0D"/>
    <w:rsid w:val="003A572E"/>
    <w:rsid w:val="003A7C97"/>
    <w:rsid w:val="003B072C"/>
    <w:rsid w:val="003B1830"/>
    <w:rsid w:val="003B34C5"/>
    <w:rsid w:val="003B3D18"/>
    <w:rsid w:val="003B40B4"/>
    <w:rsid w:val="003B41B5"/>
    <w:rsid w:val="003B4B45"/>
    <w:rsid w:val="003B70AC"/>
    <w:rsid w:val="003B70FF"/>
    <w:rsid w:val="003B7CEE"/>
    <w:rsid w:val="003C2941"/>
    <w:rsid w:val="003C3475"/>
    <w:rsid w:val="003C45AA"/>
    <w:rsid w:val="003C46AD"/>
    <w:rsid w:val="003C500A"/>
    <w:rsid w:val="003C5723"/>
    <w:rsid w:val="003C604E"/>
    <w:rsid w:val="003C7DDD"/>
    <w:rsid w:val="003D2485"/>
    <w:rsid w:val="003D3B62"/>
    <w:rsid w:val="003D420E"/>
    <w:rsid w:val="003D4FD9"/>
    <w:rsid w:val="003D73A9"/>
    <w:rsid w:val="003D73F5"/>
    <w:rsid w:val="003E054A"/>
    <w:rsid w:val="003E1257"/>
    <w:rsid w:val="003E286F"/>
    <w:rsid w:val="003E2E67"/>
    <w:rsid w:val="003E33D1"/>
    <w:rsid w:val="003E4288"/>
    <w:rsid w:val="003E48AF"/>
    <w:rsid w:val="003E5558"/>
    <w:rsid w:val="003E6F12"/>
    <w:rsid w:val="003F210A"/>
    <w:rsid w:val="003F3C5E"/>
    <w:rsid w:val="003F527E"/>
    <w:rsid w:val="00400064"/>
    <w:rsid w:val="004009EC"/>
    <w:rsid w:val="00401114"/>
    <w:rsid w:val="00401F12"/>
    <w:rsid w:val="004034EE"/>
    <w:rsid w:val="00404B2D"/>
    <w:rsid w:val="00404E14"/>
    <w:rsid w:val="004053D1"/>
    <w:rsid w:val="004062FD"/>
    <w:rsid w:val="00406C6E"/>
    <w:rsid w:val="00406CC6"/>
    <w:rsid w:val="00407CAA"/>
    <w:rsid w:val="00410125"/>
    <w:rsid w:val="00413958"/>
    <w:rsid w:val="00413AAD"/>
    <w:rsid w:val="00415DA2"/>
    <w:rsid w:val="004168EC"/>
    <w:rsid w:val="00416ECC"/>
    <w:rsid w:val="00417696"/>
    <w:rsid w:val="0041799D"/>
    <w:rsid w:val="00420DDC"/>
    <w:rsid w:val="0042151F"/>
    <w:rsid w:val="004223FB"/>
    <w:rsid w:val="00422DBA"/>
    <w:rsid w:val="0042350A"/>
    <w:rsid w:val="004236BE"/>
    <w:rsid w:val="00423853"/>
    <w:rsid w:val="00423D4C"/>
    <w:rsid w:val="004250FA"/>
    <w:rsid w:val="0042528B"/>
    <w:rsid w:val="0043077E"/>
    <w:rsid w:val="00430C40"/>
    <w:rsid w:val="004323DA"/>
    <w:rsid w:val="00433EBE"/>
    <w:rsid w:val="00434276"/>
    <w:rsid w:val="00434457"/>
    <w:rsid w:val="00435734"/>
    <w:rsid w:val="004359E7"/>
    <w:rsid w:val="0043689B"/>
    <w:rsid w:val="004418D4"/>
    <w:rsid w:val="004419EC"/>
    <w:rsid w:val="00441D1A"/>
    <w:rsid w:val="00441D1B"/>
    <w:rsid w:val="00443C65"/>
    <w:rsid w:val="00444B15"/>
    <w:rsid w:val="00447067"/>
    <w:rsid w:val="00447136"/>
    <w:rsid w:val="00447764"/>
    <w:rsid w:val="00447862"/>
    <w:rsid w:val="00447BAA"/>
    <w:rsid w:val="00451643"/>
    <w:rsid w:val="00452066"/>
    <w:rsid w:val="004540D0"/>
    <w:rsid w:val="00455A0D"/>
    <w:rsid w:val="00455B50"/>
    <w:rsid w:val="00455B62"/>
    <w:rsid w:val="00456C7F"/>
    <w:rsid w:val="004570E2"/>
    <w:rsid w:val="00457ABF"/>
    <w:rsid w:val="00457C9B"/>
    <w:rsid w:val="00460502"/>
    <w:rsid w:val="00461074"/>
    <w:rsid w:val="004624A6"/>
    <w:rsid w:val="00462651"/>
    <w:rsid w:val="00465B06"/>
    <w:rsid w:val="0046665E"/>
    <w:rsid w:val="00466E9E"/>
    <w:rsid w:val="00467FA8"/>
    <w:rsid w:val="00470540"/>
    <w:rsid w:val="0047066B"/>
    <w:rsid w:val="00470AA7"/>
    <w:rsid w:val="00471EF5"/>
    <w:rsid w:val="004721DD"/>
    <w:rsid w:val="00472449"/>
    <w:rsid w:val="00474413"/>
    <w:rsid w:val="00474755"/>
    <w:rsid w:val="004752C1"/>
    <w:rsid w:val="00475CEE"/>
    <w:rsid w:val="00476763"/>
    <w:rsid w:val="00476B5C"/>
    <w:rsid w:val="00480255"/>
    <w:rsid w:val="0048145E"/>
    <w:rsid w:val="00481E37"/>
    <w:rsid w:val="004822D7"/>
    <w:rsid w:val="0048470F"/>
    <w:rsid w:val="00485A01"/>
    <w:rsid w:val="00485E01"/>
    <w:rsid w:val="00490079"/>
    <w:rsid w:val="00491019"/>
    <w:rsid w:val="004916E2"/>
    <w:rsid w:val="00491721"/>
    <w:rsid w:val="00492AA7"/>
    <w:rsid w:val="0049312F"/>
    <w:rsid w:val="004939CC"/>
    <w:rsid w:val="00494622"/>
    <w:rsid w:val="004A21CA"/>
    <w:rsid w:val="004A4C1D"/>
    <w:rsid w:val="004A670C"/>
    <w:rsid w:val="004A6764"/>
    <w:rsid w:val="004A6963"/>
    <w:rsid w:val="004A6D55"/>
    <w:rsid w:val="004A6E72"/>
    <w:rsid w:val="004A705E"/>
    <w:rsid w:val="004B0160"/>
    <w:rsid w:val="004B0596"/>
    <w:rsid w:val="004B2272"/>
    <w:rsid w:val="004B25E9"/>
    <w:rsid w:val="004B3500"/>
    <w:rsid w:val="004B3E22"/>
    <w:rsid w:val="004B4501"/>
    <w:rsid w:val="004B4640"/>
    <w:rsid w:val="004B4C64"/>
    <w:rsid w:val="004B605F"/>
    <w:rsid w:val="004B7486"/>
    <w:rsid w:val="004B7A0F"/>
    <w:rsid w:val="004C0F90"/>
    <w:rsid w:val="004C1AA9"/>
    <w:rsid w:val="004C2B2C"/>
    <w:rsid w:val="004C3810"/>
    <w:rsid w:val="004C510C"/>
    <w:rsid w:val="004C60E1"/>
    <w:rsid w:val="004D023F"/>
    <w:rsid w:val="004D1F71"/>
    <w:rsid w:val="004D27D2"/>
    <w:rsid w:val="004D35BE"/>
    <w:rsid w:val="004D4408"/>
    <w:rsid w:val="004D469C"/>
    <w:rsid w:val="004D4AD8"/>
    <w:rsid w:val="004D5551"/>
    <w:rsid w:val="004D5CA7"/>
    <w:rsid w:val="004D6284"/>
    <w:rsid w:val="004D791E"/>
    <w:rsid w:val="004E0191"/>
    <w:rsid w:val="004E021A"/>
    <w:rsid w:val="004E240A"/>
    <w:rsid w:val="004E2499"/>
    <w:rsid w:val="004E370F"/>
    <w:rsid w:val="004E423F"/>
    <w:rsid w:val="004E4732"/>
    <w:rsid w:val="004E6D55"/>
    <w:rsid w:val="004E7E1A"/>
    <w:rsid w:val="004F1582"/>
    <w:rsid w:val="004F187F"/>
    <w:rsid w:val="004F2B70"/>
    <w:rsid w:val="004F35ED"/>
    <w:rsid w:val="004F38EC"/>
    <w:rsid w:val="004F3E4A"/>
    <w:rsid w:val="004F4396"/>
    <w:rsid w:val="004F64A0"/>
    <w:rsid w:val="004F6B92"/>
    <w:rsid w:val="00500698"/>
    <w:rsid w:val="00504C1B"/>
    <w:rsid w:val="00506CC0"/>
    <w:rsid w:val="00510413"/>
    <w:rsid w:val="00512068"/>
    <w:rsid w:val="00512F3E"/>
    <w:rsid w:val="00514E4F"/>
    <w:rsid w:val="005160FC"/>
    <w:rsid w:val="00516F02"/>
    <w:rsid w:val="00517AA9"/>
    <w:rsid w:val="00522584"/>
    <w:rsid w:val="00522A9E"/>
    <w:rsid w:val="005234B4"/>
    <w:rsid w:val="00523561"/>
    <w:rsid w:val="0052394D"/>
    <w:rsid w:val="00523A2D"/>
    <w:rsid w:val="00524A7A"/>
    <w:rsid w:val="00524F67"/>
    <w:rsid w:val="005265ED"/>
    <w:rsid w:val="00526AAD"/>
    <w:rsid w:val="005274E0"/>
    <w:rsid w:val="00530774"/>
    <w:rsid w:val="00530C2E"/>
    <w:rsid w:val="00531DF3"/>
    <w:rsid w:val="00532871"/>
    <w:rsid w:val="00533049"/>
    <w:rsid w:val="0053436E"/>
    <w:rsid w:val="0053451B"/>
    <w:rsid w:val="00535973"/>
    <w:rsid w:val="00536313"/>
    <w:rsid w:val="00536B0F"/>
    <w:rsid w:val="00537557"/>
    <w:rsid w:val="00540552"/>
    <w:rsid w:val="005414B7"/>
    <w:rsid w:val="005426CD"/>
    <w:rsid w:val="005439CF"/>
    <w:rsid w:val="005458F3"/>
    <w:rsid w:val="005472A5"/>
    <w:rsid w:val="00547CAA"/>
    <w:rsid w:val="00550C95"/>
    <w:rsid w:val="00552916"/>
    <w:rsid w:val="00554E01"/>
    <w:rsid w:val="005564E1"/>
    <w:rsid w:val="005576A6"/>
    <w:rsid w:val="005616B3"/>
    <w:rsid w:val="00561AF8"/>
    <w:rsid w:val="00561DC4"/>
    <w:rsid w:val="00562C6E"/>
    <w:rsid w:val="005631A7"/>
    <w:rsid w:val="005638A7"/>
    <w:rsid w:val="005656B5"/>
    <w:rsid w:val="00566166"/>
    <w:rsid w:val="0056659C"/>
    <w:rsid w:val="00566CC5"/>
    <w:rsid w:val="0056700E"/>
    <w:rsid w:val="005670C3"/>
    <w:rsid w:val="0056718D"/>
    <w:rsid w:val="00567FB8"/>
    <w:rsid w:val="00570088"/>
    <w:rsid w:val="00570119"/>
    <w:rsid w:val="00570594"/>
    <w:rsid w:val="005705FF"/>
    <w:rsid w:val="00570962"/>
    <w:rsid w:val="00570970"/>
    <w:rsid w:val="00571400"/>
    <w:rsid w:val="0057279C"/>
    <w:rsid w:val="00572EC7"/>
    <w:rsid w:val="005731F7"/>
    <w:rsid w:val="00573210"/>
    <w:rsid w:val="00573508"/>
    <w:rsid w:val="00574F6C"/>
    <w:rsid w:val="005763D1"/>
    <w:rsid w:val="0057681F"/>
    <w:rsid w:val="00577A3F"/>
    <w:rsid w:val="00577E01"/>
    <w:rsid w:val="005814F8"/>
    <w:rsid w:val="005816C0"/>
    <w:rsid w:val="00581BCB"/>
    <w:rsid w:val="00581E45"/>
    <w:rsid w:val="005834E8"/>
    <w:rsid w:val="005853B6"/>
    <w:rsid w:val="0058551A"/>
    <w:rsid w:val="00585D48"/>
    <w:rsid w:val="00585D7A"/>
    <w:rsid w:val="00586324"/>
    <w:rsid w:val="005864ED"/>
    <w:rsid w:val="00586E22"/>
    <w:rsid w:val="005872B4"/>
    <w:rsid w:val="00587D1F"/>
    <w:rsid w:val="00591505"/>
    <w:rsid w:val="00591DBA"/>
    <w:rsid w:val="00593EE4"/>
    <w:rsid w:val="00596FA3"/>
    <w:rsid w:val="005A023F"/>
    <w:rsid w:val="005A03F1"/>
    <w:rsid w:val="005A070B"/>
    <w:rsid w:val="005A1F37"/>
    <w:rsid w:val="005A23D2"/>
    <w:rsid w:val="005A32BA"/>
    <w:rsid w:val="005A378F"/>
    <w:rsid w:val="005A385A"/>
    <w:rsid w:val="005A48FC"/>
    <w:rsid w:val="005A7A86"/>
    <w:rsid w:val="005B0BC8"/>
    <w:rsid w:val="005B1DBE"/>
    <w:rsid w:val="005B2408"/>
    <w:rsid w:val="005B28CC"/>
    <w:rsid w:val="005B2B88"/>
    <w:rsid w:val="005B30B6"/>
    <w:rsid w:val="005B3146"/>
    <w:rsid w:val="005B3173"/>
    <w:rsid w:val="005B394C"/>
    <w:rsid w:val="005B47E4"/>
    <w:rsid w:val="005B4B06"/>
    <w:rsid w:val="005B508A"/>
    <w:rsid w:val="005B5DDB"/>
    <w:rsid w:val="005B6711"/>
    <w:rsid w:val="005C0BB5"/>
    <w:rsid w:val="005C42E9"/>
    <w:rsid w:val="005C473E"/>
    <w:rsid w:val="005C57A0"/>
    <w:rsid w:val="005C5F47"/>
    <w:rsid w:val="005C6F02"/>
    <w:rsid w:val="005C70B5"/>
    <w:rsid w:val="005C71A0"/>
    <w:rsid w:val="005C7A30"/>
    <w:rsid w:val="005D06DA"/>
    <w:rsid w:val="005D1199"/>
    <w:rsid w:val="005D1938"/>
    <w:rsid w:val="005D210F"/>
    <w:rsid w:val="005D2346"/>
    <w:rsid w:val="005D2B7B"/>
    <w:rsid w:val="005D5F0D"/>
    <w:rsid w:val="005D6238"/>
    <w:rsid w:val="005D64F9"/>
    <w:rsid w:val="005D7305"/>
    <w:rsid w:val="005D7324"/>
    <w:rsid w:val="005D7F15"/>
    <w:rsid w:val="005E0AD6"/>
    <w:rsid w:val="005E1010"/>
    <w:rsid w:val="005E1159"/>
    <w:rsid w:val="005E26A6"/>
    <w:rsid w:val="005E50AF"/>
    <w:rsid w:val="005E5DCA"/>
    <w:rsid w:val="005E73B7"/>
    <w:rsid w:val="005E7ADA"/>
    <w:rsid w:val="005F0DAA"/>
    <w:rsid w:val="005F0E2E"/>
    <w:rsid w:val="005F1E71"/>
    <w:rsid w:val="005F205E"/>
    <w:rsid w:val="005F363A"/>
    <w:rsid w:val="005F4D55"/>
    <w:rsid w:val="005F6EDA"/>
    <w:rsid w:val="005F751F"/>
    <w:rsid w:val="00601559"/>
    <w:rsid w:val="00601CE2"/>
    <w:rsid w:val="00602586"/>
    <w:rsid w:val="0060572E"/>
    <w:rsid w:val="006059B7"/>
    <w:rsid w:val="00605F71"/>
    <w:rsid w:val="0060629B"/>
    <w:rsid w:val="006067E1"/>
    <w:rsid w:val="00607F36"/>
    <w:rsid w:val="0061007D"/>
    <w:rsid w:val="00611326"/>
    <w:rsid w:val="00612102"/>
    <w:rsid w:val="006129D5"/>
    <w:rsid w:val="00613CBF"/>
    <w:rsid w:val="00614742"/>
    <w:rsid w:val="00615ECF"/>
    <w:rsid w:val="006170C4"/>
    <w:rsid w:val="00617709"/>
    <w:rsid w:val="00620CC7"/>
    <w:rsid w:val="00620D1B"/>
    <w:rsid w:val="00620FBB"/>
    <w:rsid w:val="00621CD3"/>
    <w:rsid w:val="006228B1"/>
    <w:rsid w:val="00623F83"/>
    <w:rsid w:val="006248D9"/>
    <w:rsid w:val="006269EE"/>
    <w:rsid w:val="00627189"/>
    <w:rsid w:val="00633C02"/>
    <w:rsid w:val="00634344"/>
    <w:rsid w:val="0063532A"/>
    <w:rsid w:val="0063565B"/>
    <w:rsid w:val="00635CE3"/>
    <w:rsid w:val="00635E42"/>
    <w:rsid w:val="006364B0"/>
    <w:rsid w:val="00636CCF"/>
    <w:rsid w:val="00641B21"/>
    <w:rsid w:val="006425E9"/>
    <w:rsid w:val="0064500E"/>
    <w:rsid w:val="00651BCC"/>
    <w:rsid w:val="00651E5E"/>
    <w:rsid w:val="006520E1"/>
    <w:rsid w:val="00652CB9"/>
    <w:rsid w:val="00652EAE"/>
    <w:rsid w:val="00653383"/>
    <w:rsid w:val="0065338D"/>
    <w:rsid w:val="0065389E"/>
    <w:rsid w:val="00654B82"/>
    <w:rsid w:val="00654B9A"/>
    <w:rsid w:val="00654F3A"/>
    <w:rsid w:val="006559F5"/>
    <w:rsid w:val="00655A5C"/>
    <w:rsid w:val="00655C0C"/>
    <w:rsid w:val="0065652D"/>
    <w:rsid w:val="00656C07"/>
    <w:rsid w:val="00661EE6"/>
    <w:rsid w:val="00663793"/>
    <w:rsid w:val="00665183"/>
    <w:rsid w:val="006660AC"/>
    <w:rsid w:val="006663FF"/>
    <w:rsid w:val="006670D6"/>
    <w:rsid w:val="00667BB6"/>
    <w:rsid w:val="00667DE2"/>
    <w:rsid w:val="00671A37"/>
    <w:rsid w:val="00672895"/>
    <w:rsid w:val="00673553"/>
    <w:rsid w:val="00673F38"/>
    <w:rsid w:val="00674A39"/>
    <w:rsid w:val="00674CDA"/>
    <w:rsid w:val="00674F67"/>
    <w:rsid w:val="0067529C"/>
    <w:rsid w:val="0067609F"/>
    <w:rsid w:val="00677068"/>
    <w:rsid w:val="0067741F"/>
    <w:rsid w:val="00677DE9"/>
    <w:rsid w:val="00677E2C"/>
    <w:rsid w:val="00680A9F"/>
    <w:rsid w:val="00680B54"/>
    <w:rsid w:val="00681AFB"/>
    <w:rsid w:val="00682010"/>
    <w:rsid w:val="006820AA"/>
    <w:rsid w:val="006823AA"/>
    <w:rsid w:val="00682903"/>
    <w:rsid w:val="006838B2"/>
    <w:rsid w:val="00683E8C"/>
    <w:rsid w:val="006855F7"/>
    <w:rsid w:val="006874CA"/>
    <w:rsid w:val="0068763F"/>
    <w:rsid w:val="006877E7"/>
    <w:rsid w:val="00687E21"/>
    <w:rsid w:val="00687FD8"/>
    <w:rsid w:val="00690ADB"/>
    <w:rsid w:val="00690F4A"/>
    <w:rsid w:val="00691098"/>
    <w:rsid w:val="006914FD"/>
    <w:rsid w:val="0069180B"/>
    <w:rsid w:val="00692709"/>
    <w:rsid w:val="00692878"/>
    <w:rsid w:val="006943C6"/>
    <w:rsid w:val="00694C35"/>
    <w:rsid w:val="00694C5F"/>
    <w:rsid w:val="00694EB6"/>
    <w:rsid w:val="00695D92"/>
    <w:rsid w:val="006962BC"/>
    <w:rsid w:val="006965C7"/>
    <w:rsid w:val="006968B9"/>
    <w:rsid w:val="006A09F3"/>
    <w:rsid w:val="006A15AD"/>
    <w:rsid w:val="006A1FCF"/>
    <w:rsid w:val="006A30DB"/>
    <w:rsid w:val="006A446A"/>
    <w:rsid w:val="006A45FF"/>
    <w:rsid w:val="006A49DA"/>
    <w:rsid w:val="006A69F5"/>
    <w:rsid w:val="006A6BEC"/>
    <w:rsid w:val="006A72CB"/>
    <w:rsid w:val="006A7338"/>
    <w:rsid w:val="006B06A9"/>
    <w:rsid w:val="006B13D6"/>
    <w:rsid w:val="006B1622"/>
    <w:rsid w:val="006B20EF"/>
    <w:rsid w:val="006B2565"/>
    <w:rsid w:val="006B2829"/>
    <w:rsid w:val="006B2CEC"/>
    <w:rsid w:val="006B4072"/>
    <w:rsid w:val="006B4A03"/>
    <w:rsid w:val="006B4E54"/>
    <w:rsid w:val="006B515C"/>
    <w:rsid w:val="006B7794"/>
    <w:rsid w:val="006B77F5"/>
    <w:rsid w:val="006B7A9E"/>
    <w:rsid w:val="006B7C3B"/>
    <w:rsid w:val="006C02A3"/>
    <w:rsid w:val="006C0736"/>
    <w:rsid w:val="006C0763"/>
    <w:rsid w:val="006C0A6B"/>
    <w:rsid w:val="006C21D9"/>
    <w:rsid w:val="006C4B3A"/>
    <w:rsid w:val="006C54EE"/>
    <w:rsid w:val="006C5C9D"/>
    <w:rsid w:val="006C5DD0"/>
    <w:rsid w:val="006C706B"/>
    <w:rsid w:val="006C717B"/>
    <w:rsid w:val="006C7A3D"/>
    <w:rsid w:val="006C7C23"/>
    <w:rsid w:val="006C7D52"/>
    <w:rsid w:val="006D020E"/>
    <w:rsid w:val="006D13B4"/>
    <w:rsid w:val="006D14AE"/>
    <w:rsid w:val="006D1B60"/>
    <w:rsid w:val="006D2527"/>
    <w:rsid w:val="006D3F76"/>
    <w:rsid w:val="006D4C49"/>
    <w:rsid w:val="006D6CC8"/>
    <w:rsid w:val="006D715E"/>
    <w:rsid w:val="006D7E62"/>
    <w:rsid w:val="006E1293"/>
    <w:rsid w:val="006E1508"/>
    <w:rsid w:val="006E199D"/>
    <w:rsid w:val="006E2346"/>
    <w:rsid w:val="006E2AE3"/>
    <w:rsid w:val="006E344B"/>
    <w:rsid w:val="006E4518"/>
    <w:rsid w:val="006E53FA"/>
    <w:rsid w:val="006E72C1"/>
    <w:rsid w:val="006E7AE7"/>
    <w:rsid w:val="006F0D46"/>
    <w:rsid w:val="006F238A"/>
    <w:rsid w:val="006F264D"/>
    <w:rsid w:val="006F284E"/>
    <w:rsid w:val="006F2C36"/>
    <w:rsid w:val="006F2FED"/>
    <w:rsid w:val="006F328E"/>
    <w:rsid w:val="006F4DD4"/>
    <w:rsid w:val="006F5C5E"/>
    <w:rsid w:val="006F7D69"/>
    <w:rsid w:val="00700407"/>
    <w:rsid w:val="00701D9C"/>
    <w:rsid w:val="007025C7"/>
    <w:rsid w:val="007053F5"/>
    <w:rsid w:val="00705732"/>
    <w:rsid w:val="007069EC"/>
    <w:rsid w:val="00707323"/>
    <w:rsid w:val="00707C12"/>
    <w:rsid w:val="0071126D"/>
    <w:rsid w:val="007114F0"/>
    <w:rsid w:val="007115DF"/>
    <w:rsid w:val="007128C2"/>
    <w:rsid w:val="00712E39"/>
    <w:rsid w:val="007133B8"/>
    <w:rsid w:val="00714496"/>
    <w:rsid w:val="00714505"/>
    <w:rsid w:val="00714B89"/>
    <w:rsid w:val="00715A8B"/>
    <w:rsid w:val="00715CF7"/>
    <w:rsid w:val="00716469"/>
    <w:rsid w:val="00720F0D"/>
    <w:rsid w:val="007211B4"/>
    <w:rsid w:val="00721B23"/>
    <w:rsid w:val="00723421"/>
    <w:rsid w:val="0072372C"/>
    <w:rsid w:val="00723823"/>
    <w:rsid w:val="00723837"/>
    <w:rsid w:val="00724235"/>
    <w:rsid w:val="0072594D"/>
    <w:rsid w:val="00725A62"/>
    <w:rsid w:val="00726CD9"/>
    <w:rsid w:val="00727439"/>
    <w:rsid w:val="007279C0"/>
    <w:rsid w:val="00727F44"/>
    <w:rsid w:val="00734499"/>
    <w:rsid w:val="00734FDB"/>
    <w:rsid w:val="007355FB"/>
    <w:rsid w:val="00735B06"/>
    <w:rsid w:val="00740B14"/>
    <w:rsid w:val="00741A9E"/>
    <w:rsid w:val="00741EAA"/>
    <w:rsid w:val="0074221A"/>
    <w:rsid w:val="007428AE"/>
    <w:rsid w:val="00744C8B"/>
    <w:rsid w:val="00745270"/>
    <w:rsid w:val="00745A89"/>
    <w:rsid w:val="00745F02"/>
    <w:rsid w:val="00745F7A"/>
    <w:rsid w:val="0074674A"/>
    <w:rsid w:val="0074756D"/>
    <w:rsid w:val="00747C06"/>
    <w:rsid w:val="00747FA0"/>
    <w:rsid w:val="00750B43"/>
    <w:rsid w:val="00750F9F"/>
    <w:rsid w:val="007512DB"/>
    <w:rsid w:val="00752E36"/>
    <w:rsid w:val="0075317B"/>
    <w:rsid w:val="00753DA0"/>
    <w:rsid w:val="00754423"/>
    <w:rsid w:val="0075454F"/>
    <w:rsid w:val="007553A2"/>
    <w:rsid w:val="007568FD"/>
    <w:rsid w:val="00757872"/>
    <w:rsid w:val="007607B1"/>
    <w:rsid w:val="00760A16"/>
    <w:rsid w:val="00761E26"/>
    <w:rsid w:val="007631DB"/>
    <w:rsid w:val="00763EF9"/>
    <w:rsid w:val="00765DEE"/>
    <w:rsid w:val="00765FA3"/>
    <w:rsid w:val="00767F07"/>
    <w:rsid w:val="007714A3"/>
    <w:rsid w:val="00771C97"/>
    <w:rsid w:val="00772497"/>
    <w:rsid w:val="00772EDB"/>
    <w:rsid w:val="007745EE"/>
    <w:rsid w:val="0077492F"/>
    <w:rsid w:val="00774B6E"/>
    <w:rsid w:val="007754CB"/>
    <w:rsid w:val="0077665E"/>
    <w:rsid w:val="007778D9"/>
    <w:rsid w:val="00777AB0"/>
    <w:rsid w:val="00777B22"/>
    <w:rsid w:val="007804E9"/>
    <w:rsid w:val="00780B5B"/>
    <w:rsid w:val="0078101B"/>
    <w:rsid w:val="00781EE7"/>
    <w:rsid w:val="0078388E"/>
    <w:rsid w:val="00783D2F"/>
    <w:rsid w:val="00783F98"/>
    <w:rsid w:val="0078462A"/>
    <w:rsid w:val="00784D1F"/>
    <w:rsid w:val="00784E81"/>
    <w:rsid w:val="00787A31"/>
    <w:rsid w:val="007907FD"/>
    <w:rsid w:val="00790895"/>
    <w:rsid w:val="00792E9E"/>
    <w:rsid w:val="00795C9E"/>
    <w:rsid w:val="007A17E6"/>
    <w:rsid w:val="007A2CD5"/>
    <w:rsid w:val="007A2EB1"/>
    <w:rsid w:val="007A4D8E"/>
    <w:rsid w:val="007A5DBB"/>
    <w:rsid w:val="007A60E7"/>
    <w:rsid w:val="007A6237"/>
    <w:rsid w:val="007A6F55"/>
    <w:rsid w:val="007A73AB"/>
    <w:rsid w:val="007B0D66"/>
    <w:rsid w:val="007B114A"/>
    <w:rsid w:val="007B181F"/>
    <w:rsid w:val="007B2363"/>
    <w:rsid w:val="007B28CA"/>
    <w:rsid w:val="007B2AF0"/>
    <w:rsid w:val="007B35CC"/>
    <w:rsid w:val="007B53F0"/>
    <w:rsid w:val="007B5C09"/>
    <w:rsid w:val="007B6394"/>
    <w:rsid w:val="007B7085"/>
    <w:rsid w:val="007C0B63"/>
    <w:rsid w:val="007C1CE5"/>
    <w:rsid w:val="007C62A7"/>
    <w:rsid w:val="007C632E"/>
    <w:rsid w:val="007C672E"/>
    <w:rsid w:val="007C730F"/>
    <w:rsid w:val="007C7B20"/>
    <w:rsid w:val="007C7E98"/>
    <w:rsid w:val="007D05A5"/>
    <w:rsid w:val="007D07BB"/>
    <w:rsid w:val="007D1B2C"/>
    <w:rsid w:val="007D23AA"/>
    <w:rsid w:val="007D32C1"/>
    <w:rsid w:val="007D395C"/>
    <w:rsid w:val="007D4351"/>
    <w:rsid w:val="007D5C30"/>
    <w:rsid w:val="007D63A7"/>
    <w:rsid w:val="007D681C"/>
    <w:rsid w:val="007D7EA5"/>
    <w:rsid w:val="007E1AFB"/>
    <w:rsid w:val="007E2089"/>
    <w:rsid w:val="007E300A"/>
    <w:rsid w:val="007E346D"/>
    <w:rsid w:val="007E6870"/>
    <w:rsid w:val="007E6A12"/>
    <w:rsid w:val="007F0337"/>
    <w:rsid w:val="007F05D2"/>
    <w:rsid w:val="007F24C4"/>
    <w:rsid w:val="007F3553"/>
    <w:rsid w:val="007F3673"/>
    <w:rsid w:val="007F4D15"/>
    <w:rsid w:val="007F5469"/>
    <w:rsid w:val="007F5A42"/>
    <w:rsid w:val="007F742B"/>
    <w:rsid w:val="007F7987"/>
    <w:rsid w:val="00800853"/>
    <w:rsid w:val="0080093E"/>
    <w:rsid w:val="00802028"/>
    <w:rsid w:val="00803A2D"/>
    <w:rsid w:val="008048FA"/>
    <w:rsid w:val="0080645D"/>
    <w:rsid w:val="008067BC"/>
    <w:rsid w:val="00806D7C"/>
    <w:rsid w:val="00807C22"/>
    <w:rsid w:val="00807E2D"/>
    <w:rsid w:val="0081278E"/>
    <w:rsid w:val="00813A86"/>
    <w:rsid w:val="008163E0"/>
    <w:rsid w:val="0081774B"/>
    <w:rsid w:val="0082046F"/>
    <w:rsid w:val="00820531"/>
    <w:rsid w:val="00820C94"/>
    <w:rsid w:val="008223B4"/>
    <w:rsid w:val="0082368D"/>
    <w:rsid w:val="00824795"/>
    <w:rsid w:val="00824C5D"/>
    <w:rsid w:val="00825172"/>
    <w:rsid w:val="00825218"/>
    <w:rsid w:val="00826428"/>
    <w:rsid w:val="00826BE4"/>
    <w:rsid w:val="00827E7C"/>
    <w:rsid w:val="00831181"/>
    <w:rsid w:val="008312DE"/>
    <w:rsid w:val="008318C8"/>
    <w:rsid w:val="0083275D"/>
    <w:rsid w:val="00833D08"/>
    <w:rsid w:val="00833FC6"/>
    <w:rsid w:val="00834232"/>
    <w:rsid w:val="0083476D"/>
    <w:rsid w:val="00834992"/>
    <w:rsid w:val="0083548D"/>
    <w:rsid w:val="00836381"/>
    <w:rsid w:val="00837CF4"/>
    <w:rsid w:val="0084015C"/>
    <w:rsid w:val="00840888"/>
    <w:rsid w:val="008420A9"/>
    <w:rsid w:val="00842742"/>
    <w:rsid w:val="00842B0D"/>
    <w:rsid w:val="00843F06"/>
    <w:rsid w:val="0084437A"/>
    <w:rsid w:val="00845F93"/>
    <w:rsid w:val="00850B04"/>
    <w:rsid w:val="008510A7"/>
    <w:rsid w:val="00852262"/>
    <w:rsid w:val="008528F0"/>
    <w:rsid w:val="00855579"/>
    <w:rsid w:val="00856370"/>
    <w:rsid w:val="0085658A"/>
    <w:rsid w:val="008567E3"/>
    <w:rsid w:val="00856971"/>
    <w:rsid w:val="00856CC1"/>
    <w:rsid w:val="0085740A"/>
    <w:rsid w:val="00857884"/>
    <w:rsid w:val="00862A1B"/>
    <w:rsid w:val="00863ECB"/>
    <w:rsid w:val="00864245"/>
    <w:rsid w:val="0086494A"/>
    <w:rsid w:val="00865E40"/>
    <w:rsid w:val="008666C7"/>
    <w:rsid w:val="0086670B"/>
    <w:rsid w:val="00867A4A"/>
    <w:rsid w:val="00870034"/>
    <w:rsid w:val="00871149"/>
    <w:rsid w:val="00871268"/>
    <w:rsid w:val="0087194A"/>
    <w:rsid w:val="00871F7B"/>
    <w:rsid w:val="00872B2D"/>
    <w:rsid w:val="00872DD7"/>
    <w:rsid w:val="00873152"/>
    <w:rsid w:val="008733EF"/>
    <w:rsid w:val="008743DE"/>
    <w:rsid w:val="0087487F"/>
    <w:rsid w:val="00874C20"/>
    <w:rsid w:val="00874D29"/>
    <w:rsid w:val="00875492"/>
    <w:rsid w:val="008767B2"/>
    <w:rsid w:val="00876D1F"/>
    <w:rsid w:val="008771B7"/>
    <w:rsid w:val="0088203E"/>
    <w:rsid w:val="00883313"/>
    <w:rsid w:val="00884788"/>
    <w:rsid w:val="00884C33"/>
    <w:rsid w:val="00884D16"/>
    <w:rsid w:val="008850AF"/>
    <w:rsid w:val="008853EA"/>
    <w:rsid w:val="008857BC"/>
    <w:rsid w:val="00886FDE"/>
    <w:rsid w:val="00892347"/>
    <w:rsid w:val="00892410"/>
    <w:rsid w:val="00893F28"/>
    <w:rsid w:val="0089610A"/>
    <w:rsid w:val="0089615D"/>
    <w:rsid w:val="00897681"/>
    <w:rsid w:val="00897767"/>
    <w:rsid w:val="008A054D"/>
    <w:rsid w:val="008A056D"/>
    <w:rsid w:val="008A0662"/>
    <w:rsid w:val="008A06F0"/>
    <w:rsid w:val="008A1108"/>
    <w:rsid w:val="008A25CF"/>
    <w:rsid w:val="008A2AD8"/>
    <w:rsid w:val="008A2E29"/>
    <w:rsid w:val="008A2EEF"/>
    <w:rsid w:val="008A572C"/>
    <w:rsid w:val="008A7112"/>
    <w:rsid w:val="008A7190"/>
    <w:rsid w:val="008A7F71"/>
    <w:rsid w:val="008B199A"/>
    <w:rsid w:val="008B1A34"/>
    <w:rsid w:val="008B4061"/>
    <w:rsid w:val="008B43CC"/>
    <w:rsid w:val="008B489B"/>
    <w:rsid w:val="008B4A93"/>
    <w:rsid w:val="008B4BE6"/>
    <w:rsid w:val="008B6226"/>
    <w:rsid w:val="008B6EBA"/>
    <w:rsid w:val="008B7905"/>
    <w:rsid w:val="008C00ED"/>
    <w:rsid w:val="008C0200"/>
    <w:rsid w:val="008C04AD"/>
    <w:rsid w:val="008C0559"/>
    <w:rsid w:val="008C067C"/>
    <w:rsid w:val="008C1192"/>
    <w:rsid w:val="008C19F4"/>
    <w:rsid w:val="008C1E74"/>
    <w:rsid w:val="008C2048"/>
    <w:rsid w:val="008C2C8F"/>
    <w:rsid w:val="008C2D7F"/>
    <w:rsid w:val="008C3E5C"/>
    <w:rsid w:val="008C5166"/>
    <w:rsid w:val="008C599A"/>
    <w:rsid w:val="008C61AF"/>
    <w:rsid w:val="008C644C"/>
    <w:rsid w:val="008C6BA4"/>
    <w:rsid w:val="008C78DE"/>
    <w:rsid w:val="008C7D59"/>
    <w:rsid w:val="008C7FD0"/>
    <w:rsid w:val="008D07FF"/>
    <w:rsid w:val="008D0DD8"/>
    <w:rsid w:val="008D2688"/>
    <w:rsid w:val="008D2DD7"/>
    <w:rsid w:val="008D39E9"/>
    <w:rsid w:val="008D4DF6"/>
    <w:rsid w:val="008D531D"/>
    <w:rsid w:val="008D58B8"/>
    <w:rsid w:val="008D6C02"/>
    <w:rsid w:val="008D748E"/>
    <w:rsid w:val="008D7FB4"/>
    <w:rsid w:val="008E1EE7"/>
    <w:rsid w:val="008E2740"/>
    <w:rsid w:val="008E3A59"/>
    <w:rsid w:val="008E49FD"/>
    <w:rsid w:val="008E59EB"/>
    <w:rsid w:val="008E6188"/>
    <w:rsid w:val="008E679D"/>
    <w:rsid w:val="008E6924"/>
    <w:rsid w:val="008E7AC3"/>
    <w:rsid w:val="008E7EC0"/>
    <w:rsid w:val="008E7EF9"/>
    <w:rsid w:val="008F058F"/>
    <w:rsid w:val="008F0CD7"/>
    <w:rsid w:val="008F1BF6"/>
    <w:rsid w:val="008F1DBC"/>
    <w:rsid w:val="008F2791"/>
    <w:rsid w:val="008F47FF"/>
    <w:rsid w:val="008F4914"/>
    <w:rsid w:val="008F4EB4"/>
    <w:rsid w:val="008F6249"/>
    <w:rsid w:val="008F6FAB"/>
    <w:rsid w:val="00901654"/>
    <w:rsid w:val="00903F7A"/>
    <w:rsid w:val="00905424"/>
    <w:rsid w:val="00905974"/>
    <w:rsid w:val="00905A9A"/>
    <w:rsid w:val="0090641D"/>
    <w:rsid w:val="00907193"/>
    <w:rsid w:val="00907819"/>
    <w:rsid w:val="00907D05"/>
    <w:rsid w:val="00911562"/>
    <w:rsid w:val="0091304C"/>
    <w:rsid w:val="00914A5C"/>
    <w:rsid w:val="00915157"/>
    <w:rsid w:val="00916645"/>
    <w:rsid w:val="009166D6"/>
    <w:rsid w:val="009169AC"/>
    <w:rsid w:val="00916A7D"/>
    <w:rsid w:val="00917AA6"/>
    <w:rsid w:val="00920C2A"/>
    <w:rsid w:val="00921DDA"/>
    <w:rsid w:val="00922C98"/>
    <w:rsid w:val="0092351E"/>
    <w:rsid w:val="009254EE"/>
    <w:rsid w:val="00925C31"/>
    <w:rsid w:val="00925F83"/>
    <w:rsid w:val="009266A3"/>
    <w:rsid w:val="0092765A"/>
    <w:rsid w:val="00930490"/>
    <w:rsid w:val="00930998"/>
    <w:rsid w:val="009314DF"/>
    <w:rsid w:val="009316F6"/>
    <w:rsid w:val="00932FE5"/>
    <w:rsid w:val="009338BB"/>
    <w:rsid w:val="00933A95"/>
    <w:rsid w:val="00933E8B"/>
    <w:rsid w:val="00934986"/>
    <w:rsid w:val="00935CB3"/>
    <w:rsid w:val="009361F7"/>
    <w:rsid w:val="009400C9"/>
    <w:rsid w:val="0094010B"/>
    <w:rsid w:val="009407C1"/>
    <w:rsid w:val="00940904"/>
    <w:rsid w:val="00942B11"/>
    <w:rsid w:val="00944FA7"/>
    <w:rsid w:val="00944FEC"/>
    <w:rsid w:val="009456B7"/>
    <w:rsid w:val="009456C6"/>
    <w:rsid w:val="00945BC2"/>
    <w:rsid w:val="00945FAA"/>
    <w:rsid w:val="00947AB6"/>
    <w:rsid w:val="00947B2E"/>
    <w:rsid w:val="00947FA0"/>
    <w:rsid w:val="00950854"/>
    <w:rsid w:val="009514A5"/>
    <w:rsid w:val="0095197D"/>
    <w:rsid w:val="00952AA9"/>
    <w:rsid w:val="00953585"/>
    <w:rsid w:val="009538E3"/>
    <w:rsid w:val="00953E8B"/>
    <w:rsid w:val="00954C47"/>
    <w:rsid w:val="009574B5"/>
    <w:rsid w:val="00960A45"/>
    <w:rsid w:val="00960A97"/>
    <w:rsid w:val="00960B13"/>
    <w:rsid w:val="0096199F"/>
    <w:rsid w:val="00961D62"/>
    <w:rsid w:val="00962E97"/>
    <w:rsid w:val="00962EF7"/>
    <w:rsid w:val="0096349E"/>
    <w:rsid w:val="009648BC"/>
    <w:rsid w:val="00964921"/>
    <w:rsid w:val="00965E83"/>
    <w:rsid w:val="00966D0D"/>
    <w:rsid w:val="00967BBC"/>
    <w:rsid w:val="00971116"/>
    <w:rsid w:val="00971F36"/>
    <w:rsid w:val="00972096"/>
    <w:rsid w:val="00972468"/>
    <w:rsid w:val="0097246A"/>
    <w:rsid w:val="009726FF"/>
    <w:rsid w:val="00973CB5"/>
    <w:rsid w:val="0097688F"/>
    <w:rsid w:val="00976D02"/>
    <w:rsid w:val="00977A64"/>
    <w:rsid w:val="00977B64"/>
    <w:rsid w:val="00977FAB"/>
    <w:rsid w:val="009804B1"/>
    <w:rsid w:val="00981496"/>
    <w:rsid w:val="009819D9"/>
    <w:rsid w:val="00982155"/>
    <w:rsid w:val="00982526"/>
    <w:rsid w:val="00982803"/>
    <w:rsid w:val="0098329C"/>
    <w:rsid w:val="00983729"/>
    <w:rsid w:val="00985DDD"/>
    <w:rsid w:val="0098618D"/>
    <w:rsid w:val="009865D6"/>
    <w:rsid w:val="00990F3E"/>
    <w:rsid w:val="00991024"/>
    <w:rsid w:val="009912BE"/>
    <w:rsid w:val="009951C8"/>
    <w:rsid w:val="009951EE"/>
    <w:rsid w:val="0099521F"/>
    <w:rsid w:val="00997301"/>
    <w:rsid w:val="0099779B"/>
    <w:rsid w:val="009A1AD6"/>
    <w:rsid w:val="009A263E"/>
    <w:rsid w:val="009A3AAE"/>
    <w:rsid w:val="009A4B84"/>
    <w:rsid w:val="009B0795"/>
    <w:rsid w:val="009B0D41"/>
    <w:rsid w:val="009B13E4"/>
    <w:rsid w:val="009B179C"/>
    <w:rsid w:val="009B1959"/>
    <w:rsid w:val="009B1BA0"/>
    <w:rsid w:val="009B2DB6"/>
    <w:rsid w:val="009B334D"/>
    <w:rsid w:val="009B4C3A"/>
    <w:rsid w:val="009B5059"/>
    <w:rsid w:val="009B6ACC"/>
    <w:rsid w:val="009B6BA7"/>
    <w:rsid w:val="009C07B3"/>
    <w:rsid w:val="009C09A5"/>
    <w:rsid w:val="009C0C01"/>
    <w:rsid w:val="009C2C81"/>
    <w:rsid w:val="009C3396"/>
    <w:rsid w:val="009C3BE4"/>
    <w:rsid w:val="009C420E"/>
    <w:rsid w:val="009C49AB"/>
    <w:rsid w:val="009C4BF8"/>
    <w:rsid w:val="009C57F9"/>
    <w:rsid w:val="009C59C0"/>
    <w:rsid w:val="009C5AE1"/>
    <w:rsid w:val="009C6511"/>
    <w:rsid w:val="009D12E8"/>
    <w:rsid w:val="009D1416"/>
    <w:rsid w:val="009D171E"/>
    <w:rsid w:val="009D2924"/>
    <w:rsid w:val="009D3B1F"/>
    <w:rsid w:val="009D5700"/>
    <w:rsid w:val="009D7280"/>
    <w:rsid w:val="009E0669"/>
    <w:rsid w:val="009E1B95"/>
    <w:rsid w:val="009E2ECC"/>
    <w:rsid w:val="009E4930"/>
    <w:rsid w:val="009E4B3A"/>
    <w:rsid w:val="009E5C5C"/>
    <w:rsid w:val="009F13BB"/>
    <w:rsid w:val="009F15B8"/>
    <w:rsid w:val="009F2B0D"/>
    <w:rsid w:val="009F36CB"/>
    <w:rsid w:val="009F49F2"/>
    <w:rsid w:val="00A0049A"/>
    <w:rsid w:val="00A01BB3"/>
    <w:rsid w:val="00A01DD1"/>
    <w:rsid w:val="00A0281D"/>
    <w:rsid w:val="00A03267"/>
    <w:rsid w:val="00A03269"/>
    <w:rsid w:val="00A03593"/>
    <w:rsid w:val="00A03784"/>
    <w:rsid w:val="00A03AE3"/>
    <w:rsid w:val="00A03B43"/>
    <w:rsid w:val="00A047AB"/>
    <w:rsid w:val="00A04D91"/>
    <w:rsid w:val="00A06F30"/>
    <w:rsid w:val="00A10192"/>
    <w:rsid w:val="00A103E7"/>
    <w:rsid w:val="00A11094"/>
    <w:rsid w:val="00A124B6"/>
    <w:rsid w:val="00A13D42"/>
    <w:rsid w:val="00A16C03"/>
    <w:rsid w:val="00A16E36"/>
    <w:rsid w:val="00A17476"/>
    <w:rsid w:val="00A2092F"/>
    <w:rsid w:val="00A20C84"/>
    <w:rsid w:val="00A21522"/>
    <w:rsid w:val="00A21F40"/>
    <w:rsid w:val="00A21FA9"/>
    <w:rsid w:val="00A22123"/>
    <w:rsid w:val="00A22C12"/>
    <w:rsid w:val="00A22ECC"/>
    <w:rsid w:val="00A25C29"/>
    <w:rsid w:val="00A25DED"/>
    <w:rsid w:val="00A26BAB"/>
    <w:rsid w:val="00A274FF"/>
    <w:rsid w:val="00A27D1D"/>
    <w:rsid w:val="00A30342"/>
    <w:rsid w:val="00A30D82"/>
    <w:rsid w:val="00A30F53"/>
    <w:rsid w:val="00A313B7"/>
    <w:rsid w:val="00A323E7"/>
    <w:rsid w:val="00A33D0F"/>
    <w:rsid w:val="00A34C45"/>
    <w:rsid w:val="00A409C2"/>
    <w:rsid w:val="00A41C90"/>
    <w:rsid w:val="00A42C18"/>
    <w:rsid w:val="00A42D81"/>
    <w:rsid w:val="00A43B54"/>
    <w:rsid w:val="00A45940"/>
    <w:rsid w:val="00A45EF8"/>
    <w:rsid w:val="00A47B87"/>
    <w:rsid w:val="00A50DDD"/>
    <w:rsid w:val="00A513D8"/>
    <w:rsid w:val="00A5176B"/>
    <w:rsid w:val="00A51B24"/>
    <w:rsid w:val="00A51B88"/>
    <w:rsid w:val="00A536DC"/>
    <w:rsid w:val="00A53D7C"/>
    <w:rsid w:val="00A54581"/>
    <w:rsid w:val="00A56111"/>
    <w:rsid w:val="00A574D6"/>
    <w:rsid w:val="00A57D7F"/>
    <w:rsid w:val="00A600A5"/>
    <w:rsid w:val="00A60448"/>
    <w:rsid w:val="00A6059F"/>
    <w:rsid w:val="00A60B0C"/>
    <w:rsid w:val="00A60C90"/>
    <w:rsid w:val="00A62654"/>
    <w:rsid w:val="00A62DB1"/>
    <w:rsid w:val="00A63B6C"/>
    <w:rsid w:val="00A64CB9"/>
    <w:rsid w:val="00A651A6"/>
    <w:rsid w:val="00A65355"/>
    <w:rsid w:val="00A65A22"/>
    <w:rsid w:val="00A65A85"/>
    <w:rsid w:val="00A66ABD"/>
    <w:rsid w:val="00A67453"/>
    <w:rsid w:val="00A6775B"/>
    <w:rsid w:val="00A7083F"/>
    <w:rsid w:val="00A70968"/>
    <w:rsid w:val="00A719E6"/>
    <w:rsid w:val="00A729E8"/>
    <w:rsid w:val="00A73304"/>
    <w:rsid w:val="00A73706"/>
    <w:rsid w:val="00A741A0"/>
    <w:rsid w:val="00A75217"/>
    <w:rsid w:val="00A752D4"/>
    <w:rsid w:val="00A76ADF"/>
    <w:rsid w:val="00A77502"/>
    <w:rsid w:val="00A778E0"/>
    <w:rsid w:val="00A80139"/>
    <w:rsid w:val="00A80C5A"/>
    <w:rsid w:val="00A80DC4"/>
    <w:rsid w:val="00A81703"/>
    <w:rsid w:val="00A82037"/>
    <w:rsid w:val="00A832B1"/>
    <w:rsid w:val="00A83F0C"/>
    <w:rsid w:val="00A840CE"/>
    <w:rsid w:val="00A847F5"/>
    <w:rsid w:val="00A847F7"/>
    <w:rsid w:val="00A84F64"/>
    <w:rsid w:val="00A8628C"/>
    <w:rsid w:val="00A86A4A"/>
    <w:rsid w:val="00A86BEB"/>
    <w:rsid w:val="00A879F5"/>
    <w:rsid w:val="00A87CBD"/>
    <w:rsid w:val="00A90941"/>
    <w:rsid w:val="00A912F4"/>
    <w:rsid w:val="00A92F2F"/>
    <w:rsid w:val="00A93547"/>
    <w:rsid w:val="00A93833"/>
    <w:rsid w:val="00A938AE"/>
    <w:rsid w:val="00A950BE"/>
    <w:rsid w:val="00A95767"/>
    <w:rsid w:val="00A9576C"/>
    <w:rsid w:val="00A96826"/>
    <w:rsid w:val="00A96AE6"/>
    <w:rsid w:val="00A9748F"/>
    <w:rsid w:val="00AA0A12"/>
    <w:rsid w:val="00AA0B80"/>
    <w:rsid w:val="00AA0D4F"/>
    <w:rsid w:val="00AA0E58"/>
    <w:rsid w:val="00AA11DD"/>
    <w:rsid w:val="00AA31C1"/>
    <w:rsid w:val="00AA3469"/>
    <w:rsid w:val="00AA4A11"/>
    <w:rsid w:val="00AA613B"/>
    <w:rsid w:val="00AA704F"/>
    <w:rsid w:val="00AB27E6"/>
    <w:rsid w:val="00AB2A64"/>
    <w:rsid w:val="00AB3843"/>
    <w:rsid w:val="00AB39C8"/>
    <w:rsid w:val="00AB3BC5"/>
    <w:rsid w:val="00AB4816"/>
    <w:rsid w:val="00AB58AC"/>
    <w:rsid w:val="00AB61F1"/>
    <w:rsid w:val="00AB760B"/>
    <w:rsid w:val="00AB7B05"/>
    <w:rsid w:val="00AC1A26"/>
    <w:rsid w:val="00AC20B2"/>
    <w:rsid w:val="00AC22F0"/>
    <w:rsid w:val="00AC2E43"/>
    <w:rsid w:val="00AC32CF"/>
    <w:rsid w:val="00AC353F"/>
    <w:rsid w:val="00AC47C7"/>
    <w:rsid w:val="00AC4845"/>
    <w:rsid w:val="00AC4D71"/>
    <w:rsid w:val="00AC4E57"/>
    <w:rsid w:val="00AC57A3"/>
    <w:rsid w:val="00AC5C48"/>
    <w:rsid w:val="00AD0632"/>
    <w:rsid w:val="00AD14A6"/>
    <w:rsid w:val="00AD21BA"/>
    <w:rsid w:val="00AD5001"/>
    <w:rsid w:val="00AD6035"/>
    <w:rsid w:val="00AD61FE"/>
    <w:rsid w:val="00AD6637"/>
    <w:rsid w:val="00AD6CBB"/>
    <w:rsid w:val="00AD6F9B"/>
    <w:rsid w:val="00AD707F"/>
    <w:rsid w:val="00AD7AEE"/>
    <w:rsid w:val="00AE126F"/>
    <w:rsid w:val="00AE269D"/>
    <w:rsid w:val="00AE55BC"/>
    <w:rsid w:val="00AE5FBF"/>
    <w:rsid w:val="00AE6AEF"/>
    <w:rsid w:val="00AE6BDD"/>
    <w:rsid w:val="00AE6E34"/>
    <w:rsid w:val="00AE7B73"/>
    <w:rsid w:val="00AF09E2"/>
    <w:rsid w:val="00AF0D86"/>
    <w:rsid w:val="00AF1BB6"/>
    <w:rsid w:val="00AF28AC"/>
    <w:rsid w:val="00AF3D27"/>
    <w:rsid w:val="00AF5187"/>
    <w:rsid w:val="00B0060A"/>
    <w:rsid w:val="00B00698"/>
    <w:rsid w:val="00B0227E"/>
    <w:rsid w:val="00B0339D"/>
    <w:rsid w:val="00B05BAC"/>
    <w:rsid w:val="00B067D2"/>
    <w:rsid w:val="00B06B35"/>
    <w:rsid w:val="00B110CA"/>
    <w:rsid w:val="00B117EE"/>
    <w:rsid w:val="00B11C7F"/>
    <w:rsid w:val="00B11F37"/>
    <w:rsid w:val="00B13FC5"/>
    <w:rsid w:val="00B14A1D"/>
    <w:rsid w:val="00B14D37"/>
    <w:rsid w:val="00B15F4F"/>
    <w:rsid w:val="00B16049"/>
    <w:rsid w:val="00B16CC9"/>
    <w:rsid w:val="00B176DD"/>
    <w:rsid w:val="00B17D4B"/>
    <w:rsid w:val="00B2044C"/>
    <w:rsid w:val="00B21F3D"/>
    <w:rsid w:val="00B2344B"/>
    <w:rsid w:val="00B24781"/>
    <w:rsid w:val="00B257A3"/>
    <w:rsid w:val="00B2583A"/>
    <w:rsid w:val="00B25F70"/>
    <w:rsid w:val="00B2693D"/>
    <w:rsid w:val="00B27246"/>
    <w:rsid w:val="00B27D9F"/>
    <w:rsid w:val="00B302E0"/>
    <w:rsid w:val="00B31768"/>
    <w:rsid w:val="00B31927"/>
    <w:rsid w:val="00B32074"/>
    <w:rsid w:val="00B34396"/>
    <w:rsid w:val="00B343E9"/>
    <w:rsid w:val="00B35108"/>
    <w:rsid w:val="00B35523"/>
    <w:rsid w:val="00B356F7"/>
    <w:rsid w:val="00B409DB"/>
    <w:rsid w:val="00B40E09"/>
    <w:rsid w:val="00B41349"/>
    <w:rsid w:val="00B41686"/>
    <w:rsid w:val="00B41C69"/>
    <w:rsid w:val="00B43329"/>
    <w:rsid w:val="00B43443"/>
    <w:rsid w:val="00B436DC"/>
    <w:rsid w:val="00B439F4"/>
    <w:rsid w:val="00B4464A"/>
    <w:rsid w:val="00B46572"/>
    <w:rsid w:val="00B46590"/>
    <w:rsid w:val="00B47515"/>
    <w:rsid w:val="00B50A55"/>
    <w:rsid w:val="00B516EB"/>
    <w:rsid w:val="00B53187"/>
    <w:rsid w:val="00B532A6"/>
    <w:rsid w:val="00B549B9"/>
    <w:rsid w:val="00B54B79"/>
    <w:rsid w:val="00B55DB0"/>
    <w:rsid w:val="00B569E0"/>
    <w:rsid w:val="00B61364"/>
    <w:rsid w:val="00B634E3"/>
    <w:rsid w:val="00B6484A"/>
    <w:rsid w:val="00B65012"/>
    <w:rsid w:val="00B6546D"/>
    <w:rsid w:val="00B661E3"/>
    <w:rsid w:val="00B678F8"/>
    <w:rsid w:val="00B67A0F"/>
    <w:rsid w:val="00B70B8F"/>
    <w:rsid w:val="00B70C48"/>
    <w:rsid w:val="00B710EF"/>
    <w:rsid w:val="00B71AB6"/>
    <w:rsid w:val="00B74006"/>
    <w:rsid w:val="00B74599"/>
    <w:rsid w:val="00B76495"/>
    <w:rsid w:val="00B7745B"/>
    <w:rsid w:val="00B777F0"/>
    <w:rsid w:val="00B80683"/>
    <w:rsid w:val="00B80A9B"/>
    <w:rsid w:val="00B81713"/>
    <w:rsid w:val="00B828EE"/>
    <w:rsid w:val="00B84786"/>
    <w:rsid w:val="00B850C3"/>
    <w:rsid w:val="00B8643F"/>
    <w:rsid w:val="00B86CE6"/>
    <w:rsid w:val="00B8703D"/>
    <w:rsid w:val="00B908DC"/>
    <w:rsid w:val="00B914BB"/>
    <w:rsid w:val="00B91CFA"/>
    <w:rsid w:val="00B92CD3"/>
    <w:rsid w:val="00B945D9"/>
    <w:rsid w:val="00B94F2D"/>
    <w:rsid w:val="00BA0763"/>
    <w:rsid w:val="00BA0E18"/>
    <w:rsid w:val="00BA154F"/>
    <w:rsid w:val="00BA2E14"/>
    <w:rsid w:val="00BA390E"/>
    <w:rsid w:val="00BA7D0A"/>
    <w:rsid w:val="00BA7E59"/>
    <w:rsid w:val="00BB26E4"/>
    <w:rsid w:val="00BB2765"/>
    <w:rsid w:val="00BB4472"/>
    <w:rsid w:val="00BB69AA"/>
    <w:rsid w:val="00BB7125"/>
    <w:rsid w:val="00BB749F"/>
    <w:rsid w:val="00BC017E"/>
    <w:rsid w:val="00BC1873"/>
    <w:rsid w:val="00BC24E2"/>
    <w:rsid w:val="00BC2B8B"/>
    <w:rsid w:val="00BC73FA"/>
    <w:rsid w:val="00BC7B4C"/>
    <w:rsid w:val="00BC7C8F"/>
    <w:rsid w:val="00BD13C9"/>
    <w:rsid w:val="00BD16A5"/>
    <w:rsid w:val="00BD1F9A"/>
    <w:rsid w:val="00BD2CE0"/>
    <w:rsid w:val="00BD3426"/>
    <w:rsid w:val="00BD3C31"/>
    <w:rsid w:val="00BD6023"/>
    <w:rsid w:val="00BD7DE0"/>
    <w:rsid w:val="00BE0470"/>
    <w:rsid w:val="00BE098E"/>
    <w:rsid w:val="00BE106C"/>
    <w:rsid w:val="00BE124E"/>
    <w:rsid w:val="00BE13F4"/>
    <w:rsid w:val="00BE1545"/>
    <w:rsid w:val="00BE192E"/>
    <w:rsid w:val="00BE2E6A"/>
    <w:rsid w:val="00BE413C"/>
    <w:rsid w:val="00BE4BDC"/>
    <w:rsid w:val="00BE5AB9"/>
    <w:rsid w:val="00BE6810"/>
    <w:rsid w:val="00BE7187"/>
    <w:rsid w:val="00BE71E0"/>
    <w:rsid w:val="00BE72BA"/>
    <w:rsid w:val="00BF0A07"/>
    <w:rsid w:val="00BF1127"/>
    <w:rsid w:val="00BF13DC"/>
    <w:rsid w:val="00BF1C91"/>
    <w:rsid w:val="00BF2B8D"/>
    <w:rsid w:val="00BF7E12"/>
    <w:rsid w:val="00BF7E74"/>
    <w:rsid w:val="00C002C0"/>
    <w:rsid w:val="00C00310"/>
    <w:rsid w:val="00C007A7"/>
    <w:rsid w:val="00C01548"/>
    <w:rsid w:val="00C01C10"/>
    <w:rsid w:val="00C02163"/>
    <w:rsid w:val="00C03349"/>
    <w:rsid w:val="00C03A0F"/>
    <w:rsid w:val="00C04049"/>
    <w:rsid w:val="00C04056"/>
    <w:rsid w:val="00C04E6E"/>
    <w:rsid w:val="00C06E6E"/>
    <w:rsid w:val="00C123DA"/>
    <w:rsid w:val="00C1374A"/>
    <w:rsid w:val="00C16AF9"/>
    <w:rsid w:val="00C17DE6"/>
    <w:rsid w:val="00C2117D"/>
    <w:rsid w:val="00C21CCD"/>
    <w:rsid w:val="00C24785"/>
    <w:rsid w:val="00C24BE6"/>
    <w:rsid w:val="00C2539A"/>
    <w:rsid w:val="00C2750F"/>
    <w:rsid w:val="00C27AF8"/>
    <w:rsid w:val="00C32303"/>
    <w:rsid w:val="00C3292A"/>
    <w:rsid w:val="00C32976"/>
    <w:rsid w:val="00C3367A"/>
    <w:rsid w:val="00C34C90"/>
    <w:rsid w:val="00C363AE"/>
    <w:rsid w:val="00C3739F"/>
    <w:rsid w:val="00C3755A"/>
    <w:rsid w:val="00C3768F"/>
    <w:rsid w:val="00C37D66"/>
    <w:rsid w:val="00C40F2F"/>
    <w:rsid w:val="00C4151F"/>
    <w:rsid w:val="00C417F3"/>
    <w:rsid w:val="00C42DA6"/>
    <w:rsid w:val="00C4494B"/>
    <w:rsid w:val="00C45665"/>
    <w:rsid w:val="00C4575A"/>
    <w:rsid w:val="00C512BA"/>
    <w:rsid w:val="00C52AAB"/>
    <w:rsid w:val="00C538B2"/>
    <w:rsid w:val="00C546D0"/>
    <w:rsid w:val="00C54C38"/>
    <w:rsid w:val="00C55EAB"/>
    <w:rsid w:val="00C568C0"/>
    <w:rsid w:val="00C56ACB"/>
    <w:rsid w:val="00C5719F"/>
    <w:rsid w:val="00C602A8"/>
    <w:rsid w:val="00C6035F"/>
    <w:rsid w:val="00C615D3"/>
    <w:rsid w:val="00C619BC"/>
    <w:rsid w:val="00C619FE"/>
    <w:rsid w:val="00C6298A"/>
    <w:rsid w:val="00C637E0"/>
    <w:rsid w:val="00C65B2A"/>
    <w:rsid w:val="00C67B97"/>
    <w:rsid w:val="00C72160"/>
    <w:rsid w:val="00C7386A"/>
    <w:rsid w:val="00C75946"/>
    <w:rsid w:val="00C7761C"/>
    <w:rsid w:val="00C77FB8"/>
    <w:rsid w:val="00C80009"/>
    <w:rsid w:val="00C80C93"/>
    <w:rsid w:val="00C8452C"/>
    <w:rsid w:val="00C87B99"/>
    <w:rsid w:val="00C901A1"/>
    <w:rsid w:val="00C904EA"/>
    <w:rsid w:val="00C9143E"/>
    <w:rsid w:val="00C91D42"/>
    <w:rsid w:val="00C927EB"/>
    <w:rsid w:val="00C92C27"/>
    <w:rsid w:val="00C95B9A"/>
    <w:rsid w:val="00C960E3"/>
    <w:rsid w:val="00C97B04"/>
    <w:rsid w:val="00CA06A5"/>
    <w:rsid w:val="00CA0979"/>
    <w:rsid w:val="00CA153D"/>
    <w:rsid w:val="00CA3A9B"/>
    <w:rsid w:val="00CA4672"/>
    <w:rsid w:val="00CA53B3"/>
    <w:rsid w:val="00CA62CF"/>
    <w:rsid w:val="00CA6987"/>
    <w:rsid w:val="00CA6D4C"/>
    <w:rsid w:val="00CA70AA"/>
    <w:rsid w:val="00CB0376"/>
    <w:rsid w:val="00CB08E7"/>
    <w:rsid w:val="00CB1170"/>
    <w:rsid w:val="00CB3245"/>
    <w:rsid w:val="00CB36EB"/>
    <w:rsid w:val="00CB3983"/>
    <w:rsid w:val="00CB3D72"/>
    <w:rsid w:val="00CB56B6"/>
    <w:rsid w:val="00CB58E9"/>
    <w:rsid w:val="00CB7494"/>
    <w:rsid w:val="00CB75F9"/>
    <w:rsid w:val="00CB7D89"/>
    <w:rsid w:val="00CB7EE3"/>
    <w:rsid w:val="00CC11FF"/>
    <w:rsid w:val="00CC13C1"/>
    <w:rsid w:val="00CC25A9"/>
    <w:rsid w:val="00CC29D8"/>
    <w:rsid w:val="00CC63F4"/>
    <w:rsid w:val="00CC6A61"/>
    <w:rsid w:val="00CC6BAF"/>
    <w:rsid w:val="00CC757F"/>
    <w:rsid w:val="00CC791D"/>
    <w:rsid w:val="00CC7982"/>
    <w:rsid w:val="00CC7ABA"/>
    <w:rsid w:val="00CD080C"/>
    <w:rsid w:val="00CD169D"/>
    <w:rsid w:val="00CD2585"/>
    <w:rsid w:val="00CD3159"/>
    <w:rsid w:val="00CD4E67"/>
    <w:rsid w:val="00CD6832"/>
    <w:rsid w:val="00CE0C9C"/>
    <w:rsid w:val="00CE1C1D"/>
    <w:rsid w:val="00CE207F"/>
    <w:rsid w:val="00CE24AF"/>
    <w:rsid w:val="00CE2BB0"/>
    <w:rsid w:val="00CE313A"/>
    <w:rsid w:val="00CE4A82"/>
    <w:rsid w:val="00CE5352"/>
    <w:rsid w:val="00CE72AD"/>
    <w:rsid w:val="00CE7C9B"/>
    <w:rsid w:val="00CF07CC"/>
    <w:rsid w:val="00CF10A0"/>
    <w:rsid w:val="00CF188D"/>
    <w:rsid w:val="00CF1DED"/>
    <w:rsid w:val="00CF1DF5"/>
    <w:rsid w:val="00CF1E52"/>
    <w:rsid w:val="00CF2602"/>
    <w:rsid w:val="00CF2A25"/>
    <w:rsid w:val="00CF2E43"/>
    <w:rsid w:val="00CF308D"/>
    <w:rsid w:val="00CF3BC5"/>
    <w:rsid w:val="00CF3C78"/>
    <w:rsid w:val="00CF5129"/>
    <w:rsid w:val="00CF52FB"/>
    <w:rsid w:val="00CF5B34"/>
    <w:rsid w:val="00CF6BC8"/>
    <w:rsid w:val="00D012F4"/>
    <w:rsid w:val="00D03042"/>
    <w:rsid w:val="00D031F0"/>
    <w:rsid w:val="00D0473B"/>
    <w:rsid w:val="00D053A2"/>
    <w:rsid w:val="00D073B8"/>
    <w:rsid w:val="00D07DD5"/>
    <w:rsid w:val="00D103EF"/>
    <w:rsid w:val="00D11185"/>
    <w:rsid w:val="00D11551"/>
    <w:rsid w:val="00D1413A"/>
    <w:rsid w:val="00D146CD"/>
    <w:rsid w:val="00D15E2B"/>
    <w:rsid w:val="00D168E4"/>
    <w:rsid w:val="00D1796D"/>
    <w:rsid w:val="00D17ADF"/>
    <w:rsid w:val="00D206EF"/>
    <w:rsid w:val="00D20CA6"/>
    <w:rsid w:val="00D224D8"/>
    <w:rsid w:val="00D22924"/>
    <w:rsid w:val="00D245EB"/>
    <w:rsid w:val="00D25724"/>
    <w:rsid w:val="00D25CA0"/>
    <w:rsid w:val="00D27C3A"/>
    <w:rsid w:val="00D30290"/>
    <w:rsid w:val="00D30507"/>
    <w:rsid w:val="00D310A8"/>
    <w:rsid w:val="00D314AA"/>
    <w:rsid w:val="00D32A09"/>
    <w:rsid w:val="00D33730"/>
    <w:rsid w:val="00D343D2"/>
    <w:rsid w:val="00D3473A"/>
    <w:rsid w:val="00D35A39"/>
    <w:rsid w:val="00D362C4"/>
    <w:rsid w:val="00D366C5"/>
    <w:rsid w:val="00D36E2D"/>
    <w:rsid w:val="00D37499"/>
    <w:rsid w:val="00D408C4"/>
    <w:rsid w:val="00D41334"/>
    <w:rsid w:val="00D44C80"/>
    <w:rsid w:val="00D46F36"/>
    <w:rsid w:val="00D47786"/>
    <w:rsid w:val="00D50FB8"/>
    <w:rsid w:val="00D5129B"/>
    <w:rsid w:val="00D5246F"/>
    <w:rsid w:val="00D52B27"/>
    <w:rsid w:val="00D52C96"/>
    <w:rsid w:val="00D530F4"/>
    <w:rsid w:val="00D53690"/>
    <w:rsid w:val="00D547C3"/>
    <w:rsid w:val="00D552ED"/>
    <w:rsid w:val="00D55347"/>
    <w:rsid w:val="00D55973"/>
    <w:rsid w:val="00D55F63"/>
    <w:rsid w:val="00D567DD"/>
    <w:rsid w:val="00D57C5B"/>
    <w:rsid w:val="00D57DCD"/>
    <w:rsid w:val="00D60ADC"/>
    <w:rsid w:val="00D61302"/>
    <w:rsid w:val="00D615FD"/>
    <w:rsid w:val="00D637FA"/>
    <w:rsid w:val="00D66555"/>
    <w:rsid w:val="00D6740F"/>
    <w:rsid w:val="00D707DC"/>
    <w:rsid w:val="00D7111F"/>
    <w:rsid w:val="00D72050"/>
    <w:rsid w:val="00D74267"/>
    <w:rsid w:val="00D74DEB"/>
    <w:rsid w:val="00D773AB"/>
    <w:rsid w:val="00D77696"/>
    <w:rsid w:val="00D77A6D"/>
    <w:rsid w:val="00D80CCE"/>
    <w:rsid w:val="00D848E0"/>
    <w:rsid w:val="00D85422"/>
    <w:rsid w:val="00D85F3F"/>
    <w:rsid w:val="00D86FBB"/>
    <w:rsid w:val="00D876D3"/>
    <w:rsid w:val="00D87FF8"/>
    <w:rsid w:val="00D9005D"/>
    <w:rsid w:val="00D90652"/>
    <w:rsid w:val="00D913BC"/>
    <w:rsid w:val="00D914CC"/>
    <w:rsid w:val="00D92B04"/>
    <w:rsid w:val="00D9468E"/>
    <w:rsid w:val="00D94805"/>
    <w:rsid w:val="00D954A4"/>
    <w:rsid w:val="00DA0AC8"/>
    <w:rsid w:val="00DA1EE7"/>
    <w:rsid w:val="00DA26BF"/>
    <w:rsid w:val="00DA2F3B"/>
    <w:rsid w:val="00DA31BE"/>
    <w:rsid w:val="00DA3B13"/>
    <w:rsid w:val="00DA429F"/>
    <w:rsid w:val="00DA4CC3"/>
    <w:rsid w:val="00DA508A"/>
    <w:rsid w:val="00DA52DE"/>
    <w:rsid w:val="00DA5821"/>
    <w:rsid w:val="00DA5EDA"/>
    <w:rsid w:val="00DA7155"/>
    <w:rsid w:val="00DA72A4"/>
    <w:rsid w:val="00DA742A"/>
    <w:rsid w:val="00DA754C"/>
    <w:rsid w:val="00DA79DA"/>
    <w:rsid w:val="00DB0BD7"/>
    <w:rsid w:val="00DB13B6"/>
    <w:rsid w:val="00DB185F"/>
    <w:rsid w:val="00DB18CD"/>
    <w:rsid w:val="00DB1B4B"/>
    <w:rsid w:val="00DB20E9"/>
    <w:rsid w:val="00DB3571"/>
    <w:rsid w:val="00DB40F5"/>
    <w:rsid w:val="00DB5181"/>
    <w:rsid w:val="00DB5900"/>
    <w:rsid w:val="00DB6F36"/>
    <w:rsid w:val="00DB7226"/>
    <w:rsid w:val="00DB7936"/>
    <w:rsid w:val="00DB7E5D"/>
    <w:rsid w:val="00DC0542"/>
    <w:rsid w:val="00DC13E1"/>
    <w:rsid w:val="00DC1A7B"/>
    <w:rsid w:val="00DC1AB8"/>
    <w:rsid w:val="00DC2440"/>
    <w:rsid w:val="00DC306A"/>
    <w:rsid w:val="00DC30EE"/>
    <w:rsid w:val="00DC487E"/>
    <w:rsid w:val="00DC48E8"/>
    <w:rsid w:val="00DC4D19"/>
    <w:rsid w:val="00DC544C"/>
    <w:rsid w:val="00DC76E6"/>
    <w:rsid w:val="00DD12D4"/>
    <w:rsid w:val="00DD2A8C"/>
    <w:rsid w:val="00DD30D8"/>
    <w:rsid w:val="00DD364F"/>
    <w:rsid w:val="00DD3881"/>
    <w:rsid w:val="00DD46E4"/>
    <w:rsid w:val="00DD5943"/>
    <w:rsid w:val="00DD612D"/>
    <w:rsid w:val="00DD6C6F"/>
    <w:rsid w:val="00DE1789"/>
    <w:rsid w:val="00DE1934"/>
    <w:rsid w:val="00DE2522"/>
    <w:rsid w:val="00DE5136"/>
    <w:rsid w:val="00DE59D0"/>
    <w:rsid w:val="00DF02F3"/>
    <w:rsid w:val="00DF0CA8"/>
    <w:rsid w:val="00DF0D27"/>
    <w:rsid w:val="00DF20C2"/>
    <w:rsid w:val="00DF2B31"/>
    <w:rsid w:val="00DF3B17"/>
    <w:rsid w:val="00DF3C8B"/>
    <w:rsid w:val="00DF3CFA"/>
    <w:rsid w:val="00DF5251"/>
    <w:rsid w:val="00DF5816"/>
    <w:rsid w:val="00DF617B"/>
    <w:rsid w:val="00DF7D3F"/>
    <w:rsid w:val="00DF7FC0"/>
    <w:rsid w:val="00E01A1E"/>
    <w:rsid w:val="00E01A2A"/>
    <w:rsid w:val="00E02BEA"/>
    <w:rsid w:val="00E03800"/>
    <w:rsid w:val="00E056BA"/>
    <w:rsid w:val="00E06857"/>
    <w:rsid w:val="00E07041"/>
    <w:rsid w:val="00E100AE"/>
    <w:rsid w:val="00E10CBA"/>
    <w:rsid w:val="00E11136"/>
    <w:rsid w:val="00E11349"/>
    <w:rsid w:val="00E119A8"/>
    <w:rsid w:val="00E11DF9"/>
    <w:rsid w:val="00E11F2F"/>
    <w:rsid w:val="00E12646"/>
    <w:rsid w:val="00E13163"/>
    <w:rsid w:val="00E13D03"/>
    <w:rsid w:val="00E14393"/>
    <w:rsid w:val="00E143FC"/>
    <w:rsid w:val="00E14DBD"/>
    <w:rsid w:val="00E1524D"/>
    <w:rsid w:val="00E15E75"/>
    <w:rsid w:val="00E165CA"/>
    <w:rsid w:val="00E16644"/>
    <w:rsid w:val="00E166A1"/>
    <w:rsid w:val="00E17951"/>
    <w:rsid w:val="00E2098C"/>
    <w:rsid w:val="00E214C7"/>
    <w:rsid w:val="00E21F1D"/>
    <w:rsid w:val="00E22C51"/>
    <w:rsid w:val="00E23B02"/>
    <w:rsid w:val="00E23F3B"/>
    <w:rsid w:val="00E24A1D"/>
    <w:rsid w:val="00E27B6A"/>
    <w:rsid w:val="00E31271"/>
    <w:rsid w:val="00E32414"/>
    <w:rsid w:val="00E328FA"/>
    <w:rsid w:val="00E341B5"/>
    <w:rsid w:val="00E34619"/>
    <w:rsid w:val="00E3471A"/>
    <w:rsid w:val="00E34CDC"/>
    <w:rsid w:val="00E350FD"/>
    <w:rsid w:val="00E37420"/>
    <w:rsid w:val="00E4173C"/>
    <w:rsid w:val="00E43E3B"/>
    <w:rsid w:val="00E45845"/>
    <w:rsid w:val="00E463E3"/>
    <w:rsid w:val="00E47FC6"/>
    <w:rsid w:val="00E5113F"/>
    <w:rsid w:val="00E5119E"/>
    <w:rsid w:val="00E52899"/>
    <w:rsid w:val="00E52B9E"/>
    <w:rsid w:val="00E5351D"/>
    <w:rsid w:val="00E53979"/>
    <w:rsid w:val="00E55617"/>
    <w:rsid w:val="00E55B0C"/>
    <w:rsid w:val="00E55B77"/>
    <w:rsid w:val="00E563F8"/>
    <w:rsid w:val="00E56549"/>
    <w:rsid w:val="00E6048E"/>
    <w:rsid w:val="00E6129D"/>
    <w:rsid w:val="00E61A21"/>
    <w:rsid w:val="00E61E53"/>
    <w:rsid w:val="00E6299C"/>
    <w:rsid w:val="00E62B92"/>
    <w:rsid w:val="00E663E1"/>
    <w:rsid w:val="00E66F00"/>
    <w:rsid w:val="00E708EC"/>
    <w:rsid w:val="00E71221"/>
    <w:rsid w:val="00E72BD7"/>
    <w:rsid w:val="00E72E79"/>
    <w:rsid w:val="00E7314C"/>
    <w:rsid w:val="00E73AF3"/>
    <w:rsid w:val="00E76034"/>
    <w:rsid w:val="00E824AB"/>
    <w:rsid w:val="00E83DF3"/>
    <w:rsid w:val="00E85459"/>
    <w:rsid w:val="00E867C9"/>
    <w:rsid w:val="00E87592"/>
    <w:rsid w:val="00E87D14"/>
    <w:rsid w:val="00E92551"/>
    <w:rsid w:val="00E9264D"/>
    <w:rsid w:val="00E945C5"/>
    <w:rsid w:val="00E94795"/>
    <w:rsid w:val="00E94852"/>
    <w:rsid w:val="00E95A9D"/>
    <w:rsid w:val="00E96EA8"/>
    <w:rsid w:val="00E970B4"/>
    <w:rsid w:val="00EA0242"/>
    <w:rsid w:val="00EA02E7"/>
    <w:rsid w:val="00EA048B"/>
    <w:rsid w:val="00EA1385"/>
    <w:rsid w:val="00EA14E8"/>
    <w:rsid w:val="00EA14EC"/>
    <w:rsid w:val="00EA1D4A"/>
    <w:rsid w:val="00EA262E"/>
    <w:rsid w:val="00EA28E8"/>
    <w:rsid w:val="00EA3A6E"/>
    <w:rsid w:val="00EA4004"/>
    <w:rsid w:val="00EA413C"/>
    <w:rsid w:val="00EA5DE5"/>
    <w:rsid w:val="00EA64D2"/>
    <w:rsid w:val="00EA6BFE"/>
    <w:rsid w:val="00EA6FB6"/>
    <w:rsid w:val="00EA79D9"/>
    <w:rsid w:val="00EB08A3"/>
    <w:rsid w:val="00EB2156"/>
    <w:rsid w:val="00EB3100"/>
    <w:rsid w:val="00EB327E"/>
    <w:rsid w:val="00EB3A7B"/>
    <w:rsid w:val="00EB3BC4"/>
    <w:rsid w:val="00EB62A6"/>
    <w:rsid w:val="00EB772D"/>
    <w:rsid w:val="00EB7E6B"/>
    <w:rsid w:val="00EC0397"/>
    <w:rsid w:val="00EC0E28"/>
    <w:rsid w:val="00EC191C"/>
    <w:rsid w:val="00EC200D"/>
    <w:rsid w:val="00EC45AC"/>
    <w:rsid w:val="00EC5C1E"/>
    <w:rsid w:val="00EC7211"/>
    <w:rsid w:val="00EC7D77"/>
    <w:rsid w:val="00ED0433"/>
    <w:rsid w:val="00ED0992"/>
    <w:rsid w:val="00ED0E28"/>
    <w:rsid w:val="00ED0EA9"/>
    <w:rsid w:val="00ED100D"/>
    <w:rsid w:val="00ED3CBC"/>
    <w:rsid w:val="00ED4CD4"/>
    <w:rsid w:val="00ED4CEA"/>
    <w:rsid w:val="00ED56AA"/>
    <w:rsid w:val="00ED63F2"/>
    <w:rsid w:val="00ED7085"/>
    <w:rsid w:val="00EE1427"/>
    <w:rsid w:val="00EE40CE"/>
    <w:rsid w:val="00EE471D"/>
    <w:rsid w:val="00EE4802"/>
    <w:rsid w:val="00EE4C2A"/>
    <w:rsid w:val="00EE6619"/>
    <w:rsid w:val="00EE663E"/>
    <w:rsid w:val="00EE72A0"/>
    <w:rsid w:val="00EE733F"/>
    <w:rsid w:val="00EE7A17"/>
    <w:rsid w:val="00EF0807"/>
    <w:rsid w:val="00EF111B"/>
    <w:rsid w:val="00EF11D2"/>
    <w:rsid w:val="00EF1958"/>
    <w:rsid w:val="00EF3B92"/>
    <w:rsid w:val="00EF4617"/>
    <w:rsid w:val="00EF6060"/>
    <w:rsid w:val="00EF7057"/>
    <w:rsid w:val="00EF7115"/>
    <w:rsid w:val="00EF7214"/>
    <w:rsid w:val="00F00D20"/>
    <w:rsid w:val="00F01545"/>
    <w:rsid w:val="00F0181C"/>
    <w:rsid w:val="00F01F1C"/>
    <w:rsid w:val="00F0252C"/>
    <w:rsid w:val="00F02ECA"/>
    <w:rsid w:val="00F04F34"/>
    <w:rsid w:val="00F04F35"/>
    <w:rsid w:val="00F06EC8"/>
    <w:rsid w:val="00F07CAE"/>
    <w:rsid w:val="00F10420"/>
    <w:rsid w:val="00F10954"/>
    <w:rsid w:val="00F11600"/>
    <w:rsid w:val="00F15170"/>
    <w:rsid w:val="00F15584"/>
    <w:rsid w:val="00F17772"/>
    <w:rsid w:val="00F1783F"/>
    <w:rsid w:val="00F2247D"/>
    <w:rsid w:val="00F25448"/>
    <w:rsid w:val="00F25814"/>
    <w:rsid w:val="00F30562"/>
    <w:rsid w:val="00F3175A"/>
    <w:rsid w:val="00F32A68"/>
    <w:rsid w:val="00F32C29"/>
    <w:rsid w:val="00F32F35"/>
    <w:rsid w:val="00F330B1"/>
    <w:rsid w:val="00F3325C"/>
    <w:rsid w:val="00F33A4B"/>
    <w:rsid w:val="00F34FFD"/>
    <w:rsid w:val="00F379D0"/>
    <w:rsid w:val="00F402AD"/>
    <w:rsid w:val="00F40EAC"/>
    <w:rsid w:val="00F421E3"/>
    <w:rsid w:val="00F42CDD"/>
    <w:rsid w:val="00F444CA"/>
    <w:rsid w:val="00F44913"/>
    <w:rsid w:val="00F44BCF"/>
    <w:rsid w:val="00F455FD"/>
    <w:rsid w:val="00F4624F"/>
    <w:rsid w:val="00F462FA"/>
    <w:rsid w:val="00F4692E"/>
    <w:rsid w:val="00F47B00"/>
    <w:rsid w:val="00F50CB6"/>
    <w:rsid w:val="00F517FA"/>
    <w:rsid w:val="00F5196E"/>
    <w:rsid w:val="00F51DE3"/>
    <w:rsid w:val="00F529CF"/>
    <w:rsid w:val="00F53B6E"/>
    <w:rsid w:val="00F53C2E"/>
    <w:rsid w:val="00F53F5E"/>
    <w:rsid w:val="00F555B5"/>
    <w:rsid w:val="00F56FF4"/>
    <w:rsid w:val="00F6006F"/>
    <w:rsid w:val="00F60985"/>
    <w:rsid w:val="00F62EE5"/>
    <w:rsid w:val="00F63252"/>
    <w:rsid w:val="00F63342"/>
    <w:rsid w:val="00F64028"/>
    <w:rsid w:val="00F65364"/>
    <w:rsid w:val="00F70345"/>
    <w:rsid w:val="00F73ADE"/>
    <w:rsid w:val="00F73E53"/>
    <w:rsid w:val="00F74156"/>
    <w:rsid w:val="00F74262"/>
    <w:rsid w:val="00F74522"/>
    <w:rsid w:val="00F74BC6"/>
    <w:rsid w:val="00F766E3"/>
    <w:rsid w:val="00F76CF1"/>
    <w:rsid w:val="00F77C83"/>
    <w:rsid w:val="00F816C9"/>
    <w:rsid w:val="00F822B0"/>
    <w:rsid w:val="00F82AEC"/>
    <w:rsid w:val="00F84E83"/>
    <w:rsid w:val="00F85064"/>
    <w:rsid w:val="00F8542B"/>
    <w:rsid w:val="00F863C4"/>
    <w:rsid w:val="00F86455"/>
    <w:rsid w:val="00F87E89"/>
    <w:rsid w:val="00F90B02"/>
    <w:rsid w:val="00F91A29"/>
    <w:rsid w:val="00F91EE2"/>
    <w:rsid w:val="00F91F7E"/>
    <w:rsid w:val="00F935CC"/>
    <w:rsid w:val="00F93F39"/>
    <w:rsid w:val="00F94E66"/>
    <w:rsid w:val="00F9552E"/>
    <w:rsid w:val="00F9572B"/>
    <w:rsid w:val="00F979C3"/>
    <w:rsid w:val="00FA129F"/>
    <w:rsid w:val="00FA18D2"/>
    <w:rsid w:val="00FA1D5A"/>
    <w:rsid w:val="00FA426D"/>
    <w:rsid w:val="00FA4E22"/>
    <w:rsid w:val="00FA5B3E"/>
    <w:rsid w:val="00FA69D4"/>
    <w:rsid w:val="00FA743C"/>
    <w:rsid w:val="00FA7AEA"/>
    <w:rsid w:val="00FA7D55"/>
    <w:rsid w:val="00FB0F8A"/>
    <w:rsid w:val="00FB32ED"/>
    <w:rsid w:val="00FB4C16"/>
    <w:rsid w:val="00FB4C56"/>
    <w:rsid w:val="00FB4CF3"/>
    <w:rsid w:val="00FB52FE"/>
    <w:rsid w:val="00FB551A"/>
    <w:rsid w:val="00FB5788"/>
    <w:rsid w:val="00FB5BC4"/>
    <w:rsid w:val="00FB645B"/>
    <w:rsid w:val="00FB754D"/>
    <w:rsid w:val="00FC1BFD"/>
    <w:rsid w:val="00FC204E"/>
    <w:rsid w:val="00FC2859"/>
    <w:rsid w:val="00FC408F"/>
    <w:rsid w:val="00FC55E8"/>
    <w:rsid w:val="00FC59CC"/>
    <w:rsid w:val="00FD22FB"/>
    <w:rsid w:val="00FD2EA3"/>
    <w:rsid w:val="00FD440C"/>
    <w:rsid w:val="00FD4653"/>
    <w:rsid w:val="00FD497D"/>
    <w:rsid w:val="00FD4DD8"/>
    <w:rsid w:val="00FD4ED2"/>
    <w:rsid w:val="00FD503D"/>
    <w:rsid w:val="00FD7A1A"/>
    <w:rsid w:val="00FE08AB"/>
    <w:rsid w:val="00FE1483"/>
    <w:rsid w:val="00FE1E9D"/>
    <w:rsid w:val="00FE23C9"/>
    <w:rsid w:val="00FE349D"/>
    <w:rsid w:val="00FE3AE0"/>
    <w:rsid w:val="00FE3EC8"/>
    <w:rsid w:val="00FE4E96"/>
    <w:rsid w:val="00FE6AB6"/>
    <w:rsid w:val="00FF0083"/>
    <w:rsid w:val="00FF0BB0"/>
    <w:rsid w:val="00FF1272"/>
    <w:rsid w:val="00FF15C5"/>
    <w:rsid w:val="00FF206A"/>
    <w:rsid w:val="00FF2978"/>
    <w:rsid w:val="00FF3CC1"/>
    <w:rsid w:val="00FF4E7A"/>
    <w:rsid w:val="00FF5482"/>
    <w:rsid w:val="00FF62CF"/>
    <w:rsid w:val="00FF680B"/>
    <w:rsid w:val="05FAF4FA"/>
    <w:rsid w:val="1594A386"/>
    <w:rsid w:val="214F1723"/>
    <w:rsid w:val="23D319C8"/>
    <w:rsid w:val="25542A0A"/>
    <w:rsid w:val="2B967649"/>
    <w:rsid w:val="2D1ABB61"/>
    <w:rsid w:val="2E2704D4"/>
    <w:rsid w:val="2E4DAC9D"/>
    <w:rsid w:val="2F133321"/>
    <w:rsid w:val="320AC406"/>
    <w:rsid w:val="34E71AB5"/>
    <w:rsid w:val="4767E012"/>
    <w:rsid w:val="5C741FDD"/>
    <w:rsid w:val="6AC6B28F"/>
    <w:rsid w:val="7ADFFF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2CEE6"/>
  <w15:docId w15:val="{9D291036-1522-42DA-9FBA-93C55B96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12"/>
    <w:pPr>
      <w:spacing w:line="276" w:lineRule="auto"/>
    </w:pPr>
    <w:rPr>
      <w:rFonts w:ascii="Arial" w:eastAsiaTheme="minorEastAsia" w:hAnsi="Arial" w:cs="Arial"/>
      <w:color w:val="4D4639"/>
      <w:szCs w:val="24"/>
    </w:rPr>
  </w:style>
  <w:style w:type="paragraph" w:styleId="Heading1">
    <w:name w:val="heading 1"/>
    <w:basedOn w:val="Normal"/>
    <w:next w:val="Normal"/>
    <w:link w:val="Heading1Char"/>
    <w:autoRedefine/>
    <w:uiPriority w:val="9"/>
    <w:qFormat/>
    <w:rsid w:val="00735B06"/>
    <w:pPr>
      <w:keepNext/>
      <w:keepLines/>
      <w:outlineLvl w:val="0"/>
    </w:pPr>
    <w:rPr>
      <w:rFonts w:eastAsiaTheme="majorEastAsia"/>
      <w:bCs/>
      <w:color w:val="007B4E"/>
      <w:sz w:val="36"/>
      <w:szCs w:val="36"/>
    </w:rPr>
  </w:style>
  <w:style w:type="paragraph" w:styleId="Heading2">
    <w:name w:val="heading 2"/>
    <w:basedOn w:val="Normal"/>
    <w:next w:val="Normal"/>
    <w:link w:val="Heading2Char"/>
    <w:uiPriority w:val="9"/>
    <w:unhideWhenUsed/>
    <w:qFormat/>
    <w:rsid w:val="000B0151"/>
    <w:pPr>
      <w:keepNext/>
      <w:keepLines/>
      <w:numPr>
        <w:ilvl w:val="1"/>
        <w:numId w:val="7"/>
      </w:numPr>
      <w:spacing w:before="200" w:after="240"/>
      <w:outlineLvl w:val="1"/>
    </w:pPr>
    <w:rPr>
      <w:rFonts w:eastAsiaTheme="majorEastAsia"/>
      <w:bCs/>
      <w:color w:val="007B4E"/>
      <w:sz w:val="28"/>
      <w:szCs w:val="26"/>
    </w:rPr>
  </w:style>
  <w:style w:type="paragraph" w:styleId="Heading3">
    <w:name w:val="heading 3"/>
    <w:basedOn w:val="Normal"/>
    <w:next w:val="Normal"/>
    <w:link w:val="Heading3Char"/>
    <w:uiPriority w:val="9"/>
    <w:unhideWhenUsed/>
    <w:qFormat/>
    <w:rsid w:val="001C2509"/>
    <w:pPr>
      <w:outlineLvl w:val="2"/>
    </w:pPr>
    <w:rPr>
      <w:color w:val="007B4E"/>
      <w:sz w:val="24"/>
    </w:rPr>
  </w:style>
  <w:style w:type="paragraph" w:styleId="Heading4">
    <w:name w:val="heading 4"/>
    <w:basedOn w:val="Normal"/>
    <w:next w:val="Normal"/>
    <w:link w:val="Heading4Char"/>
    <w:uiPriority w:val="99"/>
    <w:qFormat/>
    <w:rsid w:val="00D61302"/>
    <w:pPr>
      <w:keepNext/>
      <w:numPr>
        <w:numId w:val="1"/>
      </w:numPr>
      <w:tabs>
        <w:tab w:val="left" w:pos="284"/>
        <w:tab w:val="left" w:pos="567"/>
      </w:tabs>
      <w:spacing w:before="240" w:after="60"/>
      <w:ind w:left="170" w:hanging="170"/>
      <w:outlineLvl w:val="3"/>
    </w:pPr>
    <w:rPr>
      <w:b/>
      <w:bCs/>
      <w:sz w:val="28"/>
      <w:szCs w:val="28"/>
      <w:lang w:val="x-none"/>
    </w:rPr>
  </w:style>
  <w:style w:type="paragraph" w:styleId="Heading5">
    <w:name w:val="heading 5"/>
    <w:basedOn w:val="Normal"/>
    <w:next w:val="Normal"/>
    <w:link w:val="Heading5Char"/>
    <w:uiPriority w:val="99"/>
    <w:qFormat/>
    <w:rsid w:val="005F4D55"/>
    <w:pPr>
      <w:spacing w:before="240"/>
      <w:outlineLvl w:val="4"/>
    </w:pPr>
    <w:rPr>
      <w:b/>
      <w:color w:val="0000CC"/>
      <w:sz w:val="26"/>
      <w:szCs w:val="26"/>
    </w:rPr>
  </w:style>
  <w:style w:type="paragraph" w:styleId="Heading6">
    <w:name w:val="heading 6"/>
    <w:basedOn w:val="Normal"/>
    <w:next w:val="Normal"/>
    <w:link w:val="Heading6Char"/>
    <w:uiPriority w:val="99"/>
    <w:qFormat/>
    <w:rsid w:val="00096FA4"/>
    <w:pPr>
      <w:spacing w:before="240" w:after="60"/>
      <w:outlineLvl w:val="5"/>
    </w:pPr>
    <w:rPr>
      <w:b/>
      <w:bCs/>
      <w:szCs w:val="22"/>
      <w:lang w:val="x-none"/>
    </w:rPr>
  </w:style>
  <w:style w:type="paragraph" w:styleId="Heading7">
    <w:name w:val="heading 7"/>
    <w:basedOn w:val="Normal"/>
    <w:next w:val="Normal"/>
    <w:link w:val="Heading7Char"/>
    <w:uiPriority w:val="99"/>
    <w:qFormat/>
    <w:rsid w:val="00096FA4"/>
    <w:pPr>
      <w:spacing w:before="240" w:after="60"/>
      <w:outlineLvl w:val="6"/>
    </w:pPr>
    <w:rPr>
      <w:sz w:val="24"/>
      <w:lang w:val="x-none"/>
    </w:rPr>
  </w:style>
  <w:style w:type="paragraph" w:styleId="Heading8">
    <w:name w:val="heading 8"/>
    <w:basedOn w:val="Normal"/>
    <w:next w:val="Normal"/>
    <w:link w:val="Heading8Char"/>
    <w:uiPriority w:val="99"/>
    <w:qFormat/>
    <w:rsid w:val="00096FA4"/>
    <w:pPr>
      <w:spacing w:before="240" w:after="60"/>
      <w:outlineLvl w:val="7"/>
    </w:pPr>
    <w:rPr>
      <w:i/>
      <w:iCs/>
      <w:sz w:val="24"/>
      <w:lang w:val="x-none"/>
    </w:rPr>
  </w:style>
  <w:style w:type="paragraph" w:styleId="Heading9">
    <w:name w:val="heading 9"/>
    <w:basedOn w:val="Normal"/>
    <w:next w:val="Normal"/>
    <w:link w:val="Heading9Char"/>
    <w:uiPriority w:val="99"/>
    <w:qFormat/>
    <w:rsid w:val="00096FA4"/>
    <w:pPr>
      <w:spacing w:before="240" w:after="60"/>
      <w:outlineLvl w:val="8"/>
    </w:pPr>
    <w:rPr>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B06"/>
    <w:rPr>
      <w:rFonts w:ascii="Arial" w:eastAsiaTheme="majorEastAsia" w:hAnsi="Arial" w:cs="Arial"/>
      <w:bCs/>
      <w:color w:val="007B4E"/>
      <w:sz w:val="36"/>
      <w:szCs w:val="36"/>
    </w:rPr>
  </w:style>
  <w:style w:type="character" w:customStyle="1" w:styleId="Heading2Char">
    <w:name w:val="Heading 2 Char"/>
    <w:basedOn w:val="DefaultParagraphFont"/>
    <w:link w:val="Heading2"/>
    <w:uiPriority w:val="9"/>
    <w:rsid w:val="000B0151"/>
    <w:rPr>
      <w:rFonts w:ascii="Arial" w:eastAsiaTheme="majorEastAsia" w:hAnsi="Arial" w:cs="Arial"/>
      <w:bCs/>
      <w:color w:val="007B4E"/>
      <w:sz w:val="28"/>
      <w:szCs w:val="26"/>
    </w:rPr>
  </w:style>
  <w:style w:type="character" w:customStyle="1" w:styleId="Heading3Char">
    <w:name w:val="Heading 3 Char"/>
    <w:basedOn w:val="DefaultParagraphFont"/>
    <w:link w:val="Heading3"/>
    <w:uiPriority w:val="9"/>
    <w:rsid w:val="001C2509"/>
    <w:rPr>
      <w:rFonts w:ascii="Arial" w:eastAsiaTheme="minorEastAsia" w:hAnsi="Arial" w:cs="Arial"/>
      <w:color w:val="007B4E"/>
      <w:sz w:val="24"/>
      <w:szCs w:val="24"/>
    </w:rPr>
  </w:style>
  <w:style w:type="character" w:customStyle="1" w:styleId="Heading4Char">
    <w:name w:val="Heading 4 Char"/>
    <w:basedOn w:val="DefaultParagraphFont"/>
    <w:link w:val="Heading4"/>
    <w:uiPriority w:val="99"/>
    <w:rsid w:val="00D61302"/>
    <w:rPr>
      <w:rFonts w:ascii="Arial" w:eastAsiaTheme="minorEastAsia" w:hAnsi="Arial" w:cs="Arial"/>
      <w:b/>
      <w:bCs/>
      <w:color w:val="4D4639"/>
      <w:sz w:val="28"/>
      <w:szCs w:val="28"/>
      <w:lang w:val="x-none"/>
    </w:rPr>
  </w:style>
  <w:style w:type="character" w:customStyle="1" w:styleId="Heading5Char">
    <w:name w:val="Heading 5 Char"/>
    <w:basedOn w:val="DefaultParagraphFont"/>
    <w:link w:val="Heading5"/>
    <w:uiPriority w:val="99"/>
    <w:rsid w:val="005F4D55"/>
    <w:rPr>
      <w:rFonts w:ascii="Arial" w:eastAsia="Times New Roman" w:hAnsi="Arial" w:cs="Arial"/>
      <w:b/>
      <w:color w:val="0000CC"/>
      <w:sz w:val="26"/>
      <w:szCs w:val="26"/>
    </w:rPr>
  </w:style>
  <w:style w:type="character" w:customStyle="1" w:styleId="Heading6Char">
    <w:name w:val="Heading 6 Char"/>
    <w:basedOn w:val="DefaultParagraphFont"/>
    <w:link w:val="Heading6"/>
    <w:uiPriority w:val="99"/>
    <w:rsid w:val="00096FA4"/>
    <w:rPr>
      <w:rFonts w:ascii="Arial" w:eastAsia="Times New Roman" w:hAnsi="Arial" w:cs="Times New Roman"/>
      <w:b/>
      <w:bCs/>
      <w:color w:val="000000"/>
      <w:lang w:val="x-none"/>
    </w:rPr>
  </w:style>
  <w:style w:type="character" w:customStyle="1" w:styleId="Heading7Char">
    <w:name w:val="Heading 7 Char"/>
    <w:basedOn w:val="DefaultParagraphFont"/>
    <w:link w:val="Heading7"/>
    <w:uiPriority w:val="99"/>
    <w:rsid w:val="00096FA4"/>
    <w:rPr>
      <w:rFonts w:ascii="Arial" w:eastAsia="Times New Roman" w:hAnsi="Arial" w:cs="Times New Roman"/>
      <w:color w:val="000000"/>
      <w:sz w:val="24"/>
      <w:szCs w:val="24"/>
      <w:lang w:val="x-none"/>
    </w:rPr>
  </w:style>
  <w:style w:type="character" w:customStyle="1" w:styleId="Heading8Char">
    <w:name w:val="Heading 8 Char"/>
    <w:basedOn w:val="DefaultParagraphFont"/>
    <w:link w:val="Heading8"/>
    <w:uiPriority w:val="99"/>
    <w:rsid w:val="00096FA4"/>
    <w:rPr>
      <w:rFonts w:ascii="Arial" w:eastAsia="Times New Roman" w:hAnsi="Arial" w:cs="Times New Roman"/>
      <w:i/>
      <w:iCs/>
      <w:color w:val="000000"/>
      <w:sz w:val="24"/>
      <w:szCs w:val="24"/>
      <w:lang w:val="x-none"/>
    </w:rPr>
  </w:style>
  <w:style w:type="character" w:customStyle="1" w:styleId="Heading9Char">
    <w:name w:val="Heading 9 Char"/>
    <w:basedOn w:val="DefaultParagraphFont"/>
    <w:link w:val="Heading9"/>
    <w:uiPriority w:val="99"/>
    <w:rsid w:val="00096FA4"/>
    <w:rPr>
      <w:rFonts w:ascii="Arial" w:eastAsia="Times New Roman" w:hAnsi="Arial" w:cs="Times New Roman"/>
      <w:color w:val="000000"/>
      <w:lang w:val="x-none"/>
    </w:rPr>
  </w:style>
  <w:style w:type="paragraph" w:customStyle="1" w:styleId="Addressinfo">
    <w:name w:val="Address info"/>
    <w:basedOn w:val="Normal"/>
    <w:rsid w:val="00325C1F"/>
    <w:pPr>
      <w:spacing w:line="240" w:lineRule="exact"/>
    </w:pPr>
    <w:rPr>
      <w:sz w:val="16"/>
      <w:szCs w:val="16"/>
    </w:rPr>
  </w:style>
  <w:style w:type="paragraph" w:styleId="ListParagraph">
    <w:name w:val="List Paragraph"/>
    <w:aliases w:val="cS List Paragraph,Numbered Para 1,Dot pt,No Spacing1,List Paragraph Char Char Char,Indicator Text,List Paragraph1,Bullet Points,MAIN CONTENT,List Paragraph12,F5 List Paragraph"/>
    <w:basedOn w:val="Normal"/>
    <w:link w:val="ListParagraphChar"/>
    <w:uiPriority w:val="34"/>
    <w:qFormat/>
    <w:rsid w:val="00325C1F"/>
    <w:pPr>
      <w:contextualSpacing/>
    </w:pPr>
  </w:style>
  <w:style w:type="character" w:customStyle="1" w:styleId="ListParagraphChar">
    <w:name w:val="List Paragraph Char"/>
    <w:aliases w:val="cS List Paragraph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rsid w:val="00325C1F"/>
    <w:rPr>
      <w:rFonts w:ascii="Arial" w:eastAsiaTheme="minorEastAsia" w:hAnsi="Arial" w:cs="Arial"/>
      <w:color w:val="4D4639"/>
      <w:szCs w:val="24"/>
    </w:rPr>
  </w:style>
  <w:style w:type="paragraph" w:customStyle="1" w:styleId="Bullets">
    <w:name w:val="Bullets"/>
    <w:basedOn w:val="ListParagraph"/>
    <w:link w:val="BulletsChar"/>
    <w:autoRedefine/>
    <w:qFormat/>
    <w:rsid w:val="000227A7"/>
    <w:pPr>
      <w:numPr>
        <w:numId w:val="15"/>
      </w:numPr>
    </w:pPr>
  </w:style>
  <w:style w:type="character" w:customStyle="1" w:styleId="BulletsChar">
    <w:name w:val="Bullets Char"/>
    <w:basedOn w:val="ListParagraphChar"/>
    <w:link w:val="Bullets"/>
    <w:rsid w:val="000227A7"/>
    <w:rPr>
      <w:rFonts w:ascii="Arial" w:eastAsiaTheme="minorEastAsia" w:hAnsi="Arial" w:cs="Arial"/>
      <w:color w:val="4D4639"/>
      <w:szCs w:val="24"/>
    </w:rPr>
  </w:style>
  <w:style w:type="paragraph" w:customStyle="1" w:styleId="BulletIndented">
    <w:name w:val="Bullet Indented"/>
    <w:basedOn w:val="Bullets"/>
    <w:link w:val="BulletIndentedChar"/>
    <w:qFormat/>
    <w:rsid w:val="00325C1F"/>
    <w:pPr>
      <w:numPr>
        <w:ilvl w:val="1"/>
        <w:numId w:val="2"/>
      </w:numPr>
    </w:pPr>
  </w:style>
  <w:style w:type="character" w:customStyle="1" w:styleId="BulletIndentedChar">
    <w:name w:val="Bullet Indented Char"/>
    <w:basedOn w:val="BulletsChar"/>
    <w:link w:val="BulletIndented"/>
    <w:rsid w:val="00325C1F"/>
    <w:rPr>
      <w:rFonts w:ascii="Arial" w:eastAsiaTheme="minorEastAsia" w:hAnsi="Arial" w:cs="Arial"/>
      <w:color w:val="4D4639"/>
      <w:szCs w:val="24"/>
    </w:rPr>
  </w:style>
  <w:style w:type="paragraph" w:styleId="Caption">
    <w:name w:val="caption"/>
    <w:basedOn w:val="Normal"/>
    <w:next w:val="Normal"/>
    <w:uiPriority w:val="35"/>
    <w:unhideWhenUsed/>
    <w:qFormat/>
    <w:rsid w:val="00325C1F"/>
    <w:pPr>
      <w:spacing w:after="200" w:line="240" w:lineRule="auto"/>
    </w:pPr>
    <w:rPr>
      <w:i/>
      <w:iCs/>
      <w:color w:val="44546A" w:themeColor="text2"/>
      <w:sz w:val="18"/>
      <w:szCs w:val="18"/>
    </w:rPr>
  </w:style>
  <w:style w:type="paragraph" w:styleId="Footer">
    <w:name w:val="footer"/>
    <w:basedOn w:val="Normal"/>
    <w:link w:val="FooterChar"/>
    <w:uiPriority w:val="99"/>
    <w:unhideWhenUsed/>
    <w:rsid w:val="00325C1F"/>
    <w:pPr>
      <w:tabs>
        <w:tab w:val="center" w:pos="4320"/>
        <w:tab w:val="right" w:pos="8640"/>
      </w:tabs>
    </w:pPr>
  </w:style>
  <w:style w:type="character" w:customStyle="1" w:styleId="FooterChar">
    <w:name w:val="Footer Char"/>
    <w:basedOn w:val="DefaultParagraphFont"/>
    <w:link w:val="Footer"/>
    <w:uiPriority w:val="99"/>
    <w:rsid w:val="00325C1F"/>
    <w:rPr>
      <w:rFonts w:ascii="Arial" w:eastAsiaTheme="minorEastAsia" w:hAnsi="Arial" w:cs="Arial"/>
      <w:color w:val="4D4639"/>
      <w:szCs w:val="24"/>
    </w:rPr>
  </w:style>
  <w:style w:type="paragraph" w:customStyle="1" w:styleId="Footercopyright">
    <w:name w:val="Footer copyright"/>
    <w:basedOn w:val="Footer"/>
    <w:qFormat/>
    <w:rsid w:val="00325C1F"/>
    <w:pPr>
      <w:tabs>
        <w:tab w:val="clear" w:pos="4320"/>
        <w:tab w:val="clear" w:pos="8640"/>
        <w:tab w:val="center" w:pos="4513"/>
        <w:tab w:val="right" w:pos="9026"/>
      </w:tabs>
      <w:spacing w:line="240" w:lineRule="auto"/>
    </w:pPr>
    <w:rPr>
      <w:rFonts w:eastAsiaTheme="minorHAnsi"/>
      <w:color w:val="000000" w:themeColor="text1"/>
      <w:sz w:val="12"/>
      <w:szCs w:val="12"/>
    </w:rPr>
  </w:style>
  <w:style w:type="table" w:customStyle="1" w:styleId="GridTable1Light-Accent41">
    <w:name w:val="Grid Table 1 Light - Accent 41"/>
    <w:basedOn w:val="TableNormal"/>
    <w:uiPriority w:val="46"/>
    <w:rsid w:val="00325C1F"/>
    <w:pPr>
      <w:spacing w:after="0" w:line="240" w:lineRule="auto"/>
    </w:pPr>
    <w:rPr>
      <w:rFonts w:ascii="Arial" w:eastAsiaTheme="minorEastAsia" w:hAnsi="Arial"/>
      <w:color w:val="4D4639"/>
      <w:szCs w:val="24"/>
      <w:lang w:val="en-US"/>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325C1F"/>
    <w:pPr>
      <w:spacing w:before="40" w:after="40" w:line="240" w:lineRule="auto"/>
    </w:pPr>
    <w:rPr>
      <w:rFonts w:ascii="StoneSansITCStd Medium" w:hAnsi="StoneSansITCStd Medium"/>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ascii="Times" w:hAnsi="Times"/>
        <w:b w:val="0"/>
        <w:bCs/>
        <w:i w:val="0"/>
      </w:rPr>
      <w:tblPr/>
      <w:tcPr>
        <w:shd w:val="clear" w:color="auto" w:fill="5B9BD5" w:themeFill="accent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325C1F"/>
    <w:pPr>
      <w:spacing w:after="0" w:line="240" w:lineRule="auto"/>
    </w:pPr>
    <w:rPr>
      <w:rFonts w:eastAsiaTheme="minorEastAsia"/>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51">
    <w:name w:val="Grid Table 5 Dark - Accent 51"/>
    <w:basedOn w:val="TableNormal"/>
    <w:uiPriority w:val="50"/>
    <w:rsid w:val="00325C1F"/>
    <w:pPr>
      <w:spacing w:after="0" w:line="240" w:lineRule="auto"/>
    </w:pPr>
    <w:rPr>
      <w:rFonts w:eastAsiaTheme="minorEastAsia"/>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325C1F"/>
    <w:pPr>
      <w:tabs>
        <w:tab w:val="center" w:pos="4320"/>
        <w:tab w:val="right" w:pos="8640"/>
      </w:tabs>
    </w:pPr>
  </w:style>
  <w:style w:type="character" w:customStyle="1" w:styleId="HeaderChar">
    <w:name w:val="Header Char"/>
    <w:basedOn w:val="DefaultParagraphFont"/>
    <w:link w:val="Header"/>
    <w:uiPriority w:val="99"/>
    <w:rsid w:val="00325C1F"/>
    <w:rPr>
      <w:rFonts w:ascii="Arial" w:eastAsiaTheme="minorEastAsia" w:hAnsi="Arial" w:cs="Arial"/>
      <w:color w:val="4D4639"/>
      <w:szCs w:val="24"/>
    </w:rPr>
  </w:style>
  <w:style w:type="character" w:styleId="Hyperlink">
    <w:name w:val="Hyperlink"/>
    <w:basedOn w:val="DefaultParagraphFont"/>
    <w:uiPriority w:val="99"/>
    <w:unhideWhenUsed/>
    <w:qFormat/>
    <w:rsid w:val="00325C1F"/>
    <w:rPr>
      <w:color w:val="1E445C"/>
      <w:u w:val="single"/>
    </w:rPr>
  </w:style>
  <w:style w:type="paragraph" w:styleId="NormalWeb">
    <w:name w:val="Normal (Web)"/>
    <w:basedOn w:val="Normal"/>
    <w:uiPriority w:val="99"/>
    <w:semiHidden/>
    <w:unhideWhenUsed/>
    <w:rsid w:val="00325C1F"/>
    <w:pPr>
      <w:spacing w:before="100" w:beforeAutospacing="1" w:after="100" w:afterAutospacing="1" w:line="240" w:lineRule="auto"/>
    </w:pPr>
    <w:rPr>
      <w:rFonts w:ascii="Times" w:hAnsi="Times" w:cs="Times New Roman"/>
      <w:color w:val="auto"/>
      <w:szCs w:val="20"/>
    </w:rPr>
  </w:style>
  <w:style w:type="paragraph" w:styleId="Subtitle">
    <w:name w:val="Subtitle"/>
    <w:basedOn w:val="Heading2"/>
    <w:next w:val="Normal"/>
    <w:link w:val="SubtitleChar"/>
    <w:uiPriority w:val="11"/>
    <w:rsid w:val="00325C1F"/>
    <w:rPr>
      <w:b/>
      <w:i/>
      <w:iCs/>
      <w:color w:val="4D4639"/>
      <w:spacing w:val="15"/>
      <w:sz w:val="22"/>
    </w:rPr>
  </w:style>
  <w:style w:type="character" w:customStyle="1" w:styleId="SubtitleChar">
    <w:name w:val="Subtitle Char"/>
    <w:basedOn w:val="DefaultParagraphFont"/>
    <w:link w:val="Subtitle"/>
    <w:uiPriority w:val="11"/>
    <w:rsid w:val="00325C1F"/>
    <w:rPr>
      <w:rFonts w:ascii="Arial" w:eastAsiaTheme="majorEastAsia" w:hAnsi="Arial" w:cs="Arial"/>
      <w:b/>
      <w:bCs/>
      <w:i/>
      <w:iCs/>
      <w:color w:val="4D4639"/>
      <w:spacing w:val="15"/>
      <w:szCs w:val="26"/>
    </w:rPr>
  </w:style>
  <w:style w:type="paragraph" w:customStyle="1" w:styleId="Tablebody">
    <w:name w:val="Table body"/>
    <w:basedOn w:val="Normal"/>
    <w:qFormat/>
    <w:rsid w:val="00325C1F"/>
    <w:pPr>
      <w:spacing w:before="40" w:after="40" w:line="240" w:lineRule="auto"/>
    </w:pPr>
    <w:rPr>
      <w:bCs/>
      <w:sz w:val="20"/>
      <w:szCs w:val="18"/>
    </w:rPr>
  </w:style>
  <w:style w:type="table" w:styleId="TableGrid">
    <w:name w:val="Table Grid"/>
    <w:basedOn w:val="TableNormal"/>
    <w:uiPriority w:val="39"/>
    <w:rsid w:val="00325C1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04ABodyText"/>
    <w:autoRedefine/>
    <w:qFormat/>
    <w:rsid w:val="000B0151"/>
    <w:rPr>
      <w:i/>
      <w:iCs/>
      <w:color w:val="007B4E"/>
      <w:sz w:val="22"/>
      <w:szCs w:val="22"/>
    </w:rPr>
  </w:style>
  <w:style w:type="paragraph" w:customStyle="1" w:styleId="Tabletotal">
    <w:name w:val="Table total"/>
    <w:basedOn w:val="Normal"/>
    <w:qFormat/>
    <w:rsid w:val="00325C1F"/>
    <w:pPr>
      <w:spacing w:before="40" w:after="40" w:line="240" w:lineRule="auto"/>
    </w:pPr>
    <w:rPr>
      <w:rFonts w:eastAsiaTheme="minorHAnsi"/>
      <w:b/>
      <w:bCs/>
      <w:sz w:val="20"/>
      <w:szCs w:val="18"/>
    </w:rPr>
  </w:style>
  <w:style w:type="paragraph" w:styleId="BalloonText">
    <w:name w:val="Balloon Text"/>
    <w:basedOn w:val="Normal"/>
    <w:link w:val="BalloonTextChar"/>
    <w:uiPriority w:val="99"/>
    <w:semiHidden/>
    <w:unhideWhenUsed/>
    <w:rsid w:val="00A87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BD"/>
    <w:rPr>
      <w:rFonts w:ascii="Segoe UI" w:eastAsiaTheme="minorEastAsia" w:hAnsi="Segoe UI" w:cs="Segoe UI"/>
      <w:color w:val="4D4639"/>
      <w:sz w:val="18"/>
      <w:szCs w:val="18"/>
    </w:rPr>
  </w:style>
  <w:style w:type="paragraph" w:styleId="TOCHeading">
    <w:name w:val="TOC Heading"/>
    <w:basedOn w:val="Heading1"/>
    <w:next w:val="Normal"/>
    <w:uiPriority w:val="39"/>
    <w:unhideWhenUsed/>
    <w:qFormat/>
    <w:rsid w:val="002E5DD8"/>
    <w:pPr>
      <w:spacing w:after="0" w:line="259" w:lineRule="auto"/>
      <w:outlineLvl w:val="9"/>
    </w:pPr>
    <w:rPr>
      <w:rFonts w:asciiTheme="majorHAnsi" w:hAnsiTheme="majorHAnsi" w:cstheme="majorBidi"/>
      <w:bCs w:val="0"/>
      <w:color w:val="2E74B5" w:themeColor="accent1" w:themeShade="BF"/>
      <w:sz w:val="32"/>
      <w:lang w:val="en-US"/>
    </w:rPr>
  </w:style>
  <w:style w:type="paragraph" w:styleId="TOC1">
    <w:name w:val="toc 1"/>
    <w:basedOn w:val="Normal"/>
    <w:next w:val="Normal"/>
    <w:autoRedefine/>
    <w:uiPriority w:val="39"/>
    <w:unhideWhenUsed/>
    <w:rsid w:val="00EE7A17"/>
    <w:pPr>
      <w:tabs>
        <w:tab w:val="left" w:pos="709"/>
        <w:tab w:val="right" w:leader="dot" w:pos="9628"/>
      </w:tabs>
      <w:spacing w:after="120"/>
    </w:pPr>
  </w:style>
  <w:style w:type="paragraph" w:styleId="TOC3">
    <w:name w:val="toc 3"/>
    <w:basedOn w:val="Normal"/>
    <w:next w:val="Normal"/>
    <w:autoRedefine/>
    <w:uiPriority w:val="39"/>
    <w:unhideWhenUsed/>
    <w:rsid w:val="00EE7A17"/>
    <w:pPr>
      <w:tabs>
        <w:tab w:val="right" w:leader="dot" w:pos="9628"/>
      </w:tabs>
      <w:spacing w:after="100"/>
      <w:ind w:left="220"/>
    </w:pPr>
  </w:style>
  <w:style w:type="paragraph" w:styleId="TOC2">
    <w:name w:val="toc 2"/>
    <w:basedOn w:val="Normal"/>
    <w:next w:val="Normal"/>
    <w:autoRedefine/>
    <w:uiPriority w:val="39"/>
    <w:unhideWhenUsed/>
    <w:rsid w:val="009314DF"/>
    <w:pPr>
      <w:tabs>
        <w:tab w:val="right" w:leader="dot" w:pos="9628"/>
      </w:tabs>
      <w:spacing w:after="100"/>
      <w:ind w:left="220"/>
    </w:pPr>
  </w:style>
  <w:style w:type="paragraph" w:styleId="Title">
    <w:name w:val="Title"/>
    <w:basedOn w:val="Heading1"/>
    <w:next w:val="Normal"/>
    <w:link w:val="TitleChar"/>
    <w:uiPriority w:val="10"/>
    <w:qFormat/>
    <w:rsid w:val="00E6299C"/>
    <w:rPr>
      <w:sz w:val="52"/>
      <w:szCs w:val="52"/>
    </w:rPr>
  </w:style>
  <w:style w:type="character" w:customStyle="1" w:styleId="TitleChar">
    <w:name w:val="Title Char"/>
    <w:basedOn w:val="DefaultParagraphFont"/>
    <w:link w:val="Title"/>
    <w:uiPriority w:val="10"/>
    <w:rsid w:val="00E6299C"/>
    <w:rPr>
      <w:rFonts w:ascii="Arial" w:eastAsiaTheme="majorEastAsia" w:hAnsi="Arial" w:cs="Arial"/>
      <w:bCs/>
      <w:color w:val="007B4E"/>
      <w:sz w:val="52"/>
      <w:szCs w:val="52"/>
    </w:rPr>
  </w:style>
  <w:style w:type="paragraph" w:styleId="Revision">
    <w:name w:val="Revision"/>
    <w:hidden/>
    <w:uiPriority w:val="99"/>
    <w:semiHidden/>
    <w:rsid w:val="00096FA4"/>
    <w:pPr>
      <w:spacing w:after="0" w:line="240" w:lineRule="auto"/>
    </w:pPr>
    <w:rPr>
      <w:rFonts w:ascii="Arial" w:eastAsia="Times New Roman" w:hAnsi="Arial" w:cs="Times New Roman"/>
      <w:color w:val="00000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heme="minorEastAsia" w:hAnsi="Arial" w:cs="Arial"/>
      <w:color w:val="4D4639"/>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Footercharity">
    <w:name w:val="Footer charity"/>
    <w:basedOn w:val="Footer"/>
    <w:qFormat/>
    <w:rsid w:val="00721B23"/>
    <w:pPr>
      <w:tabs>
        <w:tab w:val="clear" w:pos="4320"/>
        <w:tab w:val="clear" w:pos="8640"/>
        <w:tab w:val="center" w:pos="4513"/>
        <w:tab w:val="right" w:pos="9026"/>
      </w:tabs>
      <w:spacing w:after="0" w:line="240" w:lineRule="auto"/>
    </w:pPr>
    <w:rPr>
      <w:rFonts w:ascii="Helvetica" w:eastAsiaTheme="minorHAnsi" w:hAnsi="Helvetica"/>
      <w:color w:val="000000" w:themeColor="text1"/>
      <w:sz w:val="12"/>
      <w:szCs w:val="12"/>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o"/>
    <w:basedOn w:val="Normal"/>
    <w:link w:val="FootnoteTextChar"/>
    <w:uiPriority w:val="99"/>
    <w:unhideWhenUsed/>
    <w:qFormat/>
    <w:rsid w:val="000D5C34"/>
    <w:pPr>
      <w:spacing w:after="0" w:line="240" w:lineRule="auto"/>
    </w:pPr>
    <w:rPr>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o Char"/>
    <w:basedOn w:val="DefaultParagraphFont"/>
    <w:link w:val="FootnoteText"/>
    <w:uiPriority w:val="99"/>
    <w:rsid w:val="000D5C34"/>
    <w:rPr>
      <w:rFonts w:ascii="Arial" w:eastAsiaTheme="minorEastAsia" w:hAnsi="Arial" w:cs="Arial"/>
      <w:color w:val="4D4639"/>
      <w:sz w:val="20"/>
      <w:szCs w:val="20"/>
    </w:rPr>
  </w:style>
  <w:style w:type="character" w:styleId="FootnoteReference">
    <w:name w:val="footnote reference"/>
    <w:aliases w:val="Footnote symbol,Footnote Refernece,footnote ref,FR,Fußnotenzeichen diss neu,Times 10 Point,Exposant 3 Point,Footnote,Voetnootverwijzing,FR + (Complex) Arial,(Latin) 9 pt,(Complex) 10 pt + (Compl...,Odwołanie przypisu"/>
    <w:basedOn w:val="DefaultParagraphFont"/>
    <w:uiPriority w:val="99"/>
    <w:semiHidden/>
    <w:unhideWhenUsed/>
    <w:qFormat/>
    <w:rsid w:val="000D5C34"/>
    <w:rPr>
      <w:vertAlign w:val="superscript"/>
    </w:rPr>
  </w:style>
  <w:style w:type="character" w:styleId="FollowedHyperlink">
    <w:name w:val="FollowedHyperlink"/>
    <w:basedOn w:val="DefaultParagraphFont"/>
    <w:uiPriority w:val="99"/>
    <w:semiHidden/>
    <w:unhideWhenUsed/>
    <w:rsid w:val="000348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80B5B"/>
    <w:rPr>
      <w:b/>
      <w:bCs/>
    </w:rPr>
  </w:style>
  <w:style w:type="character" w:customStyle="1" w:styleId="CommentSubjectChar">
    <w:name w:val="Comment Subject Char"/>
    <w:basedOn w:val="CommentTextChar"/>
    <w:link w:val="CommentSubject"/>
    <w:uiPriority w:val="99"/>
    <w:semiHidden/>
    <w:rsid w:val="00780B5B"/>
    <w:rPr>
      <w:rFonts w:ascii="Arial" w:eastAsiaTheme="minorEastAsia" w:hAnsi="Arial" w:cs="Arial"/>
      <w:b/>
      <w:bCs/>
      <w:color w:val="4D4639"/>
      <w:sz w:val="20"/>
      <w:szCs w:val="20"/>
    </w:rPr>
  </w:style>
  <w:style w:type="character" w:styleId="SubtleEmphasis">
    <w:name w:val="Subtle Emphasis"/>
    <w:basedOn w:val="DefaultParagraphFont"/>
    <w:uiPriority w:val="19"/>
    <w:qFormat/>
    <w:rsid w:val="009648BC"/>
    <w:rPr>
      <w:i/>
      <w:iCs/>
      <w:color w:val="404040" w:themeColor="text1" w:themeTint="BF"/>
    </w:rPr>
  </w:style>
  <w:style w:type="paragraph" w:styleId="BodyText">
    <w:name w:val="Body Text"/>
    <w:basedOn w:val="Normal"/>
    <w:link w:val="BodyTextChar"/>
    <w:uiPriority w:val="1"/>
    <w:qFormat/>
    <w:rsid w:val="00F10420"/>
  </w:style>
  <w:style w:type="character" w:customStyle="1" w:styleId="BodyTextChar">
    <w:name w:val="Body Text Char"/>
    <w:basedOn w:val="DefaultParagraphFont"/>
    <w:link w:val="BodyText"/>
    <w:uiPriority w:val="1"/>
    <w:rsid w:val="00F10420"/>
    <w:rPr>
      <w:rFonts w:ascii="Arial" w:eastAsiaTheme="minorEastAsia" w:hAnsi="Arial" w:cs="Arial"/>
      <w:color w:val="4D4639"/>
      <w:szCs w:val="24"/>
    </w:rPr>
  </w:style>
  <w:style w:type="character" w:customStyle="1" w:styleId="UnresolvedMention1">
    <w:name w:val="Unresolved Mention1"/>
    <w:basedOn w:val="DefaultParagraphFont"/>
    <w:uiPriority w:val="99"/>
    <w:semiHidden/>
    <w:unhideWhenUsed/>
    <w:rsid w:val="00D0473B"/>
    <w:rPr>
      <w:color w:val="808080"/>
      <w:shd w:val="clear" w:color="auto" w:fill="E6E6E6"/>
    </w:rPr>
  </w:style>
  <w:style w:type="character" w:styleId="Strong">
    <w:name w:val="Strong"/>
    <w:basedOn w:val="DefaultParagraphFont"/>
    <w:uiPriority w:val="22"/>
    <w:qFormat/>
    <w:rsid w:val="00ED0E28"/>
    <w:rPr>
      <w:b/>
      <w:bCs/>
      <w:color w:val="0000F0"/>
    </w:rPr>
  </w:style>
  <w:style w:type="character" w:customStyle="1" w:styleId="QuestionChar">
    <w:name w:val="Question Char"/>
    <w:link w:val="Question"/>
    <w:uiPriority w:val="99"/>
    <w:locked/>
    <w:rsid w:val="00ED0E28"/>
    <w:rPr>
      <w:rFonts w:ascii="Arial" w:eastAsia="Times New Roman" w:hAnsi="Arial" w:cs="Times New Roman"/>
      <w:color w:val="4D4639"/>
      <w:sz w:val="24"/>
      <w:szCs w:val="20"/>
    </w:rPr>
  </w:style>
  <w:style w:type="paragraph" w:customStyle="1" w:styleId="Question">
    <w:name w:val="Question"/>
    <w:basedOn w:val="Normal"/>
    <w:link w:val="QuestionChar"/>
    <w:uiPriority w:val="99"/>
    <w:rsid w:val="00ED0E28"/>
    <w:pPr>
      <w:tabs>
        <w:tab w:val="num" w:pos="360"/>
        <w:tab w:val="left" w:pos="426"/>
      </w:tabs>
      <w:overflowPunct w:val="0"/>
      <w:adjustRightInd w:val="0"/>
      <w:spacing w:after="180"/>
      <w:ind w:left="360" w:hanging="360"/>
      <w:jc w:val="both"/>
    </w:pPr>
    <w:rPr>
      <w:rFonts w:eastAsia="Times New Roman" w:cs="Times New Roman"/>
      <w:sz w:val="24"/>
      <w:szCs w:val="20"/>
    </w:rPr>
  </w:style>
  <w:style w:type="paragraph" w:customStyle="1" w:styleId="Default">
    <w:name w:val="Default"/>
    <w:rsid w:val="00ED0E28"/>
    <w:pPr>
      <w:autoSpaceDE w:val="0"/>
      <w:autoSpaceDN w:val="0"/>
      <w:adjustRightInd w:val="0"/>
      <w:spacing w:after="0" w:line="240" w:lineRule="auto"/>
    </w:pPr>
    <w:rPr>
      <w:rFonts w:ascii="Arial" w:hAnsi="Arial" w:cs="Arial"/>
      <w:color w:val="000000"/>
      <w:sz w:val="24"/>
      <w:szCs w:val="24"/>
      <w:lang w:val="en-US"/>
    </w:rPr>
  </w:style>
  <w:style w:type="character" w:customStyle="1" w:styleId="Style16pt">
    <w:name w:val="Style 16 pt"/>
    <w:uiPriority w:val="99"/>
    <w:rsid w:val="00ED0E28"/>
    <w:rPr>
      <w:sz w:val="36"/>
    </w:rPr>
  </w:style>
  <w:style w:type="character" w:customStyle="1" w:styleId="Style11pt">
    <w:name w:val="Style 11 pt"/>
    <w:rsid w:val="00ED0E28"/>
    <w:rPr>
      <w:sz w:val="21"/>
    </w:rPr>
  </w:style>
  <w:style w:type="character" w:styleId="Emphasis">
    <w:name w:val="Emphasis"/>
    <w:basedOn w:val="DefaultParagraphFont"/>
    <w:uiPriority w:val="20"/>
    <w:qFormat/>
    <w:rsid w:val="00ED0E28"/>
    <w:rPr>
      <w:i/>
      <w:iCs/>
    </w:rPr>
  </w:style>
  <w:style w:type="paragraph" w:customStyle="1" w:styleId="TableParagraph">
    <w:name w:val="Table Paragraph"/>
    <w:basedOn w:val="Normal"/>
    <w:uiPriority w:val="1"/>
    <w:qFormat/>
    <w:rsid w:val="00CB75F9"/>
    <w:pPr>
      <w:spacing w:before="36"/>
      <w:ind w:left="107"/>
    </w:pPr>
  </w:style>
  <w:style w:type="paragraph" w:customStyle="1" w:styleId="Pa4">
    <w:name w:val="Pa4"/>
    <w:basedOn w:val="Default"/>
    <w:next w:val="Default"/>
    <w:uiPriority w:val="99"/>
    <w:rsid w:val="00F87E89"/>
    <w:pPr>
      <w:spacing w:line="261" w:lineRule="atLeast"/>
    </w:pPr>
    <w:rPr>
      <w:rFonts w:ascii="Myriad Pro" w:hAnsi="Myriad Pro" w:cstheme="minorBidi"/>
      <w:color w:val="auto"/>
      <w:lang w:val="en-GB"/>
    </w:rPr>
  </w:style>
  <w:style w:type="character" w:customStyle="1" w:styleId="A9">
    <w:name w:val="A9"/>
    <w:uiPriority w:val="99"/>
    <w:rsid w:val="00F87E89"/>
    <w:rPr>
      <w:rFonts w:cs="Myriad Pro"/>
      <w:b/>
      <w:bCs/>
      <w:color w:val="B72792"/>
      <w:sz w:val="28"/>
      <w:szCs w:val="28"/>
    </w:rPr>
  </w:style>
  <w:style w:type="character" w:customStyle="1" w:styleId="UnresolvedMention2">
    <w:name w:val="Unresolved Mention2"/>
    <w:basedOn w:val="DefaultParagraphFont"/>
    <w:uiPriority w:val="99"/>
    <w:semiHidden/>
    <w:unhideWhenUsed/>
    <w:rsid w:val="00EE471D"/>
    <w:rPr>
      <w:color w:val="605E5C"/>
      <w:shd w:val="clear" w:color="auto" w:fill="E1DFDD"/>
    </w:rPr>
  </w:style>
  <w:style w:type="character" w:customStyle="1" w:styleId="UnresolvedMention3">
    <w:name w:val="Unresolved Mention3"/>
    <w:basedOn w:val="DefaultParagraphFont"/>
    <w:uiPriority w:val="99"/>
    <w:semiHidden/>
    <w:unhideWhenUsed/>
    <w:rsid w:val="00633C02"/>
    <w:rPr>
      <w:color w:val="605E5C"/>
      <w:shd w:val="clear" w:color="auto" w:fill="E1DFDD"/>
    </w:rPr>
  </w:style>
  <w:style w:type="character" w:customStyle="1" w:styleId="UnresolvedMention4">
    <w:name w:val="Unresolved Mention4"/>
    <w:basedOn w:val="DefaultParagraphFont"/>
    <w:uiPriority w:val="99"/>
    <w:semiHidden/>
    <w:unhideWhenUsed/>
    <w:rsid w:val="00197FFE"/>
    <w:rPr>
      <w:color w:val="605E5C"/>
      <w:shd w:val="clear" w:color="auto" w:fill="E1DFDD"/>
    </w:rPr>
  </w:style>
  <w:style w:type="character" w:styleId="UnresolvedMention">
    <w:name w:val="Unresolved Mention"/>
    <w:basedOn w:val="DefaultParagraphFont"/>
    <w:uiPriority w:val="99"/>
    <w:unhideWhenUsed/>
    <w:rsid w:val="009166D6"/>
    <w:rPr>
      <w:color w:val="605E5C"/>
      <w:shd w:val="clear" w:color="auto" w:fill="E1DFDD"/>
    </w:rPr>
  </w:style>
  <w:style w:type="character" w:styleId="Mention">
    <w:name w:val="Mention"/>
    <w:basedOn w:val="DefaultParagraphFont"/>
    <w:uiPriority w:val="99"/>
    <w:unhideWhenUsed/>
    <w:rsid w:val="00C04056"/>
    <w:rPr>
      <w:color w:val="2B579A"/>
      <w:shd w:val="clear" w:color="auto" w:fill="E1DFDD"/>
    </w:rPr>
  </w:style>
  <w:style w:type="paragraph" w:styleId="TableofFigures">
    <w:name w:val="table of figures"/>
    <w:basedOn w:val="Normal"/>
    <w:next w:val="Normal"/>
    <w:uiPriority w:val="99"/>
    <w:unhideWhenUsed/>
    <w:rsid w:val="00D5246F"/>
    <w:pPr>
      <w:spacing w:after="0"/>
    </w:pPr>
  </w:style>
  <w:style w:type="paragraph" w:customStyle="1" w:styleId="04ABodyText">
    <w:name w:val="04A Body Text"/>
    <w:basedOn w:val="Normal"/>
    <w:link w:val="04ABodyTextChar"/>
    <w:qFormat/>
    <w:rsid w:val="007115DF"/>
    <w:pPr>
      <w:numPr>
        <w:numId w:val="3"/>
      </w:numPr>
      <w:spacing w:before="120" w:after="240" w:line="288" w:lineRule="auto"/>
    </w:pPr>
    <w:rPr>
      <w:rFonts w:eastAsia="Times New Roman"/>
      <w:color w:val="000000"/>
      <w:sz w:val="24"/>
      <w:szCs w:val="20"/>
      <w:lang w:eastAsia="en-GB"/>
    </w:rPr>
  </w:style>
  <w:style w:type="character" w:customStyle="1" w:styleId="04ABodyTextChar">
    <w:name w:val="04A Body Text Char"/>
    <w:link w:val="04ABodyText"/>
    <w:locked/>
    <w:rsid w:val="007115DF"/>
    <w:rPr>
      <w:rFonts w:ascii="Arial" w:eastAsia="Times New Roman" w:hAnsi="Arial" w:cs="Arial"/>
      <w:color w:val="000000"/>
      <w:sz w:val="24"/>
      <w:szCs w:val="20"/>
      <w:lang w:eastAsia="en-GB"/>
    </w:rPr>
  </w:style>
  <w:style w:type="paragraph" w:customStyle="1" w:styleId="05BBullets2ndlevel">
    <w:name w:val="05B Bullets (2nd level)"/>
    <w:basedOn w:val="Normal"/>
    <w:qFormat/>
    <w:rsid w:val="007115DF"/>
    <w:pPr>
      <w:numPr>
        <w:ilvl w:val="2"/>
        <w:numId w:val="3"/>
      </w:numPr>
      <w:spacing w:before="120" w:after="240" w:line="288" w:lineRule="auto"/>
    </w:pPr>
    <w:rPr>
      <w:rFonts w:asciiTheme="minorHAnsi" w:eastAsiaTheme="minorHAnsi" w:hAnsiTheme="minorHAnsi" w:cstheme="minorBidi"/>
      <w:color w:val="000000"/>
      <w:sz w:val="24"/>
      <w:szCs w:val="22"/>
    </w:rPr>
  </w:style>
  <w:style w:type="paragraph" w:customStyle="1" w:styleId="06ANumberedList1stlevel">
    <w:name w:val="06A Numbered List (1st level)"/>
    <w:basedOn w:val="04ABodyText"/>
    <w:link w:val="06ANumberedList1stlevelChar"/>
    <w:qFormat/>
    <w:rsid w:val="007115DF"/>
    <w:pPr>
      <w:numPr>
        <w:ilvl w:val="4"/>
      </w:numPr>
      <w:ind w:left="3600" w:hanging="360"/>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7115DF"/>
    <w:pPr>
      <w:numPr>
        <w:ilvl w:val="5"/>
      </w:numPr>
      <w:ind w:left="4320" w:hanging="360"/>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link w:val="05CBulletsWithoutSpacing1stlevelChar"/>
    <w:qFormat/>
    <w:rsid w:val="007115DF"/>
    <w:pPr>
      <w:numPr>
        <w:ilvl w:val="3"/>
        <w:numId w:val="3"/>
      </w:numPr>
      <w:spacing w:before="120" w:after="240" w:line="288" w:lineRule="auto"/>
      <w:contextualSpacing/>
    </w:pPr>
    <w:rPr>
      <w:rFonts w:asciiTheme="minorHAnsi" w:eastAsiaTheme="minorHAnsi" w:hAnsiTheme="minorHAnsi" w:cstheme="minorBidi"/>
      <w:color w:val="000000"/>
      <w:sz w:val="24"/>
      <w:szCs w:val="22"/>
    </w:rPr>
  </w:style>
  <w:style w:type="paragraph" w:customStyle="1" w:styleId="06CNumberedListWithoutSpacing1stlevel">
    <w:name w:val="06C Numbered List Without Spacing (1st level)"/>
    <w:basedOn w:val="06ANumberedList1stlevel"/>
    <w:qFormat/>
    <w:rsid w:val="007115DF"/>
    <w:pPr>
      <w:numPr>
        <w:ilvl w:val="6"/>
      </w:numPr>
      <w:ind w:left="5040" w:hanging="360"/>
      <w:contextualSpacing/>
    </w:pPr>
  </w:style>
  <w:style w:type="character" w:customStyle="1" w:styleId="08AQuoteBodyChar">
    <w:name w:val="08A Quote Body Char"/>
    <w:link w:val="08AQuoteBody"/>
    <w:locked/>
    <w:rsid w:val="007115DF"/>
    <w:rPr>
      <w:rFonts w:ascii="Segoe UI" w:hAnsi="Segoe UI" w:cs="Segoe UI"/>
      <w:b/>
      <w:i/>
      <w:color w:val="002554"/>
    </w:rPr>
  </w:style>
  <w:style w:type="paragraph" w:customStyle="1" w:styleId="08AQuoteBody">
    <w:name w:val="08A Quote Body"/>
    <w:basedOn w:val="Normal"/>
    <w:next w:val="Normal"/>
    <w:link w:val="08AQuoteBodyChar"/>
    <w:qFormat/>
    <w:rsid w:val="007115DF"/>
    <w:pPr>
      <w:keepNext/>
      <w:keepLines/>
      <w:spacing w:before="120" w:after="0" w:line="288" w:lineRule="auto"/>
      <w:contextualSpacing/>
    </w:pPr>
    <w:rPr>
      <w:rFonts w:ascii="Segoe UI" w:eastAsiaTheme="minorHAnsi" w:hAnsi="Segoe UI" w:cs="Segoe UI"/>
      <w:b/>
      <w:i/>
      <w:color w:val="002554"/>
      <w:szCs w:val="22"/>
    </w:rPr>
  </w:style>
  <w:style w:type="paragraph" w:customStyle="1" w:styleId="01BMainHeadingNumberedTOC">
    <w:name w:val="01B Main Heading Numbered (TOC)"/>
    <w:basedOn w:val="Heading1"/>
    <w:next w:val="04ABodyText"/>
    <w:link w:val="01BMainHeadingNumberedTOCChar"/>
    <w:qFormat/>
    <w:rsid w:val="007115DF"/>
    <w:pPr>
      <w:keepLines w:val="0"/>
      <w:pageBreakBefore/>
      <w:numPr>
        <w:numId w:val="5"/>
      </w:numPr>
      <w:spacing w:after="240" w:line="264" w:lineRule="auto"/>
    </w:pPr>
    <w:rPr>
      <w:rFonts w:ascii="Arial Black" w:eastAsiaTheme="minorHAnsi" w:hAnsi="Arial Black" w:cstheme="minorBidi"/>
      <w:b/>
      <w:bCs w:val="0"/>
      <w:color w:val="2F469C"/>
      <w:sz w:val="48"/>
      <w:szCs w:val="48"/>
    </w:rPr>
  </w:style>
  <w:style w:type="paragraph" w:customStyle="1" w:styleId="07BImageCaptionNumbered">
    <w:name w:val="07B Image Caption Numbered"/>
    <w:basedOn w:val="Normal"/>
    <w:next w:val="04ABodyText"/>
    <w:link w:val="07BImageCaptionNumberedChar"/>
    <w:qFormat/>
    <w:rsid w:val="007115DF"/>
    <w:pPr>
      <w:keepNext/>
      <w:keepLines/>
      <w:numPr>
        <w:ilvl w:val="3"/>
        <w:numId w:val="5"/>
      </w:numPr>
      <w:spacing w:before="240" w:after="240" w:line="240" w:lineRule="auto"/>
      <w:outlineLvl w:val="2"/>
    </w:pPr>
    <w:rPr>
      <w:rFonts w:asciiTheme="minorHAnsi" w:eastAsiaTheme="minorHAnsi" w:hAnsiTheme="minorHAnsi" w:cstheme="minorBidi"/>
      <w:b/>
      <w:color w:val="000000"/>
      <w:szCs w:val="22"/>
    </w:rPr>
  </w:style>
  <w:style w:type="paragraph" w:customStyle="1" w:styleId="07DTableCaptionNumbered">
    <w:name w:val="07D Table Caption Numbered"/>
    <w:basedOn w:val="Normal"/>
    <w:next w:val="04ABodyText"/>
    <w:link w:val="07DTableCaptionNumberedChar"/>
    <w:qFormat/>
    <w:rsid w:val="007115DF"/>
    <w:pPr>
      <w:keepNext/>
      <w:keepLines/>
      <w:numPr>
        <w:ilvl w:val="4"/>
        <w:numId w:val="5"/>
      </w:numPr>
      <w:spacing w:before="240" w:after="240" w:line="240" w:lineRule="auto"/>
      <w:outlineLvl w:val="2"/>
    </w:pPr>
    <w:rPr>
      <w:rFonts w:asciiTheme="minorHAnsi" w:eastAsiaTheme="minorHAnsi" w:hAnsiTheme="minorHAnsi" w:cstheme="minorBidi"/>
      <w:b/>
      <w:color w:val="000000"/>
      <w:szCs w:val="22"/>
    </w:rPr>
  </w:style>
  <w:style w:type="character" w:customStyle="1" w:styleId="02BSubheadingNumbered1stlevelTOCChar">
    <w:name w:val="02B Subheading Numbered (1st level) (TOC) Char"/>
    <w:link w:val="02BSubheadingNumbered1stlevelTOC"/>
    <w:locked/>
    <w:rsid w:val="007115DF"/>
    <w:rPr>
      <w:rFonts w:ascii="Arial Black" w:hAnsi="Arial Black"/>
      <w:b/>
      <w:color w:val="419999"/>
      <w:sz w:val="26"/>
    </w:rPr>
  </w:style>
  <w:style w:type="paragraph" w:customStyle="1" w:styleId="02BSubheadingNumbered1stlevelTOC">
    <w:name w:val="02B Subheading Numbered (1st level) (TOC)"/>
    <w:basedOn w:val="Normal"/>
    <w:next w:val="04ABodyText"/>
    <w:link w:val="02BSubheadingNumbered1stlevelTOCChar"/>
    <w:qFormat/>
    <w:rsid w:val="007115DF"/>
    <w:pPr>
      <w:keepNext/>
      <w:keepLines/>
      <w:numPr>
        <w:ilvl w:val="1"/>
        <w:numId w:val="5"/>
      </w:numPr>
      <w:spacing w:before="360" w:after="240" w:line="264" w:lineRule="auto"/>
      <w:outlineLvl w:val="1"/>
    </w:pPr>
    <w:rPr>
      <w:rFonts w:ascii="Arial Black" w:eastAsiaTheme="minorHAnsi" w:hAnsi="Arial Black" w:cstheme="minorBidi"/>
      <w:b/>
      <w:color w:val="419999"/>
      <w:sz w:val="26"/>
      <w:szCs w:val="22"/>
    </w:rPr>
  </w:style>
  <w:style w:type="paragraph" w:customStyle="1" w:styleId="03BSubheadingNumbered2ndlevelNON-TOC">
    <w:name w:val="03B Subheading Numbered (2nd level) (NON-TOC)"/>
    <w:basedOn w:val="Normal"/>
    <w:next w:val="04ABodyText"/>
    <w:qFormat/>
    <w:rsid w:val="007115DF"/>
    <w:pPr>
      <w:keepNext/>
      <w:keepLines/>
      <w:numPr>
        <w:ilvl w:val="2"/>
        <w:numId w:val="5"/>
      </w:numPr>
      <w:spacing w:before="240" w:after="120" w:line="240" w:lineRule="auto"/>
      <w:outlineLvl w:val="2"/>
    </w:pPr>
    <w:rPr>
      <w:rFonts w:eastAsiaTheme="minorHAnsi" w:cstheme="minorBidi"/>
      <w:color w:val="419999"/>
      <w:sz w:val="24"/>
      <w:szCs w:val="22"/>
    </w:rPr>
  </w:style>
  <w:style w:type="character" w:customStyle="1" w:styleId="05CBulletsWithoutSpacing1stlevelChar">
    <w:name w:val="05C Bullets Without Spacing (1st level) Char"/>
    <w:link w:val="05CBulletsWithoutSpacing1stlevel"/>
    <w:locked/>
    <w:rsid w:val="007115DF"/>
    <w:rPr>
      <w:color w:val="000000"/>
      <w:sz w:val="24"/>
    </w:rPr>
  </w:style>
  <w:style w:type="numbering" w:customStyle="1" w:styleId="JayeshNavinShahEasterEgg">
    <w:name w:val="JayeshNavinShahEasterEgg"/>
    <w:uiPriority w:val="99"/>
    <w:rsid w:val="007115DF"/>
    <w:pPr>
      <w:numPr>
        <w:numId w:val="4"/>
      </w:numPr>
    </w:pPr>
  </w:style>
  <w:style w:type="numbering" w:customStyle="1" w:styleId="JayeshNavinShahEasterEgg2">
    <w:name w:val="JayeshNavinShahEasterEgg2"/>
    <w:uiPriority w:val="99"/>
    <w:rsid w:val="007115DF"/>
    <w:pPr>
      <w:numPr>
        <w:numId w:val="5"/>
      </w:numPr>
    </w:pPr>
  </w:style>
  <w:style w:type="character" w:customStyle="1" w:styleId="07DTableCaptionNumberedChar">
    <w:name w:val="07D Table Caption Numbered Char"/>
    <w:link w:val="07DTableCaptionNumbered"/>
    <w:locked/>
    <w:rsid w:val="007115DF"/>
    <w:rPr>
      <w:b/>
      <w:color w:val="000000"/>
    </w:rPr>
  </w:style>
  <w:style w:type="character" w:customStyle="1" w:styleId="07BImageCaptionNumberedChar">
    <w:name w:val="07B Image Caption Numbered Char"/>
    <w:link w:val="07BImageCaptionNumbered"/>
    <w:locked/>
    <w:rsid w:val="00FA129F"/>
    <w:rPr>
      <w:b/>
      <w:color w:val="000000"/>
    </w:rPr>
  </w:style>
  <w:style w:type="character" w:customStyle="1" w:styleId="06ANumberedList1stlevelChar">
    <w:name w:val="06A Numbered List (1st level) Char"/>
    <w:link w:val="06ANumberedList1stlevel"/>
    <w:locked/>
    <w:rsid w:val="00FA129F"/>
    <w:rPr>
      <w:color w:val="000000"/>
      <w:sz w:val="24"/>
    </w:rPr>
  </w:style>
  <w:style w:type="character" w:customStyle="1" w:styleId="03ASubheading2ndlevelTOCChar">
    <w:name w:val="03A Subheading (2nd level) (TOC) Char"/>
    <w:link w:val="03ASubheading2ndlevelTOC"/>
    <w:locked/>
    <w:rsid w:val="00FA129F"/>
    <w:rPr>
      <w:rFonts w:ascii="Arial" w:hAnsi="Arial"/>
      <w:color w:val="419999"/>
      <w:sz w:val="24"/>
    </w:rPr>
  </w:style>
  <w:style w:type="paragraph" w:customStyle="1" w:styleId="03ASubheading2ndlevelTOC">
    <w:name w:val="03A Subheading (2nd level) (TOC)"/>
    <w:basedOn w:val="Normal"/>
    <w:next w:val="04ABodyText"/>
    <w:link w:val="03ASubheading2ndlevelTOCChar"/>
    <w:qFormat/>
    <w:rsid w:val="00FA129F"/>
    <w:pPr>
      <w:keepNext/>
      <w:keepLines/>
      <w:spacing w:before="240" w:after="120" w:line="240" w:lineRule="auto"/>
      <w:outlineLvl w:val="2"/>
    </w:pPr>
    <w:rPr>
      <w:rFonts w:eastAsiaTheme="minorHAnsi" w:cstheme="minorBidi"/>
      <w:color w:val="419999"/>
      <w:sz w:val="24"/>
      <w:szCs w:val="22"/>
    </w:rPr>
  </w:style>
  <w:style w:type="character" w:customStyle="1" w:styleId="01BMainHeadingNumberedTOCChar">
    <w:name w:val="01B Main Heading Numbered (TOC) Char"/>
    <w:link w:val="01BMainHeadingNumberedTOC"/>
    <w:locked/>
    <w:rsid w:val="000A2854"/>
    <w:rPr>
      <w:rFonts w:ascii="Arial Black" w:hAnsi="Arial Black"/>
      <w:b/>
      <w:color w:val="2F469C"/>
      <w:sz w:val="48"/>
      <w:szCs w:val="48"/>
    </w:rPr>
  </w:style>
  <w:style w:type="table" w:customStyle="1" w:styleId="IpsosMORITable01">
    <w:name w:val="Ipsos MORI Table 01"/>
    <w:basedOn w:val="TableNormal"/>
    <w:uiPriority w:val="99"/>
    <w:rsid w:val="000A2854"/>
    <w:pPr>
      <w:spacing w:after="0" w:line="240" w:lineRule="auto"/>
      <w:contextualSpacing/>
      <w:jc w:val="right"/>
    </w:pPr>
    <w:rPr>
      <w:rFonts w:ascii="Arial" w:eastAsia="Times New Roman" w:hAnsi="Arial" w:cs="Arial"/>
      <w:sz w:val="20"/>
      <w:szCs w:val="20"/>
      <w:lang w:eastAsia="en-GB"/>
    </w:rPr>
    <w:tblPr>
      <w:tblStyleRowBandSize w:val="1"/>
      <w:tblStyleColBandSize w:val="1"/>
      <w:tblInd w:w="0" w:type="nil"/>
      <w:tblBorders>
        <w:top w:val="single" w:sz="4" w:space="0" w:color="002554"/>
        <w:left w:val="single" w:sz="4" w:space="0" w:color="002554"/>
        <w:bottom w:val="single" w:sz="4" w:space="0" w:color="002554"/>
        <w:right w:val="single" w:sz="4" w:space="0" w:color="002554"/>
        <w:insideH w:val="single" w:sz="4" w:space="0" w:color="002554"/>
        <w:insideV w:val="single" w:sz="4" w:space="0" w:color="002554"/>
      </w:tblBorders>
      <w:tblCellMar>
        <w:top w:w="57" w:type="dxa"/>
        <w:bottom w:w="57" w:type="dxa"/>
      </w:tblCellMar>
    </w:tblPr>
    <w:tcPr>
      <w:vAlign w:val="center"/>
    </w:tcPr>
    <w:tblStylePr w:type="firstRow">
      <w:rPr>
        <w:rFonts w:ascii="Arial" w:hAnsi="Arial" w:cs="Arial" w:hint="default"/>
        <w:b/>
        <w:i w:val="0"/>
        <w:color w:val="000000"/>
        <w:sz w:val="20"/>
        <w:szCs w:val="20"/>
      </w:rPr>
    </w:tblStylePr>
    <w:tblStylePr w:type="lastRow">
      <w:rPr>
        <w:rFonts w:ascii="Arial" w:hAnsi="Arial" w:cs="Arial" w:hint="default"/>
        <w:b/>
        <w:sz w:val="20"/>
        <w:szCs w:val="20"/>
      </w:rPr>
    </w:tblStylePr>
    <w:tblStylePr w:type="firstCol">
      <w:pPr>
        <w:jc w:val="right"/>
      </w:pPr>
      <w:rPr>
        <w:rFonts w:ascii="Arial" w:hAnsi="Arial" w:cs="Arial" w:hint="default"/>
        <w:b w:val="0"/>
        <w:color w:val="000000"/>
        <w:sz w:val="20"/>
        <w:szCs w:val="20"/>
      </w:rPr>
    </w:tblStylePr>
    <w:tblStylePr w:type="lastCol">
      <w:rPr>
        <w:rFonts w:ascii="Arial" w:hAnsi="Arial" w:cs="Arial" w:hint="default"/>
        <w:sz w:val="20"/>
        <w:szCs w:val="20"/>
      </w:r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style>
  <w:style w:type="table" w:customStyle="1" w:styleId="GridTable4-Accent1100">
    <w:name w:val="Grid Table 4 - Accent 1100"/>
    <w:basedOn w:val="TableNormal"/>
    <w:next w:val="TableNormal"/>
    <w:uiPriority w:val="49"/>
    <w:rsid w:val="00420DDC"/>
    <w:pPr>
      <w:spacing w:before="40" w:after="40" w:line="240" w:lineRule="auto"/>
    </w:pPr>
    <w:rPr>
      <w:rFonts w:ascii="StoneSansITCStd Medium" w:hAnsi="StoneSansITCStd Medium"/>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ascii="StoneSansITCStd Medium" w:hAnsi="StoneSansITCStd Medium"/>
        <w:b w:val="0"/>
        <w:bCs/>
        <w:i w:val="0"/>
      </w:rPr>
      <w:tblPr/>
      <w:tcPr>
        <w:shd w:val="clear" w:color="auto" w:fill="5B9BD5" w:themeFill="accent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145">
      <w:bodyDiv w:val="1"/>
      <w:marLeft w:val="0"/>
      <w:marRight w:val="0"/>
      <w:marTop w:val="0"/>
      <w:marBottom w:val="0"/>
      <w:divBdr>
        <w:top w:val="none" w:sz="0" w:space="0" w:color="auto"/>
        <w:left w:val="none" w:sz="0" w:space="0" w:color="auto"/>
        <w:bottom w:val="none" w:sz="0" w:space="0" w:color="auto"/>
        <w:right w:val="none" w:sz="0" w:space="0" w:color="auto"/>
      </w:divBdr>
    </w:div>
    <w:div w:id="64307264">
      <w:bodyDiv w:val="1"/>
      <w:marLeft w:val="0"/>
      <w:marRight w:val="0"/>
      <w:marTop w:val="0"/>
      <w:marBottom w:val="0"/>
      <w:divBdr>
        <w:top w:val="none" w:sz="0" w:space="0" w:color="auto"/>
        <w:left w:val="none" w:sz="0" w:space="0" w:color="auto"/>
        <w:bottom w:val="none" w:sz="0" w:space="0" w:color="auto"/>
        <w:right w:val="none" w:sz="0" w:space="0" w:color="auto"/>
      </w:divBdr>
    </w:div>
    <w:div w:id="75169931">
      <w:bodyDiv w:val="1"/>
      <w:marLeft w:val="0"/>
      <w:marRight w:val="0"/>
      <w:marTop w:val="0"/>
      <w:marBottom w:val="0"/>
      <w:divBdr>
        <w:top w:val="none" w:sz="0" w:space="0" w:color="auto"/>
        <w:left w:val="none" w:sz="0" w:space="0" w:color="auto"/>
        <w:bottom w:val="none" w:sz="0" w:space="0" w:color="auto"/>
        <w:right w:val="none" w:sz="0" w:space="0" w:color="auto"/>
      </w:divBdr>
    </w:div>
    <w:div w:id="78253531">
      <w:bodyDiv w:val="1"/>
      <w:marLeft w:val="0"/>
      <w:marRight w:val="0"/>
      <w:marTop w:val="0"/>
      <w:marBottom w:val="0"/>
      <w:divBdr>
        <w:top w:val="none" w:sz="0" w:space="0" w:color="auto"/>
        <w:left w:val="none" w:sz="0" w:space="0" w:color="auto"/>
        <w:bottom w:val="none" w:sz="0" w:space="0" w:color="auto"/>
        <w:right w:val="none" w:sz="0" w:space="0" w:color="auto"/>
      </w:divBdr>
    </w:div>
    <w:div w:id="92944104">
      <w:bodyDiv w:val="1"/>
      <w:marLeft w:val="0"/>
      <w:marRight w:val="0"/>
      <w:marTop w:val="0"/>
      <w:marBottom w:val="0"/>
      <w:divBdr>
        <w:top w:val="none" w:sz="0" w:space="0" w:color="auto"/>
        <w:left w:val="none" w:sz="0" w:space="0" w:color="auto"/>
        <w:bottom w:val="none" w:sz="0" w:space="0" w:color="auto"/>
        <w:right w:val="none" w:sz="0" w:space="0" w:color="auto"/>
      </w:divBdr>
    </w:div>
    <w:div w:id="145317077">
      <w:bodyDiv w:val="1"/>
      <w:marLeft w:val="0"/>
      <w:marRight w:val="0"/>
      <w:marTop w:val="0"/>
      <w:marBottom w:val="0"/>
      <w:divBdr>
        <w:top w:val="none" w:sz="0" w:space="0" w:color="auto"/>
        <w:left w:val="none" w:sz="0" w:space="0" w:color="auto"/>
        <w:bottom w:val="none" w:sz="0" w:space="0" w:color="auto"/>
        <w:right w:val="none" w:sz="0" w:space="0" w:color="auto"/>
      </w:divBdr>
    </w:div>
    <w:div w:id="160005062">
      <w:bodyDiv w:val="1"/>
      <w:marLeft w:val="0"/>
      <w:marRight w:val="0"/>
      <w:marTop w:val="0"/>
      <w:marBottom w:val="0"/>
      <w:divBdr>
        <w:top w:val="none" w:sz="0" w:space="0" w:color="auto"/>
        <w:left w:val="none" w:sz="0" w:space="0" w:color="auto"/>
        <w:bottom w:val="none" w:sz="0" w:space="0" w:color="auto"/>
        <w:right w:val="none" w:sz="0" w:space="0" w:color="auto"/>
      </w:divBdr>
    </w:div>
    <w:div w:id="250937361">
      <w:bodyDiv w:val="1"/>
      <w:marLeft w:val="0"/>
      <w:marRight w:val="0"/>
      <w:marTop w:val="0"/>
      <w:marBottom w:val="0"/>
      <w:divBdr>
        <w:top w:val="none" w:sz="0" w:space="0" w:color="auto"/>
        <w:left w:val="none" w:sz="0" w:space="0" w:color="auto"/>
        <w:bottom w:val="none" w:sz="0" w:space="0" w:color="auto"/>
        <w:right w:val="none" w:sz="0" w:space="0" w:color="auto"/>
      </w:divBdr>
    </w:div>
    <w:div w:id="326716581">
      <w:bodyDiv w:val="1"/>
      <w:marLeft w:val="0"/>
      <w:marRight w:val="0"/>
      <w:marTop w:val="0"/>
      <w:marBottom w:val="0"/>
      <w:divBdr>
        <w:top w:val="none" w:sz="0" w:space="0" w:color="auto"/>
        <w:left w:val="none" w:sz="0" w:space="0" w:color="auto"/>
        <w:bottom w:val="none" w:sz="0" w:space="0" w:color="auto"/>
        <w:right w:val="none" w:sz="0" w:space="0" w:color="auto"/>
      </w:divBdr>
    </w:div>
    <w:div w:id="487946124">
      <w:bodyDiv w:val="1"/>
      <w:marLeft w:val="0"/>
      <w:marRight w:val="0"/>
      <w:marTop w:val="0"/>
      <w:marBottom w:val="0"/>
      <w:divBdr>
        <w:top w:val="none" w:sz="0" w:space="0" w:color="auto"/>
        <w:left w:val="none" w:sz="0" w:space="0" w:color="auto"/>
        <w:bottom w:val="none" w:sz="0" w:space="0" w:color="auto"/>
        <w:right w:val="none" w:sz="0" w:space="0" w:color="auto"/>
      </w:divBdr>
    </w:div>
    <w:div w:id="616373053">
      <w:bodyDiv w:val="1"/>
      <w:marLeft w:val="0"/>
      <w:marRight w:val="0"/>
      <w:marTop w:val="0"/>
      <w:marBottom w:val="0"/>
      <w:divBdr>
        <w:top w:val="none" w:sz="0" w:space="0" w:color="auto"/>
        <w:left w:val="none" w:sz="0" w:space="0" w:color="auto"/>
        <w:bottom w:val="none" w:sz="0" w:space="0" w:color="auto"/>
        <w:right w:val="none" w:sz="0" w:space="0" w:color="auto"/>
      </w:divBdr>
      <w:divsChild>
        <w:div w:id="1576745862">
          <w:marLeft w:val="720"/>
          <w:marRight w:val="0"/>
          <w:marTop w:val="200"/>
          <w:marBottom w:val="0"/>
          <w:divBdr>
            <w:top w:val="none" w:sz="0" w:space="0" w:color="auto"/>
            <w:left w:val="none" w:sz="0" w:space="0" w:color="auto"/>
            <w:bottom w:val="none" w:sz="0" w:space="0" w:color="auto"/>
            <w:right w:val="none" w:sz="0" w:space="0" w:color="auto"/>
          </w:divBdr>
        </w:div>
      </w:divsChild>
    </w:div>
    <w:div w:id="693849503">
      <w:bodyDiv w:val="1"/>
      <w:marLeft w:val="0"/>
      <w:marRight w:val="0"/>
      <w:marTop w:val="0"/>
      <w:marBottom w:val="0"/>
      <w:divBdr>
        <w:top w:val="none" w:sz="0" w:space="0" w:color="auto"/>
        <w:left w:val="none" w:sz="0" w:space="0" w:color="auto"/>
        <w:bottom w:val="none" w:sz="0" w:space="0" w:color="auto"/>
        <w:right w:val="none" w:sz="0" w:space="0" w:color="auto"/>
      </w:divBdr>
    </w:div>
    <w:div w:id="722172667">
      <w:bodyDiv w:val="1"/>
      <w:marLeft w:val="0"/>
      <w:marRight w:val="0"/>
      <w:marTop w:val="0"/>
      <w:marBottom w:val="0"/>
      <w:divBdr>
        <w:top w:val="none" w:sz="0" w:space="0" w:color="auto"/>
        <w:left w:val="none" w:sz="0" w:space="0" w:color="auto"/>
        <w:bottom w:val="none" w:sz="0" w:space="0" w:color="auto"/>
        <w:right w:val="none" w:sz="0" w:space="0" w:color="auto"/>
      </w:divBdr>
    </w:div>
    <w:div w:id="725101618">
      <w:bodyDiv w:val="1"/>
      <w:marLeft w:val="0"/>
      <w:marRight w:val="0"/>
      <w:marTop w:val="0"/>
      <w:marBottom w:val="0"/>
      <w:divBdr>
        <w:top w:val="none" w:sz="0" w:space="0" w:color="auto"/>
        <w:left w:val="none" w:sz="0" w:space="0" w:color="auto"/>
        <w:bottom w:val="none" w:sz="0" w:space="0" w:color="auto"/>
        <w:right w:val="none" w:sz="0" w:space="0" w:color="auto"/>
      </w:divBdr>
    </w:div>
    <w:div w:id="745568903">
      <w:bodyDiv w:val="1"/>
      <w:marLeft w:val="0"/>
      <w:marRight w:val="0"/>
      <w:marTop w:val="0"/>
      <w:marBottom w:val="0"/>
      <w:divBdr>
        <w:top w:val="none" w:sz="0" w:space="0" w:color="auto"/>
        <w:left w:val="none" w:sz="0" w:space="0" w:color="auto"/>
        <w:bottom w:val="none" w:sz="0" w:space="0" w:color="auto"/>
        <w:right w:val="none" w:sz="0" w:space="0" w:color="auto"/>
      </w:divBdr>
    </w:div>
    <w:div w:id="787550361">
      <w:bodyDiv w:val="1"/>
      <w:marLeft w:val="0"/>
      <w:marRight w:val="0"/>
      <w:marTop w:val="0"/>
      <w:marBottom w:val="0"/>
      <w:divBdr>
        <w:top w:val="none" w:sz="0" w:space="0" w:color="auto"/>
        <w:left w:val="none" w:sz="0" w:space="0" w:color="auto"/>
        <w:bottom w:val="none" w:sz="0" w:space="0" w:color="auto"/>
        <w:right w:val="none" w:sz="0" w:space="0" w:color="auto"/>
      </w:divBdr>
    </w:div>
    <w:div w:id="928779861">
      <w:bodyDiv w:val="1"/>
      <w:marLeft w:val="0"/>
      <w:marRight w:val="0"/>
      <w:marTop w:val="0"/>
      <w:marBottom w:val="0"/>
      <w:divBdr>
        <w:top w:val="none" w:sz="0" w:space="0" w:color="auto"/>
        <w:left w:val="none" w:sz="0" w:space="0" w:color="auto"/>
        <w:bottom w:val="none" w:sz="0" w:space="0" w:color="auto"/>
        <w:right w:val="none" w:sz="0" w:space="0" w:color="auto"/>
      </w:divBdr>
    </w:div>
    <w:div w:id="1212424869">
      <w:bodyDiv w:val="1"/>
      <w:marLeft w:val="0"/>
      <w:marRight w:val="0"/>
      <w:marTop w:val="0"/>
      <w:marBottom w:val="0"/>
      <w:divBdr>
        <w:top w:val="none" w:sz="0" w:space="0" w:color="auto"/>
        <w:left w:val="none" w:sz="0" w:space="0" w:color="auto"/>
        <w:bottom w:val="none" w:sz="0" w:space="0" w:color="auto"/>
        <w:right w:val="none" w:sz="0" w:space="0" w:color="auto"/>
      </w:divBdr>
    </w:div>
    <w:div w:id="1286884622">
      <w:bodyDiv w:val="1"/>
      <w:marLeft w:val="0"/>
      <w:marRight w:val="0"/>
      <w:marTop w:val="0"/>
      <w:marBottom w:val="0"/>
      <w:divBdr>
        <w:top w:val="none" w:sz="0" w:space="0" w:color="auto"/>
        <w:left w:val="none" w:sz="0" w:space="0" w:color="auto"/>
        <w:bottom w:val="none" w:sz="0" w:space="0" w:color="auto"/>
        <w:right w:val="none" w:sz="0" w:space="0" w:color="auto"/>
      </w:divBdr>
    </w:div>
    <w:div w:id="1307782204">
      <w:bodyDiv w:val="1"/>
      <w:marLeft w:val="0"/>
      <w:marRight w:val="0"/>
      <w:marTop w:val="0"/>
      <w:marBottom w:val="0"/>
      <w:divBdr>
        <w:top w:val="none" w:sz="0" w:space="0" w:color="auto"/>
        <w:left w:val="none" w:sz="0" w:space="0" w:color="auto"/>
        <w:bottom w:val="none" w:sz="0" w:space="0" w:color="auto"/>
        <w:right w:val="none" w:sz="0" w:space="0" w:color="auto"/>
      </w:divBdr>
    </w:div>
    <w:div w:id="1391074204">
      <w:bodyDiv w:val="1"/>
      <w:marLeft w:val="0"/>
      <w:marRight w:val="0"/>
      <w:marTop w:val="0"/>
      <w:marBottom w:val="0"/>
      <w:divBdr>
        <w:top w:val="none" w:sz="0" w:space="0" w:color="auto"/>
        <w:left w:val="none" w:sz="0" w:space="0" w:color="auto"/>
        <w:bottom w:val="none" w:sz="0" w:space="0" w:color="auto"/>
        <w:right w:val="none" w:sz="0" w:space="0" w:color="auto"/>
      </w:divBdr>
    </w:div>
    <w:div w:id="1409377391">
      <w:bodyDiv w:val="1"/>
      <w:marLeft w:val="0"/>
      <w:marRight w:val="0"/>
      <w:marTop w:val="0"/>
      <w:marBottom w:val="0"/>
      <w:divBdr>
        <w:top w:val="none" w:sz="0" w:space="0" w:color="auto"/>
        <w:left w:val="none" w:sz="0" w:space="0" w:color="auto"/>
        <w:bottom w:val="none" w:sz="0" w:space="0" w:color="auto"/>
        <w:right w:val="none" w:sz="0" w:space="0" w:color="auto"/>
      </w:divBdr>
    </w:div>
    <w:div w:id="1464499260">
      <w:bodyDiv w:val="1"/>
      <w:marLeft w:val="0"/>
      <w:marRight w:val="0"/>
      <w:marTop w:val="0"/>
      <w:marBottom w:val="0"/>
      <w:divBdr>
        <w:top w:val="none" w:sz="0" w:space="0" w:color="auto"/>
        <w:left w:val="none" w:sz="0" w:space="0" w:color="auto"/>
        <w:bottom w:val="none" w:sz="0" w:space="0" w:color="auto"/>
        <w:right w:val="none" w:sz="0" w:space="0" w:color="auto"/>
      </w:divBdr>
      <w:divsChild>
        <w:div w:id="1272473313">
          <w:marLeft w:val="360"/>
          <w:marRight w:val="0"/>
          <w:marTop w:val="200"/>
          <w:marBottom w:val="0"/>
          <w:divBdr>
            <w:top w:val="none" w:sz="0" w:space="0" w:color="auto"/>
            <w:left w:val="none" w:sz="0" w:space="0" w:color="auto"/>
            <w:bottom w:val="none" w:sz="0" w:space="0" w:color="auto"/>
            <w:right w:val="none" w:sz="0" w:space="0" w:color="auto"/>
          </w:divBdr>
        </w:div>
        <w:div w:id="288978660">
          <w:marLeft w:val="360"/>
          <w:marRight w:val="0"/>
          <w:marTop w:val="200"/>
          <w:marBottom w:val="0"/>
          <w:divBdr>
            <w:top w:val="none" w:sz="0" w:space="0" w:color="auto"/>
            <w:left w:val="none" w:sz="0" w:space="0" w:color="auto"/>
            <w:bottom w:val="none" w:sz="0" w:space="0" w:color="auto"/>
            <w:right w:val="none" w:sz="0" w:space="0" w:color="auto"/>
          </w:divBdr>
        </w:div>
        <w:div w:id="1725592819">
          <w:marLeft w:val="360"/>
          <w:marRight w:val="0"/>
          <w:marTop w:val="200"/>
          <w:marBottom w:val="0"/>
          <w:divBdr>
            <w:top w:val="none" w:sz="0" w:space="0" w:color="auto"/>
            <w:left w:val="none" w:sz="0" w:space="0" w:color="auto"/>
            <w:bottom w:val="none" w:sz="0" w:space="0" w:color="auto"/>
            <w:right w:val="none" w:sz="0" w:space="0" w:color="auto"/>
          </w:divBdr>
        </w:div>
        <w:div w:id="1533877279">
          <w:marLeft w:val="360"/>
          <w:marRight w:val="0"/>
          <w:marTop w:val="200"/>
          <w:marBottom w:val="0"/>
          <w:divBdr>
            <w:top w:val="none" w:sz="0" w:space="0" w:color="auto"/>
            <w:left w:val="none" w:sz="0" w:space="0" w:color="auto"/>
            <w:bottom w:val="none" w:sz="0" w:space="0" w:color="auto"/>
            <w:right w:val="none" w:sz="0" w:space="0" w:color="auto"/>
          </w:divBdr>
        </w:div>
        <w:div w:id="328023403">
          <w:marLeft w:val="1080"/>
          <w:marRight w:val="0"/>
          <w:marTop w:val="100"/>
          <w:marBottom w:val="0"/>
          <w:divBdr>
            <w:top w:val="none" w:sz="0" w:space="0" w:color="auto"/>
            <w:left w:val="none" w:sz="0" w:space="0" w:color="auto"/>
            <w:bottom w:val="none" w:sz="0" w:space="0" w:color="auto"/>
            <w:right w:val="none" w:sz="0" w:space="0" w:color="auto"/>
          </w:divBdr>
        </w:div>
        <w:div w:id="1872766360">
          <w:marLeft w:val="1080"/>
          <w:marRight w:val="0"/>
          <w:marTop w:val="100"/>
          <w:marBottom w:val="0"/>
          <w:divBdr>
            <w:top w:val="none" w:sz="0" w:space="0" w:color="auto"/>
            <w:left w:val="none" w:sz="0" w:space="0" w:color="auto"/>
            <w:bottom w:val="none" w:sz="0" w:space="0" w:color="auto"/>
            <w:right w:val="none" w:sz="0" w:space="0" w:color="auto"/>
          </w:divBdr>
        </w:div>
      </w:divsChild>
    </w:div>
    <w:div w:id="1478298672">
      <w:bodyDiv w:val="1"/>
      <w:marLeft w:val="0"/>
      <w:marRight w:val="0"/>
      <w:marTop w:val="0"/>
      <w:marBottom w:val="0"/>
      <w:divBdr>
        <w:top w:val="none" w:sz="0" w:space="0" w:color="auto"/>
        <w:left w:val="none" w:sz="0" w:space="0" w:color="auto"/>
        <w:bottom w:val="none" w:sz="0" w:space="0" w:color="auto"/>
        <w:right w:val="none" w:sz="0" w:space="0" w:color="auto"/>
      </w:divBdr>
    </w:div>
    <w:div w:id="1685088092">
      <w:bodyDiv w:val="1"/>
      <w:marLeft w:val="0"/>
      <w:marRight w:val="0"/>
      <w:marTop w:val="0"/>
      <w:marBottom w:val="0"/>
      <w:divBdr>
        <w:top w:val="none" w:sz="0" w:space="0" w:color="auto"/>
        <w:left w:val="none" w:sz="0" w:space="0" w:color="auto"/>
        <w:bottom w:val="none" w:sz="0" w:space="0" w:color="auto"/>
        <w:right w:val="none" w:sz="0" w:space="0" w:color="auto"/>
      </w:divBdr>
    </w:div>
    <w:div w:id="1695108819">
      <w:bodyDiv w:val="1"/>
      <w:marLeft w:val="0"/>
      <w:marRight w:val="0"/>
      <w:marTop w:val="0"/>
      <w:marBottom w:val="0"/>
      <w:divBdr>
        <w:top w:val="none" w:sz="0" w:space="0" w:color="auto"/>
        <w:left w:val="none" w:sz="0" w:space="0" w:color="auto"/>
        <w:bottom w:val="none" w:sz="0" w:space="0" w:color="auto"/>
        <w:right w:val="none" w:sz="0" w:space="0" w:color="auto"/>
      </w:divBdr>
    </w:div>
    <w:div w:id="1701392719">
      <w:bodyDiv w:val="1"/>
      <w:marLeft w:val="0"/>
      <w:marRight w:val="0"/>
      <w:marTop w:val="0"/>
      <w:marBottom w:val="0"/>
      <w:divBdr>
        <w:top w:val="none" w:sz="0" w:space="0" w:color="auto"/>
        <w:left w:val="none" w:sz="0" w:space="0" w:color="auto"/>
        <w:bottom w:val="none" w:sz="0" w:space="0" w:color="auto"/>
        <w:right w:val="none" w:sz="0" w:space="0" w:color="auto"/>
      </w:divBdr>
    </w:div>
    <w:div w:id="1719477048">
      <w:bodyDiv w:val="1"/>
      <w:marLeft w:val="0"/>
      <w:marRight w:val="0"/>
      <w:marTop w:val="0"/>
      <w:marBottom w:val="0"/>
      <w:divBdr>
        <w:top w:val="none" w:sz="0" w:space="0" w:color="auto"/>
        <w:left w:val="none" w:sz="0" w:space="0" w:color="auto"/>
        <w:bottom w:val="none" w:sz="0" w:space="0" w:color="auto"/>
        <w:right w:val="none" w:sz="0" w:space="0" w:color="auto"/>
      </w:divBdr>
    </w:div>
    <w:div w:id="214495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national-data-opt-out/understanding-the-national-data-opt-out/protecting-patient-data" TargetMode="External"/><Relationship Id="rId21" Type="http://schemas.openxmlformats.org/officeDocument/2006/relationships/hyperlink" Target="mailto:maternity@surveycoordination.com" TargetMode="External"/><Relationship Id="rId42" Type="http://schemas.openxmlformats.org/officeDocument/2006/relationships/hyperlink" Target="https://www.dsptoolkit.nhs.uk" TargetMode="External"/><Relationship Id="rId47" Type="http://schemas.openxmlformats.org/officeDocument/2006/relationships/diagramData" Target="diagrams/data1.xml"/><Relationship Id="rId63" Type="http://schemas.openxmlformats.org/officeDocument/2006/relationships/hyperlink" Target="http://nhssurveys.org/survey-instructions/submitting-samples/" TargetMode="External"/><Relationship Id="rId68" Type="http://schemas.openxmlformats.org/officeDocument/2006/relationships/diagramQuickStyle" Target="diagrams/quickStyle2.xml"/><Relationship Id="rId84" Type="http://schemas.openxmlformats.org/officeDocument/2006/relationships/hyperlink" Target="https://nhssurveys.org/surveys/survey/04-maternity/" TargetMode="External"/><Relationship Id="rId89" Type="http://schemas.openxmlformats.org/officeDocument/2006/relationships/diagramLayout" Target="diagrams/layout3.xml"/><Relationship Id="rId16" Type="http://schemas.openxmlformats.org/officeDocument/2006/relationships/hyperlink" Target="https://nhssurveys.org/surveys/survey/04-maternity/" TargetMode="External"/><Relationship Id="rId107" Type="http://schemas.openxmlformats.org/officeDocument/2006/relationships/image" Target="media/image8.png"/><Relationship Id="rId11" Type="http://schemas.openxmlformats.org/officeDocument/2006/relationships/image" Target="media/image2.jpeg"/><Relationship Id="rId32" Type="http://schemas.openxmlformats.org/officeDocument/2006/relationships/hyperlink" Target="mailto:maternity@surveycoordination.com" TargetMode="External"/><Relationship Id="rId37" Type="http://schemas.openxmlformats.org/officeDocument/2006/relationships/hyperlink" Target="https://nhssurveys.org/surveys/survey/04-maternity/year/2026/" TargetMode="External"/><Relationship Id="rId53" Type="http://schemas.openxmlformats.org/officeDocument/2006/relationships/hyperlink" Target="mailto:maternity@surveycoordination.com" TargetMode="External"/><Relationship Id="rId58" Type="http://schemas.openxmlformats.org/officeDocument/2006/relationships/hyperlink" Target="https://nhssurveys.org/surveys/survey/04-maternity/year/2026/" TargetMode="External"/><Relationship Id="rId74" Type="http://schemas.openxmlformats.org/officeDocument/2006/relationships/hyperlink" Target="https://nhssurveys.org/surveys/survey/04-maternity/year/2026/" TargetMode="External"/><Relationship Id="rId79" Type="http://schemas.openxmlformats.org/officeDocument/2006/relationships/hyperlink" Target="https://nhssurveys.org/surveys/survey/04-maternity/year/2026/" TargetMode="External"/><Relationship Id="rId102" Type="http://schemas.openxmlformats.org/officeDocument/2006/relationships/hyperlink" Target="https://nhssurveys.org/" TargetMode="External"/><Relationship Id="rId5" Type="http://schemas.openxmlformats.org/officeDocument/2006/relationships/numbering" Target="numbering.xml"/><Relationship Id="rId90" Type="http://schemas.openxmlformats.org/officeDocument/2006/relationships/diagramQuickStyle" Target="diagrams/quickStyle3.xml"/><Relationship Id="rId95" Type="http://schemas.openxmlformats.org/officeDocument/2006/relationships/hyperlink" Target="https://nhssurveys.org/surveys/survey/04-maternity/" TargetMode="External"/><Relationship Id="rId22" Type="http://schemas.openxmlformats.org/officeDocument/2006/relationships/hyperlink" Target="http://nhssurveys.org/approvedcontractors" TargetMode="External"/><Relationship Id="rId27" Type="http://schemas.openxmlformats.org/officeDocument/2006/relationships/hyperlink" Target="http://nhssurveys.org/survey-instructions/data-protection-and-confidentiality/" TargetMode="External"/><Relationship Id="rId43" Type="http://schemas.openxmlformats.org/officeDocument/2006/relationships/hyperlink" Target="http://www.hra.nhs.uk/research-community/before-you-apply/" TargetMode="External"/><Relationship Id="rId48" Type="http://schemas.openxmlformats.org/officeDocument/2006/relationships/diagramLayout" Target="diagrams/layout1.xml"/><Relationship Id="rId64" Type="http://schemas.openxmlformats.org/officeDocument/2006/relationships/hyperlink" Target="https://nhssurveys.org/survey-instructions/submitting-samples/" TargetMode="External"/><Relationship Id="rId69" Type="http://schemas.openxmlformats.org/officeDocument/2006/relationships/diagramColors" Target="diagrams/colors2.xml"/><Relationship Id="rId80" Type="http://schemas.openxmlformats.org/officeDocument/2006/relationships/hyperlink" Target="https://nhssurveys.org/surveys/survey/04-maternity/" TargetMode="External"/><Relationship Id="rId85" Type="http://schemas.openxmlformats.org/officeDocument/2006/relationships/hyperlink" Target="https://nhssurveys.org/surveys/survey/04-maternity/" TargetMode="External"/><Relationship Id="rId12" Type="http://schemas.openxmlformats.org/officeDocument/2006/relationships/image" Target="media/image3.jpeg"/><Relationship Id="rId17" Type="http://schemas.openxmlformats.org/officeDocument/2006/relationships/hyperlink" Target="https://nhssurveys.org/surveys/survey/04-maternity/" TargetMode="External"/><Relationship Id="rId33" Type="http://schemas.openxmlformats.org/officeDocument/2006/relationships/image" Target="media/image5.jpeg"/><Relationship Id="rId38" Type="http://schemas.openxmlformats.org/officeDocument/2006/relationships/hyperlink" Target="https://nhssurveys.org/surveys/survey/04-maternity/year/2026/" TargetMode="External"/><Relationship Id="rId59" Type="http://schemas.openxmlformats.org/officeDocument/2006/relationships/image" Target="media/image6.jpeg"/><Relationship Id="rId103" Type="http://schemas.openxmlformats.org/officeDocument/2006/relationships/hyperlink" Target="https://www.cqc.org.uk/" TargetMode="External"/><Relationship Id="rId108" Type="http://schemas.openxmlformats.org/officeDocument/2006/relationships/header" Target="header2.xml"/><Relationship Id="rId54" Type="http://schemas.openxmlformats.org/officeDocument/2006/relationships/hyperlink" Target="https://nhssurveys.org/surveys/survey/04-maternity/" TargetMode="External"/><Relationship Id="rId70" Type="http://schemas.microsoft.com/office/2007/relationships/diagramDrawing" Target="diagrams/drawing2.xml"/><Relationship Id="rId75" Type="http://schemas.openxmlformats.org/officeDocument/2006/relationships/hyperlink" Target="https://nhssurveys.org/survey-instructions/publicising-surveys/" TargetMode="External"/><Relationship Id="rId91" Type="http://schemas.openxmlformats.org/officeDocument/2006/relationships/diagramColors" Target="diagrams/colors3.xml"/><Relationship Id="rId96" Type="http://schemas.openxmlformats.org/officeDocument/2006/relationships/hyperlink" Target="http://nhssurveys.org/survey-instructions/entering-and-submitting-final-dat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digital.nhs.uk/data-and-information/publications/statistical/nhs-outcomes-framework" TargetMode="External"/><Relationship Id="rId28" Type="http://schemas.openxmlformats.org/officeDocument/2006/relationships/hyperlink" Target="https://digital.nhs.uk/services/national-data-opt-out/understanding-the-national-data-opt-out/protecting-patient-data" TargetMode="External"/><Relationship Id="rId36" Type="http://schemas.openxmlformats.org/officeDocument/2006/relationships/hyperlink" Target="https://digital.nhs.uk/services/national-data-opt-out-programme" TargetMode="External"/><Relationship Id="rId49" Type="http://schemas.openxmlformats.org/officeDocument/2006/relationships/diagramQuickStyle" Target="diagrams/quickStyle1.xml"/><Relationship Id="rId57" Type="http://schemas.openxmlformats.org/officeDocument/2006/relationships/hyperlink" Target="https://nhssurveys.org/surveys/survey/04-maternity/year/2026/" TargetMode="External"/><Relationship Id="rId106" Type="http://schemas.openxmlformats.org/officeDocument/2006/relationships/image" Target="media/image7.png"/><Relationship Id="rId10" Type="http://schemas.openxmlformats.org/officeDocument/2006/relationships/endnotes" Target="endnotes.xml"/><Relationship Id="rId31" Type="http://schemas.openxmlformats.org/officeDocument/2006/relationships/hyperlink" Target="https://digital.nhs.uk/services/national-data-opt-out/understanding-the-national-data-opt-out/protecting-patient-data" TargetMode="External"/><Relationship Id="rId44" Type="http://schemas.openxmlformats.org/officeDocument/2006/relationships/hyperlink" Target="https://www.hra.nhs.uk/planning-and-improving-research/policies-standards-legislation/uk-policy-framework-health-social-care-research/" TargetMode="External"/><Relationship Id="rId52" Type="http://schemas.openxmlformats.org/officeDocument/2006/relationships/hyperlink" Target="http://nhssurveys.org/survey-instructions/setting-up-a-project-team/" TargetMode="External"/><Relationship Id="rId60" Type="http://schemas.openxmlformats.org/officeDocument/2006/relationships/hyperlink" Target="http://nhssurveys.org/survey-instructions/submitting-samples/" TargetMode="External"/><Relationship Id="rId65" Type="http://schemas.openxmlformats.org/officeDocument/2006/relationships/hyperlink" Target="https://nhssurveys.org/surveys/survey/04-maternity/year/2026/" TargetMode="External"/><Relationship Id="rId73" Type="http://schemas.openxmlformats.org/officeDocument/2006/relationships/hyperlink" Target="https://nhssurveys.org/surveys/survey/04-maternity/year/2026/" TargetMode="External"/><Relationship Id="rId78" Type="http://schemas.openxmlformats.org/officeDocument/2006/relationships/hyperlink" Target="https://nhssurveys.org/surveys/survey/04-maternity/" TargetMode="External"/><Relationship Id="rId81" Type="http://schemas.openxmlformats.org/officeDocument/2006/relationships/hyperlink" Target="https://nhssurveys.org/surveys/survey/04-maternity/year/2026/" TargetMode="External"/><Relationship Id="rId86" Type="http://schemas.openxmlformats.org/officeDocument/2006/relationships/hyperlink" Target="https://nhssurveys.org/surveys/survey/04-maternity/" TargetMode="External"/><Relationship Id="rId94" Type="http://schemas.openxmlformats.org/officeDocument/2006/relationships/hyperlink" Target="https://nhssurveys.org/surveys/survey/04-maternity/" TargetMode="External"/><Relationship Id="rId99" Type="http://schemas.openxmlformats.org/officeDocument/2006/relationships/hyperlink" Target="https://nhssurveys.org/surveys/survey/04-maternity/" TargetMode="External"/><Relationship Id="rId101" Type="http://schemas.openxmlformats.org/officeDocument/2006/relationships/hyperlink" Target="https://nhssurveys.org/surveys/survey/04-materni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nhssurveys.org/surveys/survey/04-maternity/" TargetMode="External"/><Relationship Id="rId39" Type="http://schemas.openxmlformats.org/officeDocument/2006/relationships/hyperlink" Target="https://digital.nhs.uk/services/national-data-opt-out-programme" TargetMode="External"/><Relationship Id="rId109" Type="http://schemas.openxmlformats.org/officeDocument/2006/relationships/footer" Target="footer3.xml"/><Relationship Id="rId34" Type="http://schemas.openxmlformats.org/officeDocument/2006/relationships/hyperlink" Target="https://www.gov.uk/government/uploads/system/uploads/attachment_data/file/200146/Confidentiality_-_NHS_Code_of_Practice.pdf" TargetMode="External"/><Relationship Id="rId50" Type="http://schemas.openxmlformats.org/officeDocument/2006/relationships/diagramColors" Target="diagrams/colors1.xml"/><Relationship Id="rId55" Type="http://schemas.openxmlformats.org/officeDocument/2006/relationships/hyperlink" Target="https://nhssurveys.org/surveys/survey/04-maternity/year/2026/" TargetMode="External"/><Relationship Id="rId76" Type="http://schemas.openxmlformats.org/officeDocument/2006/relationships/hyperlink" Target="https://nhssurveys.org/surveys/survey/04-maternity/year/2025/" TargetMode="External"/><Relationship Id="rId97" Type="http://schemas.openxmlformats.org/officeDocument/2006/relationships/hyperlink" Target="https://nhssurveys.org/surveys/survey/04-maternity/" TargetMode="External"/><Relationship Id="rId104" Type="http://schemas.openxmlformats.org/officeDocument/2006/relationships/hyperlink" Target="http://nhssurveys.org/survey-instructions/making-sense-of-the-data/" TargetMode="External"/><Relationship Id="rId7" Type="http://schemas.openxmlformats.org/officeDocument/2006/relationships/settings" Target="settings.xml"/><Relationship Id="rId71" Type="http://schemas.openxmlformats.org/officeDocument/2006/relationships/hyperlink" Target="http://nhssurveys.org/survey-instructions/implementing-the-survey-the-practicalities/" TargetMode="External"/><Relationship Id="rId92" Type="http://schemas.microsoft.com/office/2007/relationships/diagramDrawing" Target="diagrams/drawing3.xml"/><Relationship Id="rId2" Type="http://schemas.openxmlformats.org/officeDocument/2006/relationships/customXml" Target="../customXml/item2.xml"/><Relationship Id="rId29" Type="http://schemas.openxmlformats.org/officeDocument/2006/relationships/hyperlink" Target="mailto:maternity@surveycoordination.com" TargetMode="External"/><Relationship Id="rId24" Type="http://schemas.openxmlformats.org/officeDocument/2006/relationships/hyperlink" Target="https://digital.nhs.uk/data-and-information/data-collections-and-data-sets/data-sets/maternity-services-data-set/maternity-services-dashboard" TargetMode="External"/><Relationship Id="rId40" Type="http://schemas.openxmlformats.org/officeDocument/2006/relationships/hyperlink" Target="https://nhssurveys.org/surveys/survey/04-maternity/year/2026/" TargetMode="External"/><Relationship Id="rId45" Type="http://schemas.openxmlformats.org/officeDocument/2006/relationships/hyperlink" Target="https://nhssurveys.org/survey-instructions/ethical-issues-ethics-committees-and-research-governance/" TargetMode="External"/><Relationship Id="rId66" Type="http://schemas.openxmlformats.org/officeDocument/2006/relationships/diagramData" Target="diagrams/data2.xml"/><Relationship Id="rId87" Type="http://schemas.openxmlformats.org/officeDocument/2006/relationships/hyperlink" Target="https://nhssurveys.org/surveys/survey/04-maternity/" TargetMode="External"/><Relationship Id="rId110" Type="http://schemas.openxmlformats.org/officeDocument/2006/relationships/fontTable" Target="fontTable.xml"/><Relationship Id="rId61" Type="http://schemas.openxmlformats.org/officeDocument/2006/relationships/hyperlink" Target="https://nhssurveys.org/surveys/survey/04-maternity/year/2026/" TargetMode="External"/><Relationship Id="rId82" Type="http://schemas.openxmlformats.org/officeDocument/2006/relationships/hyperlink" Target="https://nhssurveys.org/surveys/survey/04-maternity/" TargetMode="External"/><Relationship Id="rId19" Type="http://schemas.openxmlformats.org/officeDocument/2006/relationships/hyperlink" Target="https://nhssurveys.org/surveys/survey/04-maternity/" TargetMode="External"/><Relationship Id="rId14" Type="http://schemas.openxmlformats.org/officeDocument/2006/relationships/footer" Target="footer1.xml"/><Relationship Id="rId30" Type="http://schemas.openxmlformats.org/officeDocument/2006/relationships/image" Target="media/image4.jpeg"/><Relationship Id="rId35" Type="http://schemas.openxmlformats.org/officeDocument/2006/relationships/hyperlink" Target="https://www.ukcgc.uk/manual/principles" TargetMode="External"/><Relationship Id="rId56" Type="http://schemas.openxmlformats.org/officeDocument/2006/relationships/hyperlink" Target="https://nhssurveys.org/surveys/survey/04-maternity/year/2026/" TargetMode="External"/><Relationship Id="rId77" Type="http://schemas.openxmlformats.org/officeDocument/2006/relationships/hyperlink" Target="https://nhssurveys.org/surveys/survey/04-maternity/year/2026/" TargetMode="External"/><Relationship Id="rId100" Type="http://schemas.openxmlformats.org/officeDocument/2006/relationships/hyperlink" Target="https://nhssurveys.org/surveys/survey/04-maternity/" TargetMode="External"/><Relationship Id="rId105" Type="http://schemas.openxmlformats.org/officeDocument/2006/relationships/hyperlink" Target="https://nhssurveys.org/received-a-questionnaire/" TargetMode="External"/><Relationship Id="rId8" Type="http://schemas.openxmlformats.org/officeDocument/2006/relationships/webSettings" Target="webSettings.xml"/><Relationship Id="rId51" Type="http://schemas.microsoft.com/office/2007/relationships/diagramDrawing" Target="diagrams/drawing1.xml"/><Relationship Id="rId72" Type="http://schemas.openxmlformats.org/officeDocument/2006/relationships/hyperlink" Target="https://nhssurveys.org/surveys/survey/02-adults-inpatients/year/2007/f" TargetMode="External"/><Relationship Id="rId93" Type="http://schemas.openxmlformats.org/officeDocument/2006/relationships/hyperlink" Target="https://nhssurveys.org/surveys/survey/04-maternity/" TargetMode="External"/><Relationship Id="rId98" Type="http://schemas.openxmlformats.org/officeDocument/2006/relationships/hyperlink" Target="https://nhssurveys.org/surveys/survey/04-maternity/" TargetMode="External"/><Relationship Id="rId3" Type="http://schemas.openxmlformats.org/officeDocument/2006/relationships/customXml" Target="../customXml/item3.xml"/><Relationship Id="rId25" Type="http://schemas.openxmlformats.org/officeDocument/2006/relationships/hyperlink" Target="https://nhssurveys.org/surveys/survey/04-maternity/" TargetMode="External"/><Relationship Id="rId46" Type="http://schemas.openxmlformats.org/officeDocument/2006/relationships/hyperlink" Target="https://nhssurveys.org/surveys/survey/04-maternity/year/2026/" TargetMode="External"/><Relationship Id="rId67" Type="http://schemas.openxmlformats.org/officeDocument/2006/relationships/diagramLayout" Target="diagrams/layout2.xml"/><Relationship Id="rId20" Type="http://schemas.openxmlformats.org/officeDocument/2006/relationships/hyperlink" Target="https://nhssurveys.org/surveys/survey/04-maternity/year/2026/" TargetMode="External"/><Relationship Id="rId41" Type="http://schemas.openxmlformats.org/officeDocument/2006/relationships/hyperlink" Target="https://nhssurveys.org/surveys/survey/04-maternity/year/2026/" TargetMode="External"/><Relationship Id="rId62" Type="http://schemas.openxmlformats.org/officeDocument/2006/relationships/hyperlink" Target="https://nhssurveys.org/surveys/survey/04-maternity/" TargetMode="External"/><Relationship Id="rId83" Type="http://schemas.openxmlformats.org/officeDocument/2006/relationships/hyperlink" Target="https://nhssurveys.org/surveys/survey/04-maternity/" TargetMode="External"/><Relationship Id="rId88" Type="http://schemas.openxmlformats.org/officeDocument/2006/relationships/diagramData" Target="diagrams/data3.xml"/><Relationship Id="rId11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nhssurveys.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hssurveys.org/Filestore/documents/Increasing_response_rates_literature_review.pdf" TargetMode="External"/><Relationship Id="rId1" Type="http://schemas.openxmlformats.org/officeDocument/2006/relationships/hyperlink" Target="https://www.gov.uk/government/publications/the-nhs-constitution-for-england/the-nhs-constitution-for-englan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745EB-2738-4C57-BA0B-A313A1110C23}" type="doc">
      <dgm:prSet loTypeId="urn:microsoft.com/office/officeart/2005/8/layout/bProcess3" loCatId="process" qsTypeId="urn:microsoft.com/office/officeart/2005/8/quickstyle/simple1" qsCatId="simple" csTypeId="urn:microsoft.com/office/officeart/2005/8/colors/accent1_2" csCatId="accent1" phldr="1"/>
      <dgm:spPr/>
    </dgm:pt>
    <dgm:pt modelId="{8C06C13C-CA30-4143-A6D3-3C60F640F951}">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Confirm project team with SCC</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dgm:t>
        <a:bodyPr/>
        <a:lstStyle/>
        <a:p>
          <a:endParaRPr lang="en-GB" sz="1200">
            <a:latin typeface="Arial" panose="020B0604020202020204" pitchFamily="34" charset="0"/>
            <a:cs typeface="Arial" panose="020B0604020202020204" pitchFamily="34" charset="0"/>
          </a:endParaRPr>
        </a:p>
      </dgm:t>
    </dgm:pt>
    <dgm:pt modelId="{CBE5B363-6023-45DB-A67D-1CD0ACF6DDD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Display dissent posters</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dgm:t>
        <a:bodyPr/>
        <a:lstStyle/>
        <a:p>
          <a:endParaRPr lang="en-GB" sz="1200">
            <a:latin typeface="Arial" panose="020B0604020202020204" pitchFamily="34" charset="0"/>
            <a:cs typeface="Arial" panose="020B0604020202020204" pitchFamily="34" charset="0"/>
          </a:endParaRPr>
        </a:p>
      </dgm:t>
    </dgm:pt>
    <dgm:pt modelId="{575FEB31-3436-4758-8D3A-FC1AEC7B1C7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Compile list of service users</a:t>
          </a:r>
        </a:p>
      </dgm:t>
    </dgm:pt>
    <dgm:pt modelId="{D3F06203-324A-4FDF-8FF5-D0875F99DA5A}" type="parTrans" cxnId="{2A065CE2-371D-426E-BA8A-BC2D2099400A}">
      <dgm:prSet/>
      <dgm:spPr/>
      <dgm:t>
        <a:bodyPr/>
        <a:lstStyle/>
        <a:p>
          <a:endParaRPr lang="en-GB" sz="1200">
            <a:latin typeface="Arial" panose="020B0604020202020204" pitchFamily="34" charset="0"/>
            <a:cs typeface="Arial" panose="020B0604020202020204" pitchFamily="34" charset="0"/>
          </a:endParaRPr>
        </a:p>
      </dgm:t>
    </dgm:pt>
    <dgm:pt modelId="{0F180965-C74D-4E24-957E-F6679498BAF2}" type="sibTrans" cxnId="{2A065CE2-371D-426E-BA8A-BC2D2099400A}">
      <dgm:prSet custT="1"/>
      <dgm:spPr/>
      <dgm:t>
        <a:bodyPr/>
        <a:lstStyle/>
        <a:p>
          <a:endParaRPr lang="en-GB" sz="1200">
            <a:latin typeface="Arial" panose="020B0604020202020204" pitchFamily="34" charset="0"/>
            <a:cs typeface="Arial" panose="020B0604020202020204" pitchFamily="34" charset="0"/>
          </a:endParaRPr>
        </a:p>
      </dgm:t>
    </dgm:pt>
    <dgm:pt modelId="{D16C8858-4EC8-4349-8924-4F4FB491617F}">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Conduct DBS checks</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dgm:t>
        <a:bodyPr/>
        <a:lstStyle/>
        <a:p>
          <a:endParaRPr lang="en-GB" sz="1200">
            <a:latin typeface="Arial" panose="020B0604020202020204" pitchFamily="34" charset="0"/>
            <a:cs typeface="Arial" panose="020B0604020202020204" pitchFamily="34" charset="0"/>
          </a:endParaRPr>
        </a:p>
      </dgm:t>
    </dgm:pt>
    <dgm:pt modelId="{388A8765-4615-4841-9E4F-7904281B59B8}">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Submit sample declaration form</a:t>
          </a:r>
        </a:p>
      </dgm:t>
    </dgm:pt>
    <dgm:pt modelId="{04B18E46-1F97-40EF-BC32-87E682B40E75}" type="parTrans" cxnId="{6687EBE4-ACA5-4B9F-8A5C-AD2159B94109}">
      <dgm:prSet/>
      <dgm:spPr/>
      <dgm:t>
        <a:bodyPr/>
        <a:lstStyle/>
        <a:p>
          <a:endParaRPr lang="en-GB" sz="1200">
            <a:latin typeface="Arial" panose="020B0604020202020204" pitchFamily="34" charset="0"/>
            <a:cs typeface="Arial" panose="020B0604020202020204" pitchFamily="34" charset="0"/>
          </a:endParaRPr>
        </a:p>
      </dgm:t>
    </dgm:pt>
    <dgm:pt modelId="{E38E504C-B093-4AF4-90A5-74E98BB921B2}" type="sibTrans" cxnId="{6687EBE4-ACA5-4B9F-8A5C-AD2159B94109}">
      <dgm:prSet custT="1"/>
      <dgm:spPr/>
      <dgm:t>
        <a:bodyPr/>
        <a:lstStyle/>
        <a:p>
          <a:endParaRPr lang="en-GB" sz="1200">
            <a:latin typeface="Arial" panose="020B0604020202020204" pitchFamily="34" charset="0"/>
            <a:cs typeface="Arial" panose="020B0604020202020204" pitchFamily="34" charset="0"/>
          </a:endParaRPr>
        </a:p>
      </dgm:t>
    </dgm:pt>
    <dgm:pt modelId="{2C8EDD0C-5F91-4C03-B1A0-407D21DC0AFA}">
      <dgm:prSet phldrT="[Text]" custT="1"/>
      <dgm:spPr>
        <a:solidFill>
          <a:srgbClr val="E2F0D9"/>
        </a:solidFill>
      </dgm:spPr>
      <dgm:t>
        <a:bodyPr/>
        <a:lstStyle/>
        <a:p>
          <a:r>
            <a:rPr lang="en-GB" sz="1200">
              <a:solidFill>
                <a:sysClr val="windowText" lastClr="000000"/>
              </a:solidFill>
              <a:latin typeface="Arial" panose="020B0604020202020204" pitchFamily="34" charset="0"/>
              <a:cs typeface="Arial" panose="020B0604020202020204" pitchFamily="34" charset="0"/>
            </a:rPr>
            <a:t>Submit sample file</a:t>
          </a:r>
        </a:p>
      </dgm:t>
    </dgm:pt>
    <dgm:pt modelId="{D4734853-0DF3-4722-ACAC-9E698BE687F2}" type="par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72FA95EB-E065-4F06-9403-81B78AA5DFA2}" type="sib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A40E0BC2-506E-4E59-AB9D-96AD28B6A47C}" type="pres">
      <dgm:prSet presAssocID="{B91745EB-2738-4C57-BA0B-A313A1110C23}" presName="Name0" presStyleCnt="0">
        <dgm:presLayoutVars>
          <dgm:dir/>
          <dgm:resizeHandles val="exact"/>
        </dgm:presLayoutVars>
      </dgm:prSet>
      <dgm:spPr/>
    </dgm:pt>
    <dgm:pt modelId="{51FF6D64-8637-40EB-8B8C-FD2DB8E31B3B}" type="pres">
      <dgm:prSet presAssocID="{8C06C13C-CA30-4143-A6D3-3C60F640F951}" presName="node" presStyleLbl="node1" presStyleIdx="0" presStyleCnt="6">
        <dgm:presLayoutVars>
          <dgm:bulletEnabled val="1"/>
        </dgm:presLayoutVars>
      </dgm:prSet>
      <dgm:spPr/>
    </dgm:pt>
    <dgm:pt modelId="{75DB1E92-D476-4261-BC2A-B39C2E96FBD2}" type="pres">
      <dgm:prSet presAssocID="{BEC401CB-B952-4349-A4A3-CB07762CB174}" presName="sibTrans" presStyleLbl="sibTrans1D1" presStyleIdx="0" presStyleCnt="5"/>
      <dgm:spPr/>
    </dgm:pt>
    <dgm:pt modelId="{92BD03EB-566B-4AA4-A007-8A5DA80644EE}" type="pres">
      <dgm:prSet presAssocID="{BEC401CB-B952-4349-A4A3-CB07762CB174}" presName="connectorText" presStyleLbl="sibTrans1D1" presStyleIdx="0" presStyleCnt="5"/>
      <dgm:spPr/>
    </dgm:pt>
    <dgm:pt modelId="{0DF71726-ED94-4EE7-A70D-850D5245A18E}" type="pres">
      <dgm:prSet presAssocID="{CBE5B363-6023-45DB-A67D-1CD0ACF6DDDD}" presName="node" presStyleLbl="node1" presStyleIdx="1" presStyleCnt="6">
        <dgm:presLayoutVars>
          <dgm:bulletEnabled val="1"/>
        </dgm:presLayoutVars>
      </dgm:prSet>
      <dgm:spPr/>
    </dgm:pt>
    <dgm:pt modelId="{20CDE2BB-A099-4D88-94FE-B560479289E2}" type="pres">
      <dgm:prSet presAssocID="{9E551BA4-6EC3-43F5-98F7-1B68A40AD90D}" presName="sibTrans" presStyleLbl="sibTrans1D1" presStyleIdx="1" presStyleCnt="5"/>
      <dgm:spPr/>
    </dgm:pt>
    <dgm:pt modelId="{09E83598-B2B5-4E32-8709-E6CA1256C7AA}" type="pres">
      <dgm:prSet presAssocID="{9E551BA4-6EC3-43F5-98F7-1B68A40AD90D}" presName="connectorText" presStyleLbl="sibTrans1D1" presStyleIdx="1" presStyleCnt="5"/>
      <dgm:spPr/>
    </dgm:pt>
    <dgm:pt modelId="{E6D9007A-A736-4162-8EC8-40DED7F63F78}" type="pres">
      <dgm:prSet presAssocID="{575FEB31-3436-4758-8D3A-FC1AEC7B1C7D}" presName="node" presStyleLbl="node1" presStyleIdx="2" presStyleCnt="6">
        <dgm:presLayoutVars>
          <dgm:bulletEnabled val="1"/>
        </dgm:presLayoutVars>
      </dgm:prSet>
      <dgm:spPr/>
    </dgm:pt>
    <dgm:pt modelId="{ADBC8C15-E646-4701-8FE8-BBD6A6C1737B}" type="pres">
      <dgm:prSet presAssocID="{0F180965-C74D-4E24-957E-F6679498BAF2}" presName="sibTrans" presStyleLbl="sibTrans1D1" presStyleIdx="2" presStyleCnt="5"/>
      <dgm:spPr/>
    </dgm:pt>
    <dgm:pt modelId="{C925B10F-DF60-479A-8BD2-DAB9ABCFBED3}" type="pres">
      <dgm:prSet presAssocID="{0F180965-C74D-4E24-957E-F6679498BAF2}" presName="connectorText" presStyleLbl="sibTrans1D1" presStyleIdx="2" presStyleCnt="5"/>
      <dgm:spPr/>
    </dgm:pt>
    <dgm:pt modelId="{84CA3043-9DBF-4BF5-A500-717B3153F0B4}" type="pres">
      <dgm:prSet presAssocID="{D16C8858-4EC8-4349-8924-4F4FB491617F}" presName="node" presStyleLbl="node1" presStyleIdx="3" presStyleCnt="6">
        <dgm:presLayoutVars>
          <dgm:bulletEnabled val="1"/>
        </dgm:presLayoutVars>
      </dgm:prSet>
      <dgm:spPr/>
    </dgm:pt>
    <dgm:pt modelId="{F9803CEB-6EAC-4761-ADE8-EEB18AA53068}" type="pres">
      <dgm:prSet presAssocID="{F1B341B9-CAF6-4C1B-A1F7-4A25D7196A09}" presName="sibTrans" presStyleLbl="sibTrans1D1" presStyleIdx="3" presStyleCnt="5"/>
      <dgm:spPr/>
    </dgm:pt>
    <dgm:pt modelId="{FEEBB215-2672-4CD8-8DED-4A109AFB7A22}" type="pres">
      <dgm:prSet presAssocID="{F1B341B9-CAF6-4C1B-A1F7-4A25D7196A09}" presName="connectorText" presStyleLbl="sibTrans1D1" presStyleIdx="3" presStyleCnt="5"/>
      <dgm:spPr/>
    </dgm:pt>
    <dgm:pt modelId="{1A438A5F-AEC4-4ED2-91FF-061D30BCC7C0}" type="pres">
      <dgm:prSet presAssocID="{388A8765-4615-4841-9E4F-7904281B59B8}" presName="node" presStyleLbl="node1" presStyleIdx="4" presStyleCnt="6">
        <dgm:presLayoutVars>
          <dgm:bulletEnabled val="1"/>
        </dgm:presLayoutVars>
      </dgm:prSet>
      <dgm:spPr/>
    </dgm:pt>
    <dgm:pt modelId="{C8798C67-ABC1-46E0-BFAF-D1679F349E0E}" type="pres">
      <dgm:prSet presAssocID="{E38E504C-B093-4AF4-90A5-74E98BB921B2}" presName="sibTrans" presStyleLbl="sibTrans1D1" presStyleIdx="4" presStyleCnt="5"/>
      <dgm:spPr/>
    </dgm:pt>
    <dgm:pt modelId="{F980A5F9-2301-4F1F-8AB4-F0B079515A62}" type="pres">
      <dgm:prSet presAssocID="{E38E504C-B093-4AF4-90A5-74E98BB921B2}" presName="connectorText" presStyleLbl="sibTrans1D1" presStyleIdx="4" presStyleCnt="5"/>
      <dgm:spPr/>
    </dgm:pt>
    <dgm:pt modelId="{4A663394-5C45-4704-9436-A8CC95E998DB}" type="pres">
      <dgm:prSet presAssocID="{2C8EDD0C-5F91-4C03-B1A0-407D21DC0AFA}" presName="node" presStyleLbl="node1" presStyleIdx="5" presStyleCnt="6">
        <dgm:presLayoutVars>
          <dgm:bulletEnabled val="1"/>
        </dgm:presLayoutVars>
      </dgm:prSet>
      <dgm:spPr/>
    </dgm:pt>
  </dgm:ptLst>
  <dgm:cxnLst>
    <dgm:cxn modelId="{00640813-B771-40F5-A4BA-440DC92EAB28}" type="presOf" srcId="{F1B341B9-CAF6-4C1B-A1F7-4A25D7196A09}" destId="{F9803CEB-6EAC-4761-ADE8-EEB18AA53068}" srcOrd="0" destOrd="0" presId="urn:microsoft.com/office/officeart/2005/8/layout/bProcess3"/>
    <dgm:cxn modelId="{05202C1B-BB8B-4E72-ACD7-626912D96E76}" type="presOf" srcId="{9E551BA4-6EC3-43F5-98F7-1B68A40AD90D}" destId="{20CDE2BB-A099-4D88-94FE-B560479289E2}" srcOrd="0" destOrd="0" presId="urn:microsoft.com/office/officeart/2005/8/layout/bProcess3"/>
    <dgm:cxn modelId="{AF7B711F-8F83-47A1-BE86-D46C54FDE034}" type="presOf" srcId="{9E551BA4-6EC3-43F5-98F7-1B68A40AD90D}" destId="{09E83598-B2B5-4E32-8709-E6CA1256C7AA}" srcOrd="1" destOrd="0" presId="urn:microsoft.com/office/officeart/2005/8/layout/bProcess3"/>
    <dgm:cxn modelId="{E7790934-ACC5-4C7F-9831-16688741B2AC}" type="presOf" srcId="{BEC401CB-B952-4349-A4A3-CB07762CB174}" destId="{92BD03EB-566B-4AA4-A007-8A5DA80644EE}" srcOrd="1" destOrd="0" presId="urn:microsoft.com/office/officeart/2005/8/layout/bProcess3"/>
    <dgm:cxn modelId="{4101C739-4C48-4957-99E5-6507CF176B0E}" type="presOf" srcId="{BEC401CB-B952-4349-A4A3-CB07762CB174}" destId="{75DB1E92-D476-4261-BC2A-B39C2E96FBD2}" srcOrd="0" destOrd="0" presId="urn:microsoft.com/office/officeart/2005/8/layout/bProcess3"/>
    <dgm:cxn modelId="{84B6FE3D-7B5A-4EB1-94E3-FF9F51CCE871}" type="presOf" srcId="{575FEB31-3436-4758-8D3A-FC1AEC7B1C7D}" destId="{E6D9007A-A736-4162-8EC8-40DED7F63F78}" srcOrd="0" destOrd="0" presId="urn:microsoft.com/office/officeart/2005/8/layout/bProcess3"/>
    <dgm:cxn modelId="{C3476965-A218-46A3-B44C-1E244AE39A62}" type="presOf" srcId="{E38E504C-B093-4AF4-90A5-74E98BB921B2}" destId="{F980A5F9-2301-4F1F-8AB4-F0B079515A62}" srcOrd="1" destOrd="0" presId="urn:microsoft.com/office/officeart/2005/8/layout/bProcess3"/>
    <dgm:cxn modelId="{0AE74771-80DB-44F7-9933-725F49CC0460}" type="presOf" srcId="{0F180965-C74D-4E24-957E-F6679498BAF2}" destId="{ADBC8C15-E646-4701-8FE8-BBD6A6C1737B}" srcOrd="0" destOrd="0" presId="urn:microsoft.com/office/officeart/2005/8/layout/bProcess3"/>
    <dgm:cxn modelId="{B11A5253-5228-44B3-ADFB-9748AEFDCED5}" type="presOf" srcId="{D16C8858-4EC8-4349-8924-4F4FB491617F}" destId="{84CA3043-9DBF-4BF5-A500-717B3153F0B4}" srcOrd="0" destOrd="0" presId="urn:microsoft.com/office/officeart/2005/8/layout/bProcess3"/>
    <dgm:cxn modelId="{C4887557-B596-49D1-970F-7C888974BB1C}" type="presOf" srcId="{0F180965-C74D-4E24-957E-F6679498BAF2}" destId="{C925B10F-DF60-479A-8BD2-DAB9ABCFBED3}" srcOrd="1" destOrd="0" presId="urn:microsoft.com/office/officeart/2005/8/layout/bProcess3"/>
    <dgm:cxn modelId="{56661059-18BA-49B3-9482-8BFA33667640}" type="presOf" srcId="{388A8765-4615-4841-9E4F-7904281B59B8}" destId="{1A438A5F-AEC4-4ED2-91FF-061D30BCC7C0}" srcOrd="0" destOrd="0" presId="urn:microsoft.com/office/officeart/2005/8/layout/bProcess3"/>
    <dgm:cxn modelId="{1C692C7A-8E3A-4DFE-BD18-7E2B131406D8}" type="presOf" srcId="{F1B341B9-CAF6-4C1B-A1F7-4A25D7196A09}" destId="{FEEBB215-2672-4CD8-8DED-4A109AFB7A22}" srcOrd="1" destOrd="0" presId="urn:microsoft.com/office/officeart/2005/8/layout/bProcess3"/>
    <dgm:cxn modelId="{6B054D8E-6C73-4815-8549-1574BFCDA94B}" type="presOf" srcId="{2C8EDD0C-5F91-4C03-B1A0-407D21DC0AFA}" destId="{4A663394-5C45-4704-9436-A8CC95E998DB}" srcOrd="0" destOrd="0" presId="urn:microsoft.com/office/officeart/2005/8/layout/bProcess3"/>
    <dgm:cxn modelId="{A918548E-A803-44E0-9EC3-ED6A09B5DC38}" srcId="{B91745EB-2738-4C57-BA0B-A313A1110C23}" destId="{8C06C13C-CA30-4143-A6D3-3C60F640F951}" srcOrd="0" destOrd="0" parTransId="{6262880D-2ECD-4463-B223-91FA3A8E96C7}" sibTransId="{BEC401CB-B952-4349-A4A3-CB07762CB174}"/>
    <dgm:cxn modelId="{A5079290-14FD-4001-A711-8B66F4D6A0A6}" type="presOf" srcId="{B91745EB-2738-4C57-BA0B-A313A1110C23}" destId="{A40E0BC2-506E-4E59-AB9D-96AD28B6A47C}" srcOrd="0" destOrd="0" presId="urn:microsoft.com/office/officeart/2005/8/layout/bProcess3"/>
    <dgm:cxn modelId="{842EF990-03D7-41A3-B696-E7C2518558EB}" srcId="{B91745EB-2738-4C57-BA0B-A313A1110C23}" destId="{CBE5B363-6023-45DB-A67D-1CD0ACF6DDDD}" srcOrd="1" destOrd="0" parTransId="{0F734C01-2FCD-4F64-8AB4-4B3A511CE1AE}" sibTransId="{9E551BA4-6EC3-43F5-98F7-1B68A40AD90D}"/>
    <dgm:cxn modelId="{5BC0809D-12E1-4FC3-955C-975220CDA435}" srcId="{B91745EB-2738-4C57-BA0B-A313A1110C23}" destId="{2C8EDD0C-5F91-4C03-B1A0-407D21DC0AFA}" srcOrd="5" destOrd="0" parTransId="{D4734853-0DF3-4722-ACAC-9E698BE687F2}" sibTransId="{72FA95EB-E065-4F06-9403-81B78AA5DFA2}"/>
    <dgm:cxn modelId="{2E3AC7A5-A6AE-4E8B-9559-E0AEA3B243EF}" type="presOf" srcId="{CBE5B363-6023-45DB-A67D-1CD0ACF6DDDD}" destId="{0DF71726-ED94-4EE7-A70D-850D5245A18E}" srcOrd="0" destOrd="0" presId="urn:microsoft.com/office/officeart/2005/8/layout/bProcess3"/>
    <dgm:cxn modelId="{707AF6AD-014F-4C31-9BB4-419793AA5A23}" srcId="{B91745EB-2738-4C57-BA0B-A313A1110C23}" destId="{D16C8858-4EC8-4349-8924-4F4FB491617F}" srcOrd="3" destOrd="0" parTransId="{E9B6A54D-CF16-42AE-8D8A-9C0BAAE5463A}" sibTransId="{F1B341B9-CAF6-4C1B-A1F7-4A25D7196A09}"/>
    <dgm:cxn modelId="{D3D19CC6-7372-4217-BFBE-5693428259A2}" type="presOf" srcId="{8C06C13C-CA30-4143-A6D3-3C60F640F951}" destId="{51FF6D64-8637-40EB-8B8C-FD2DB8E31B3B}" srcOrd="0" destOrd="0" presId="urn:microsoft.com/office/officeart/2005/8/layout/bProcess3"/>
    <dgm:cxn modelId="{37A310CA-C800-4B27-B6C7-4F0F9FE9C5CD}" type="presOf" srcId="{E38E504C-B093-4AF4-90A5-74E98BB921B2}" destId="{C8798C67-ABC1-46E0-BFAF-D1679F349E0E}" srcOrd="0" destOrd="0" presId="urn:microsoft.com/office/officeart/2005/8/layout/bProcess3"/>
    <dgm:cxn modelId="{2A065CE2-371D-426E-BA8A-BC2D2099400A}" srcId="{B91745EB-2738-4C57-BA0B-A313A1110C23}" destId="{575FEB31-3436-4758-8D3A-FC1AEC7B1C7D}" srcOrd="2" destOrd="0" parTransId="{D3F06203-324A-4FDF-8FF5-D0875F99DA5A}" sibTransId="{0F180965-C74D-4E24-957E-F6679498BAF2}"/>
    <dgm:cxn modelId="{6687EBE4-ACA5-4B9F-8A5C-AD2159B94109}" srcId="{B91745EB-2738-4C57-BA0B-A313A1110C23}" destId="{388A8765-4615-4841-9E4F-7904281B59B8}" srcOrd="4" destOrd="0" parTransId="{04B18E46-1F97-40EF-BC32-87E682B40E75}" sibTransId="{E38E504C-B093-4AF4-90A5-74E98BB921B2}"/>
    <dgm:cxn modelId="{987F3CC7-EF51-4455-ADA8-36553B92B0F7}" type="presParOf" srcId="{A40E0BC2-506E-4E59-AB9D-96AD28B6A47C}" destId="{51FF6D64-8637-40EB-8B8C-FD2DB8E31B3B}" srcOrd="0" destOrd="0" presId="urn:microsoft.com/office/officeart/2005/8/layout/bProcess3"/>
    <dgm:cxn modelId="{F0D98E6A-5E50-4D01-A39C-616444444804}" type="presParOf" srcId="{A40E0BC2-506E-4E59-AB9D-96AD28B6A47C}" destId="{75DB1E92-D476-4261-BC2A-B39C2E96FBD2}" srcOrd="1" destOrd="0" presId="urn:microsoft.com/office/officeart/2005/8/layout/bProcess3"/>
    <dgm:cxn modelId="{1FF7EBA5-83E5-43E3-8226-3A08B98E4029}" type="presParOf" srcId="{75DB1E92-D476-4261-BC2A-B39C2E96FBD2}" destId="{92BD03EB-566B-4AA4-A007-8A5DA80644EE}" srcOrd="0" destOrd="0" presId="urn:microsoft.com/office/officeart/2005/8/layout/bProcess3"/>
    <dgm:cxn modelId="{9B15EA56-F594-4399-8CB5-0D4775B1E06E}" type="presParOf" srcId="{A40E0BC2-506E-4E59-AB9D-96AD28B6A47C}" destId="{0DF71726-ED94-4EE7-A70D-850D5245A18E}" srcOrd="2" destOrd="0" presId="urn:microsoft.com/office/officeart/2005/8/layout/bProcess3"/>
    <dgm:cxn modelId="{05BE1822-490B-42E8-8A88-44041907DF79}" type="presParOf" srcId="{A40E0BC2-506E-4E59-AB9D-96AD28B6A47C}" destId="{20CDE2BB-A099-4D88-94FE-B560479289E2}" srcOrd="3" destOrd="0" presId="urn:microsoft.com/office/officeart/2005/8/layout/bProcess3"/>
    <dgm:cxn modelId="{C4BB4C47-F359-4B74-9AD3-5D485789E962}" type="presParOf" srcId="{20CDE2BB-A099-4D88-94FE-B560479289E2}" destId="{09E83598-B2B5-4E32-8709-E6CA1256C7AA}" srcOrd="0" destOrd="0" presId="urn:microsoft.com/office/officeart/2005/8/layout/bProcess3"/>
    <dgm:cxn modelId="{2B244E6A-D12A-4783-BFC4-93E7B848EF8B}" type="presParOf" srcId="{A40E0BC2-506E-4E59-AB9D-96AD28B6A47C}" destId="{E6D9007A-A736-4162-8EC8-40DED7F63F78}" srcOrd="4" destOrd="0" presId="urn:microsoft.com/office/officeart/2005/8/layout/bProcess3"/>
    <dgm:cxn modelId="{F4860988-E6E9-4638-9840-44B4DD08492E}" type="presParOf" srcId="{A40E0BC2-506E-4E59-AB9D-96AD28B6A47C}" destId="{ADBC8C15-E646-4701-8FE8-BBD6A6C1737B}" srcOrd="5" destOrd="0" presId="urn:microsoft.com/office/officeart/2005/8/layout/bProcess3"/>
    <dgm:cxn modelId="{8AFC8472-17E2-4C15-9709-9D6353DC9539}" type="presParOf" srcId="{ADBC8C15-E646-4701-8FE8-BBD6A6C1737B}" destId="{C925B10F-DF60-479A-8BD2-DAB9ABCFBED3}" srcOrd="0" destOrd="0" presId="urn:microsoft.com/office/officeart/2005/8/layout/bProcess3"/>
    <dgm:cxn modelId="{AB677F1F-66F1-4E56-BD20-C902BA65E742}" type="presParOf" srcId="{A40E0BC2-506E-4E59-AB9D-96AD28B6A47C}" destId="{84CA3043-9DBF-4BF5-A500-717B3153F0B4}" srcOrd="6" destOrd="0" presId="urn:microsoft.com/office/officeart/2005/8/layout/bProcess3"/>
    <dgm:cxn modelId="{8A45DF29-8857-4379-A25D-5B03EF7F0056}" type="presParOf" srcId="{A40E0BC2-506E-4E59-AB9D-96AD28B6A47C}" destId="{F9803CEB-6EAC-4761-ADE8-EEB18AA53068}" srcOrd="7" destOrd="0" presId="urn:microsoft.com/office/officeart/2005/8/layout/bProcess3"/>
    <dgm:cxn modelId="{8B0EC3E8-87FF-4F53-B0A5-3206B9FC6EC8}" type="presParOf" srcId="{F9803CEB-6EAC-4761-ADE8-EEB18AA53068}" destId="{FEEBB215-2672-4CD8-8DED-4A109AFB7A22}" srcOrd="0" destOrd="0" presId="urn:microsoft.com/office/officeart/2005/8/layout/bProcess3"/>
    <dgm:cxn modelId="{1658AD0B-3183-4348-890B-4ACCCCEFF004}" type="presParOf" srcId="{A40E0BC2-506E-4E59-AB9D-96AD28B6A47C}" destId="{1A438A5F-AEC4-4ED2-91FF-061D30BCC7C0}" srcOrd="8" destOrd="0" presId="urn:microsoft.com/office/officeart/2005/8/layout/bProcess3"/>
    <dgm:cxn modelId="{F60E769C-B3CC-405C-9333-168FD2EAF0DE}" type="presParOf" srcId="{A40E0BC2-506E-4E59-AB9D-96AD28B6A47C}" destId="{C8798C67-ABC1-46E0-BFAF-D1679F349E0E}" srcOrd="9" destOrd="0" presId="urn:microsoft.com/office/officeart/2005/8/layout/bProcess3"/>
    <dgm:cxn modelId="{DA240CC8-F863-4C55-8B98-50C0E7045196}" type="presParOf" srcId="{C8798C67-ABC1-46E0-BFAF-D1679F349E0E}" destId="{F980A5F9-2301-4F1F-8AB4-F0B079515A62}" srcOrd="0" destOrd="0" presId="urn:microsoft.com/office/officeart/2005/8/layout/bProcess3"/>
    <dgm:cxn modelId="{C778ECC1-DDEA-4FA2-86BF-458638A27A9C}" type="presParOf" srcId="{A40E0BC2-506E-4E59-AB9D-96AD28B6A47C}" destId="{4A663394-5C45-4704-9436-A8CC95E998DB}" srcOrd="10" destOrd="0" presId="urn:microsoft.com/office/officeart/2005/8/layout/bProcess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1745EB-2738-4C57-BA0B-A313A1110C23}" type="doc">
      <dgm:prSet loTypeId="urn:microsoft.com/office/officeart/2005/8/layout/bProcess3" loCatId="process" qsTypeId="urn:microsoft.com/office/officeart/2005/8/quickstyle/simple1" qsCatId="simple" csTypeId="urn:microsoft.com/office/officeart/2005/8/colors/accent1_2" csCatId="accent1" phldr="1"/>
      <dgm:spPr/>
    </dgm:pt>
    <dgm:pt modelId="{8C06C13C-CA30-4143-A6D3-3C60F640F951}">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Prepare survey materials</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dgm:t>
        <a:bodyPr/>
        <a:lstStyle/>
        <a:p>
          <a:endParaRPr lang="en-GB" sz="1200">
            <a:latin typeface="Arial" panose="020B0604020202020204" pitchFamily="34" charset="0"/>
            <a:cs typeface="Arial" panose="020B0604020202020204" pitchFamily="34" charset="0"/>
          </a:endParaRPr>
        </a:p>
      </dgm:t>
    </dgm:pt>
    <dgm:pt modelId="{CBE5B363-6023-45DB-A67D-1CD0ACF6DDD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Receive SCC approval of materials</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dgm:t>
        <a:bodyPr/>
        <a:lstStyle/>
        <a:p>
          <a:endParaRPr lang="en-GB" sz="1200">
            <a:latin typeface="Arial" panose="020B0604020202020204" pitchFamily="34" charset="0"/>
            <a:cs typeface="Arial" panose="020B0604020202020204" pitchFamily="34" charset="0"/>
          </a:endParaRPr>
        </a:p>
      </dgm:t>
    </dgm:pt>
    <dgm:pt modelId="{D16C8858-4EC8-4349-8924-4F4FB491617F}">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Print materials</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dgm:t>
        <a:bodyPr/>
        <a:lstStyle/>
        <a:p>
          <a:endParaRPr lang="en-GB" sz="1200">
            <a:latin typeface="Arial" panose="020B0604020202020204" pitchFamily="34" charset="0"/>
            <a:cs typeface="Arial" panose="020B0604020202020204" pitchFamily="34" charset="0"/>
          </a:endParaRPr>
        </a:p>
      </dgm:t>
    </dgm:pt>
    <dgm:pt modelId="{388A8765-4615-4841-9E4F-7904281B59B8}">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DBS extractions</a:t>
          </a:r>
        </a:p>
      </dgm:t>
    </dgm:pt>
    <dgm:pt modelId="{04B18E46-1F97-40EF-BC32-87E682B40E75}" type="parTrans" cxnId="{6687EBE4-ACA5-4B9F-8A5C-AD2159B94109}">
      <dgm:prSet/>
      <dgm:spPr/>
      <dgm:t>
        <a:bodyPr/>
        <a:lstStyle/>
        <a:p>
          <a:endParaRPr lang="en-GB" sz="1200">
            <a:latin typeface="Arial" panose="020B0604020202020204" pitchFamily="34" charset="0"/>
            <a:cs typeface="Arial" panose="020B0604020202020204" pitchFamily="34" charset="0"/>
          </a:endParaRPr>
        </a:p>
      </dgm:t>
    </dgm:pt>
    <dgm:pt modelId="{E38E504C-B093-4AF4-90A5-74E98BB921B2}" type="sibTrans" cxnId="{6687EBE4-ACA5-4B9F-8A5C-AD2159B94109}">
      <dgm:prSet custT="1"/>
      <dgm:spPr/>
      <dgm:t>
        <a:bodyPr/>
        <a:lstStyle/>
        <a:p>
          <a:endParaRPr lang="en-GB" sz="1200">
            <a:latin typeface="Arial" panose="020B0604020202020204" pitchFamily="34" charset="0"/>
            <a:cs typeface="Arial" panose="020B0604020202020204" pitchFamily="34" charset="0"/>
          </a:endParaRPr>
        </a:p>
      </dgm:t>
    </dgm:pt>
    <dgm:pt modelId="{2C8EDD0C-5F91-4C03-B1A0-407D21DC0AFA}">
      <dgm:prSet phldrT="[Text]" custT="1"/>
      <dgm:spPr>
        <a:solidFill>
          <a:srgbClr val="E2F0D9"/>
        </a:solidFill>
      </dgm:spPr>
      <dgm:t>
        <a:bodyPr/>
        <a:lstStyle/>
        <a:p>
          <a:r>
            <a:rPr lang="en-GB" sz="1200">
              <a:solidFill>
                <a:sysClr val="windowText" lastClr="000000"/>
              </a:solidFill>
              <a:latin typeface="Arial" panose="020B0604020202020204" pitchFamily="34" charset="0"/>
              <a:cs typeface="Arial" panose="020B0604020202020204" pitchFamily="34" charset="0"/>
            </a:rPr>
            <a:t>Send first mailing</a:t>
          </a:r>
        </a:p>
      </dgm:t>
    </dgm:pt>
    <dgm:pt modelId="{D4734853-0DF3-4722-ACAC-9E698BE687F2}" type="par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72FA95EB-E065-4F06-9403-81B78AA5DFA2}" type="sib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34FEBF4F-5B7B-4E67-896E-F9E7BD70A93F}">
      <dgm:prSet phldrT="[Text]"/>
      <dgm:spPr>
        <a:solidFill>
          <a:srgbClr val="007A4E"/>
        </a:solidFill>
      </dgm:spPr>
      <dgm:t>
        <a:bodyPr/>
        <a:lstStyle/>
        <a:p>
          <a:r>
            <a:rPr lang="en-GB">
              <a:latin typeface="Arial" panose="020B0604020202020204" pitchFamily="34" charset="0"/>
              <a:cs typeface="Arial" panose="020B0604020202020204" pitchFamily="34" charset="0"/>
            </a:rPr>
            <a:t>Set up freepost address and PO box </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dgm:t>
        <a:bodyPr/>
        <a:lstStyle/>
        <a:p>
          <a:endParaRPr lang="en-GB"/>
        </a:p>
      </dgm:t>
    </dgm:pt>
    <dgm:pt modelId="{AE844A4B-9469-46C3-86A3-D6BD7D97E9FC}">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Receive SCC approval of online survey</a:t>
          </a:r>
        </a:p>
      </dgm:t>
    </dgm:pt>
    <dgm:pt modelId="{2E88AFCF-1277-45A6-B910-D182FDB6A6E1}" type="parTrans" cxnId="{2BD6B057-C934-431F-93E3-E92DD5D7DD6F}">
      <dgm:prSet/>
      <dgm:spPr/>
      <dgm:t>
        <a:bodyPr/>
        <a:lstStyle/>
        <a:p>
          <a:endParaRPr lang="en-GB"/>
        </a:p>
      </dgm:t>
    </dgm:pt>
    <dgm:pt modelId="{66D6F5DB-E9F5-4BB0-A396-C0B7661D0A78}" type="sibTrans" cxnId="{2BD6B057-C934-431F-93E3-E92DD5D7DD6F}">
      <dgm:prSet/>
      <dgm:spPr/>
      <dgm:t>
        <a:bodyPr/>
        <a:lstStyle/>
        <a:p>
          <a:endParaRPr lang="en-GB"/>
        </a:p>
      </dgm:t>
    </dgm:pt>
    <dgm:pt modelId="{1D591A07-C3A7-4E19-B571-37E635A0A8F0}" type="pres">
      <dgm:prSet presAssocID="{B91745EB-2738-4C57-BA0B-A313A1110C23}" presName="Name0" presStyleCnt="0">
        <dgm:presLayoutVars>
          <dgm:dir/>
          <dgm:resizeHandles val="exact"/>
        </dgm:presLayoutVars>
      </dgm:prSet>
      <dgm:spPr/>
    </dgm:pt>
    <dgm:pt modelId="{735FFFA5-7FC7-4242-B507-AD76F48906F3}" type="pres">
      <dgm:prSet presAssocID="{34FEBF4F-5B7B-4E67-896E-F9E7BD70A93F}" presName="node" presStyleLbl="node1" presStyleIdx="0" presStyleCnt="7">
        <dgm:presLayoutVars>
          <dgm:bulletEnabled val="1"/>
        </dgm:presLayoutVars>
      </dgm:prSet>
      <dgm:spPr/>
    </dgm:pt>
    <dgm:pt modelId="{41ED972D-ED93-4C0A-9965-9D0EF456F9E4}" type="pres">
      <dgm:prSet presAssocID="{D544619F-9C75-42A1-81B3-DEAB3A6EFBD0}" presName="sibTrans" presStyleLbl="sibTrans1D1" presStyleIdx="0" presStyleCnt="6"/>
      <dgm:spPr/>
    </dgm:pt>
    <dgm:pt modelId="{2C44AEED-FE33-483D-AC2E-5CA760D01F16}" type="pres">
      <dgm:prSet presAssocID="{D544619F-9C75-42A1-81B3-DEAB3A6EFBD0}" presName="connectorText" presStyleLbl="sibTrans1D1" presStyleIdx="0" presStyleCnt="6"/>
      <dgm:spPr/>
    </dgm:pt>
    <dgm:pt modelId="{2D5BA822-DF1A-45E8-84EA-973F8E4303A0}" type="pres">
      <dgm:prSet presAssocID="{8C06C13C-CA30-4143-A6D3-3C60F640F951}" presName="node" presStyleLbl="node1" presStyleIdx="1" presStyleCnt="7">
        <dgm:presLayoutVars>
          <dgm:bulletEnabled val="1"/>
        </dgm:presLayoutVars>
      </dgm:prSet>
      <dgm:spPr/>
    </dgm:pt>
    <dgm:pt modelId="{14FAD3CF-A5A2-4563-97DB-48D170531FCD}" type="pres">
      <dgm:prSet presAssocID="{BEC401CB-B952-4349-A4A3-CB07762CB174}" presName="sibTrans" presStyleLbl="sibTrans1D1" presStyleIdx="1" presStyleCnt="6"/>
      <dgm:spPr/>
    </dgm:pt>
    <dgm:pt modelId="{2400D1A8-F9D2-45CC-BDEA-C8154D6A2CFC}" type="pres">
      <dgm:prSet presAssocID="{BEC401CB-B952-4349-A4A3-CB07762CB174}" presName="connectorText" presStyleLbl="sibTrans1D1" presStyleIdx="1" presStyleCnt="6"/>
      <dgm:spPr/>
    </dgm:pt>
    <dgm:pt modelId="{5C96305A-6F40-4D5E-BE66-EA93D0DB6954}" type="pres">
      <dgm:prSet presAssocID="{CBE5B363-6023-45DB-A67D-1CD0ACF6DDDD}" presName="node" presStyleLbl="node1" presStyleIdx="2" presStyleCnt="7">
        <dgm:presLayoutVars>
          <dgm:bulletEnabled val="1"/>
        </dgm:presLayoutVars>
      </dgm:prSet>
      <dgm:spPr/>
    </dgm:pt>
    <dgm:pt modelId="{06366FB9-2BD9-42B2-A585-8891F9AF6453}" type="pres">
      <dgm:prSet presAssocID="{9E551BA4-6EC3-43F5-98F7-1B68A40AD90D}" presName="sibTrans" presStyleLbl="sibTrans1D1" presStyleIdx="2" presStyleCnt="6"/>
      <dgm:spPr/>
    </dgm:pt>
    <dgm:pt modelId="{6AF57B15-9B77-4A18-97B7-A884E1933C86}" type="pres">
      <dgm:prSet presAssocID="{9E551BA4-6EC3-43F5-98F7-1B68A40AD90D}" presName="connectorText" presStyleLbl="sibTrans1D1" presStyleIdx="2" presStyleCnt="6"/>
      <dgm:spPr/>
    </dgm:pt>
    <dgm:pt modelId="{922E9C52-BDFE-4569-AA03-E15031329875}" type="pres">
      <dgm:prSet presAssocID="{D16C8858-4EC8-4349-8924-4F4FB491617F}" presName="node" presStyleLbl="node1" presStyleIdx="3" presStyleCnt="7">
        <dgm:presLayoutVars>
          <dgm:bulletEnabled val="1"/>
        </dgm:presLayoutVars>
      </dgm:prSet>
      <dgm:spPr/>
    </dgm:pt>
    <dgm:pt modelId="{68881720-7E0C-487B-A449-F8FEE444FD4A}" type="pres">
      <dgm:prSet presAssocID="{F1B341B9-CAF6-4C1B-A1F7-4A25D7196A09}" presName="sibTrans" presStyleLbl="sibTrans1D1" presStyleIdx="3" presStyleCnt="6"/>
      <dgm:spPr/>
    </dgm:pt>
    <dgm:pt modelId="{E03EA2C7-172B-448A-86CB-BF1420D994D1}" type="pres">
      <dgm:prSet presAssocID="{F1B341B9-CAF6-4C1B-A1F7-4A25D7196A09}" presName="connectorText" presStyleLbl="sibTrans1D1" presStyleIdx="3" presStyleCnt="6"/>
      <dgm:spPr/>
    </dgm:pt>
    <dgm:pt modelId="{4A2885E5-5B43-44EE-ACE9-835061FF7FA1}" type="pres">
      <dgm:prSet presAssocID="{AE844A4B-9469-46C3-86A3-D6BD7D97E9FC}" presName="node" presStyleLbl="node1" presStyleIdx="4" presStyleCnt="7">
        <dgm:presLayoutVars>
          <dgm:bulletEnabled val="1"/>
        </dgm:presLayoutVars>
      </dgm:prSet>
      <dgm:spPr/>
    </dgm:pt>
    <dgm:pt modelId="{1A7F2A42-D143-41F6-851A-815709C24433}" type="pres">
      <dgm:prSet presAssocID="{66D6F5DB-E9F5-4BB0-A396-C0B7661D0A78}" presName="sibTrans" presStyleLbl="sibTrans1D1" presStyleIdx="4" presStyleCnt="6"/>
      <dgm:spPr/>
    </dgm:pt>
    <dgm:pt modelId="{B75B5005-9159-4E0B-AE82-FFF66BA63CC9}" type="pres">
      <dgm:prSet presAssocID="{66D6F5DB-E9F5-4BB0-A396-C0B7661D0A78}" presName="connectorText" presStyleLbl="sibTrans1D1" presStyleIdx="4" presStyleCnt="6"/>
      <dgm:spPr/>
    </dgm:pt>
    <dgm:pt modelId="{594195A7-4BDA-434F-9A98-B71445259569}" type="pres">
      <dgm:prSet presAssocID="{388A8765-4615-4841-9E4F-7904281B59B8}" presName="node" presStyleLbl="node1" presStyleIdx="5" presStyleCnt="7">
        <dgm:presLayoutVars>
          <dgm:bulletEnabled val="1"/>
        </dgm:presLayoutVars>
      </dgm:prSet>
      <dgm:spPr/>
    </dgm:pt>
    <dgm:pt modelId="{151A4DBB-9E4D-4849-8A9F-5B3FB6F3D740}" type="pres">
      <dgm:prSet presAssocID="{E38E504C-B093-4AF4-90A5-74E98BB921B2}" presName="sibTrans" presStyleLbl="sibTrans1D1" presStyleIdx="5" presStyleCnt="6"/>
      <dgm:spPr/>
    </dgm:pt>
    <dgm:pt modelId="{88DE11D3-2558-4A95-B4C4-27AB180A4FA8}" type="pres">
      <dgm:prSet presAssocID="{E38E504C-B093-4AF4-90A5-74E98BB921B2}" presName="connectorText" presStyleLbl="sibTrans1D1" presStyleIdx="5" presStyleCnt="6"/>
      <dgm:spPr/>
    </dgm:pt>
    <dgm:pt modelId="{5C882A18-3DD6-4BC0-96D6-1A4D760F1AB7}" type="pres">
      <dgm:prSet presAssocID="{2C8EDD0C-5F91-4C03-B1A0-407D21DC0AFA}" presName="node" presStyleLbl="node1" presStyleIdx="6" presStyleCnt="7">
        <dgm:presLayoutVars>
          <dgm:bulletEnabled val="1"/>
        </dgm:presLayoutVars>
      </dgm:prSet>
      <dgm:spPr/>
    </dgm:pt>
  </dgm:ptLst>
  <dgm:cxnLst>
    <dgm:cxn modelId="{FD68021E-4031-45A5-91EF-EFBCF27C8CB3}" type="presOf" srcId="{2C8EDD0C-5F91-4C03-B1A0-407D21DC0AFA}" destId="{5C882A18-3DD6-4BC0-96D6-1A4D760F1AB7}" srcOrd="0" destOrd="0" presId="urn:microsoft.com/office/officeart/2005/8/layout/bProcess3"/>
    <dgm:cxn modelId="{24DA461E-7167-4A0F-9882-9D4E0653AF48}" type="presOf" srcId="{66D6F5DB-E9F5-4BB0-A396-C0B7661D0A78}" destId="{1A7F2A42-D143-41F6-851A-815709C24433}" srcOrd="0" destOrd="0" presId="urn:microsoft.com/office/officeart/2005/8/layout/bProcess3"/>
    <dgm:cxn modelId="{D803C634-07E5-47F7-8696-D74FF3038F67}" type="presOf" srcId="{34FEBF4F-5B7B-4E67-896E-F9E7BD70A93F}" destId="{735FFFA5-7FC7-4242-B507-AD76F48906F3}" srcOrd="0" destOrd="0" presId="urn:microsoft.com/office/officeart/2005/8/layout/bProcess3"/>
    <dgm:cxn modelId="{9ED78837-2372-4BAA-A04A-43CF514C9BB3}" type="presOf" srcId="{BEC401CB-B952-4349-A4A3-CB07762CB174}" destId="{2400D1A8-F9D2-45CC-BDEA-C8154D6A2CFC}" srcOrd="1" destOrd="0" presId="urn:microsoft.com/office/officeart/2005/8/layout/bProcess3"/>
    <dgm:cxn modelId="{1207905E-39E6-4FBF-BBBD-CC0812DD6315}" type="presOf" srcId="{8C06C13C-CA30-4143-A6D3-3C60F640F951}" destId="{2D5BA822-DF1A-45E8-84EA-973F8E4303A0}" srcOrd="0" destOrd="0" presId="urn:microsoft.com/office/officeart/2005/8/layout/bProcess3"/>
    <dgm:cxn modelId="{58847441-B48D-4428-92DD-D9B35BB54901}" type="presOf" srcId="{CBE5B363-6023-45DB-A67D-1CD0ACF6DDDD}" destId="{5C96305A-6F40-4D5E-BE66-EA93D0DB6954}" srcOrd="0" destOrd="0" presId="urn:microsoft.com/office/officeart/2005/8/layout/bProcess3"/>
    <dgm:cxn modelId="{5AD05F47-D1EB-4322-83CD-4023140BBE1D}" type="presOf" srcId="{D544619F-9C75-42A1-81B3-DEAB3A6EFBD0}" destId="{41ED972D-ED93-4C0A-9965-9D0EF456F9E4}" srcOrd="0" destOrd="0" presId="urn:microsoft.com/office/officeart/2005/8/layout/bProcess3"/>
    <dgm:cxn modelId="{50EBB267-D2A3-46AF-8E93-44C4A44C04DB}" srcId="{B91745EB-2738-4C57-BA0B-A313A1110C23}" destId="{34FEBF4F-5B7B-4E67-896E-F9E7BD70A93F}" srcOrd="0" destOrd="0" parTransId="{E0D7F205-E9A8-4DA9-A0C6-33D2E25C9630}" sibTransId="{D544619F-9C75-42A1-81B3-DEAB3A6EFBD0}"/>
    <dgm:cxn modelId="{42083E6D-3584-42B7-A9D0-004D3136D2BC}" type="presOf" srcId="{E38E504C-B093-4AF4-90A5-74E98BB921B2}" destId="{151A4DBB-9E4D-4849-8A9F-5B3FB6F3D740}" srcOrd="0" destOrd="0" presId="urn:microsoft.com/office/officeart/2005/8/layout/bProcess3"/>
    <dgm:cxn modelId="{6B878870-5090-41F0-8220-196B143D7836}" type="presOf" srcId="{D16C8858-4EC8-4349-8924-4F4FB491617F}" destId="{922E9C52-BDFE-4569-AA03-E15031329875}" srcOrd="0" destOrd="0" presId="urn:microsoft.com/office/officeart/2005/8/layout/bProcess3"/>
    <dgm:cxn modelId="{401AA374-47C7-4A98-9FDB-42047480353C}" type="presOf" srcId="{B91745EB-2738-4C57-BA0B-A313A1110C23}" destId="{1D591A07-C3A7-4E19-B571-37E635A0A8F0}" srcOrd="0" destOrd="0" presId="urn:microsoft.com/office/officeart/2005/8/layout/bProcess3"/>
    <dgm:cxn modelId="{2BD6B057-C934-431F-93E3-E92DD5D7DD6F}" srcId="{B91745EB-2738-4C57-BA0B-A313A1110C23}" destId="{AE844A4B-9469-46C3-86A3-D6BD7D97E9FC}" srcOrd="4" destOrd="0" parTransId="{2E88AFCF-1277-45A6-B910-D182FDB6A6E1}" sibTransId="{66D6F5DB-E9F5-4BB0-A396-C0B7661D0A78}"/>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BA2FE194-DFDD-49F4-9846-45AB615C59CA}" type="presOf" srcId="{BEC401CB-B952-4349-A4A3-CB07762CB174}" destId="{14FAD3CF-A5A2-4563-97DB-48D170531FCD}" srcOrd="0" destOrd="0" presId="urn:microsoft.com/office/officeart/2005/8/layout/bProcess3"/>
    <dgm:cxn modelId="{828BB79A-611E-4AE2-8C91-FEB82E33EF9B}" type="presOf" srcId="{E38E504C-B093-4AF4-90A5-74E98BB921B2}" destId="{88DE11D3-2558-4A95-B4C4-27AB180A4FA8}" srcOrd="1" destOrd="0" presId="urn:microsoft.com/office/officeart/2005/8/layout/bProcess3"/>
    <dgm:cxn modelId="{5BC0809D-12E1-4FC3-955C-975220CDA435}" srcId="{B91745EB-2738-4C57-BA0B-A313A1110C23}" destId="{2C8EDD0C-5F91-4C03-B1A0-407D21DC0AFA}" srcOrd="6" destOrd="0" parTransId="{D4734853-0DF3-4722-ACAC-9E698BE687F2}" sibTransId="{72FA95EB-E065-4F06-9403-81B78AA5DFA2}"/>
    <dgm:cxn modelId="{707AF6AD-014F-4C31-9BB4-419793AA5A23}" srcId="{B91745EB-2738-4C57-BA0B-A313A1110C23}" destId="{D16C8858-4EC8-4349-8924-4F4FB491617F}" srcOrd="3" destOrd="0" parTransId="{E9B6A54D-CF16-42AE-8D8A-9C0BAAE5463A}" sibTransId="{F1B341B9-CAF6-4C1B-A1F7-4A25D7196A09}"/>
    <dgm:cxn modelId="{8F4596C3-ADE8-479A-9D91-92E9A7CEA793}" type="presOf" srcId="{66D6F5DB-E9F5-4BB0-A396-C0B7661D0A78}" destId="{B75B5005-9159-4E0B-AE82-FFF66BA63CC9}" srcOrd="1" destOrd="0" presId="urn:microsoft.com/office/officeart/2005/8/layout/bProcess3"/>
    <dgm:cxn modelId="{DF5925C5-7225-414E-B848-D29715E7FE24}" type="presOf" srcId="{9E551BA4-6EC3-43F5-98F7-1B68A40AD90D}" destId="{06366FB9-2BD9-42B2-A585-8891F9AF6453}" srcOrd="0" destOrd="0" presId="urn:microsoft.com/office/officeart/2005/8/layout/bProcess3"/>
    <dgm:cxn modelId="{F9117EC5-0B05-42B1-A9CD-9F9EF084E0D9}" type="presOf" srcId="{F1B341B9-CAF6-4C1B-A1F7-4A25D7196A09}" destId="{68881720-7E0C-487B-A449-F8FEE444FD4A}" srcOrd="0" destOrd="0" presId="urn:microsoft.com/office/officeart/2005/8/layout/bProcess3"/>
    <dgm:cxn modelId="{2FB1B6C8-FEF6-4DC4-B93E-B7135925C5FB}" type="presOf" srcId="{388A8765-4615-4841-9E4F-7904281B59B8}" destId="{594195A7-4BDA-434F-9A98-B71445259569}" srcOrd="0" destOrd="0" presId="urn:microsoft.com/office/officeart/2005/8/layout/bProcess3"/>
    <dgm:cxn modelId="{6687EBE4-ACA5-4B9F-8A5C-AD2159B94109}" srcId="{B91745EB-2738-4C57-BA0B-A313A1110C23}" destId="{388A8765-4615-4841-9E4F-7904281B59B8}" srcOrd="5" destOrd="0" parTransId="{04B18E46-1F97-40EF-BC32-87E682B40E75}" sibTransId="{E38E504C-B093-4AF4-90A5-74E98BB921B2}"/>
    <dgm:cxn modelId="{8FED7AE5-0C59-42CD-9B0E-DEBD30CD6481}" type="presOf" srcId="{F1B341B9-CAF6-4C1B-A1F7-4A25D7196A09}" destId="{E03EA2C7-172B-448A-86CB-BF1420D994D1}" srcOrd="1" destOrd="0" presId="urn:microsoft.com/office/officeart/2005/8/layout/bProcess3"/>
    <dgm:cxn modelId="{272F19EA-CF37-4A41-AE4A-0D8042812824}" type="presOf" srcId="{AE844A4B-9469-46C3-86A3-D6BD7D97E9FC}" destId="{4A2885E5-5B43-44EE-ACE9-835061FF7FA1}" srcOrd="0" destOrd="0" presId="urn:microsoft.com/office/officeart/2005/8/layout/bProcess3"/>
    <dgm:cxn modelId="{D097B8F6-404D-44CC-AA37-D0E6648398F2}" type="presOf" srcId="{9E551BA4-6EC3-43F5-98F7-1B68A40AD90D}" destId="{6AF57B15-9B77-4A18-97B7-A884E1933C86}" srcOrd="1" destOrd="0" presId="urn:microsoft.com/office/officeart/2005/8/layout/bProcess3"/>
    <dgm:cxn modelId="{02C138FD-770C-4CA6-BDC5-99E64F8F43EA}" type="presOf" srcId="{D544619F-9C75-42A1-81B3-DEAB3A6EFBD0}" destId="{2C44AEED-FE33-483D-AC2E-5CA760D01F16}" srcOrd="1" destOrd="0" presId="urn:microsoft.com/office/officeart/2005/8/layout/bProcess3"/>
    <dgm:cxn modelId="{9AEA789F-60C1-4312-A998-DE6C6FB505F3}" type="presParOf" srcId="{1D591A07-C3A7-4E19-B571-37E635A0A8F0}" destId="{735FFFA5-7FC7-4242-B507-AD76F48906F3}" srcOrd="0" destOrd="0" presId="urn:microsoft.com/office/officeart/2005/8/layout/bProcess3"/>
    <dgm:cxn modelId="{704622D2-205D-4084-84DF-6D7320A73FB9}" type="presParOf" srcId="{1D591A07-C3A7-4E19-B571-37E635A0A8F0}" destId="{41ED972D-ED93-4C0A-9965-9D0EF456F9E4}" srcOrd="1" destOrd="0" presId="urn:microsoft.com/office/officeart/2005/8/layout/bProcess3"/>
    <dgm:cxn modelId="{3E2DF7CB-3A98-4C23-9341-694CEFBCEE2E}" type="presParOf" srcId="{41ED972D-ED93-4C0A-9965-9D0EF456F9E4}" destId="{2C44AEED-FE33-483D-AC2E-5CA760D01F16}" srcOrd="0" destOrd="0" presId="urn:microsoft.com/office/officeart/2005/8/layout/bProcess3"/>
    <dgm:cxn modelId="{4B171EE3-C78B-44C2-90C2-DD8BCE0DD263}" type="presParOf" srcId="{1D591A07-C3A7-4E19-B571-37E635A0A8F0}" destId="{2D5BA822-DF1A-45E8-84EA-973F8E4303A0}" srcOrd="2" destOrd="0" presId="urn:microsoft.com/office/officeart/2005/8/layout/bProcess3"/>
    <dgm:cxn modelId="{32E1F344-EB71-4CB0-8578-BDAB783332C2}" type="presParOf" srcId="{1D591A07-C3A7-4E19-B571-37E635A0A8F0}" destId="{14FAD3CF-A5A2-4563-97DB-48D170531FCD}" srcOrd="3" destOrd="0" presId="urn:microsoft.com/office/officeart/2005/8/layout/bProcess3"/>
    <dgm:cxn modelId="{272B352B-D923-4D9F-A544-29B56714AFF2}" type="presParOf" srcId="{14FAD3CF-A5A2-4563-97DB-48D170531FCD}" destId="{2400D1A8-F9D2-45CC-BDEA-C8154D6A2CFC}" srcOrd="0" destOrd="0" presId="urn:microsoft.com/office/officeart/2005/8/layout/bProcess3"/>
    <dgm:cxn modelId="{063A58A6-833D-4A13-AECD-37E98D4134E8}" type="presParOf" srcId="{1D591A07-C3A7-4E19-B571-37E635A0A8F0}" destId="{5C96305A-6F40-4D5E-BE66-EA93D0DB6954}" srcOrd="4" destOrd="0" presId="urn:microsoft.com/office/officeart/2005/8/layout/bProcess3"/>
    <dgm:cxn modelId="{372261AD-E734-4746-AF54-033B211D19D0}" type="presParOf" srcId="{1D591A07-C3A7-4E19-B571-37E635A0A8F0}" destId="{06366FB9-2BD9-42B2-A585-8891F9AF6453}" srcOrd="5" destOrd="0" presId="urn:microsoft.com/office/officeart/2005/8/layout/bProcess3"/>
    <dgm:cxn modelId="{3D853BCA-E95A-4D89-9A14-7641D9925ECE}" type="presParOf" srcId="{06366FB9-2BD9-42B2-A585-8891F9AF6453}" destId="{6AF57B15-9B77-4A18-97B7-A884E1933C86}" srcOrd="0" destOrd="0" presId="urn:microsoft.com/office/officeart/2005/8/layout/bProcess3"/>
    <dgm:cxn modelId="{4F39B8ED-30F4-42C6-8644-49FB7513481E}" type="presParOf" srcId="{1D591A07-C3A7-4E19-B571-37E635A0A8F0}" destId="{922E9C52-BDFE-4569-AA03-E15031329875}" srcOrd="6" destOrd="0" presId="urn:microsoft.com/office/officeart/2005/8/layout/bProcess3"/>
    <dgm:cxn modelId="{BCE0FDC0-36A8-4EF0-8350-507B86D2C1FA}" type="presParOf" srcId="{1D591A07-C3A7-4E19-B571-37E635A0A8F0}" destId="{68881720-7E0C-487B-A449-F8FEE444FD4A}" srcOrd="7" destOrd="0" presId="urn:microsoft.com/office/officeart/2005/8/layout/bProcess3"/>
    <dgm:cxn modelId="{11DF9850-1ADD-4D80-A35E-84C63D5BCC93}" type="presParOf" srcId="{68881720-7E0C-487B-A449-F8FEE444FD4A}" destId="{E03EA2C7-172B-448A-86CB-BF1420D994D1}" srcOrd="0" destOrd="0" presId="urn:microsoft.com/office/officeart/2005/8/layout/bProcess3"/>
    <dgm:cxn modelId="{47107B8D-8C92-4A82-8BFB-1AE4D772D1E8}" type="presParOf" srcId="{1D591A07-C3A7-4E19-B571-37E635A0A8F0}" destId="{4A2885E5-5B43-44EE-ACE9-835061FF7FA1}" srcOrd="8" destOrd="0" presId="urn:microsoft.com/office/officeart/2005/8/layout/bProcess3"/>
    <dgm:cxn modelId="{11F9E3CF-E2B8-47BC-94D3-8AA422195D98}" type="presParOf" srcId="{1D591A07-C3A7-4E19-B571-37E635A0A8F0}" destId="{1A7F2A42-D143-41F6-851A-815709C24433}" srcOrd="9" destOrd="0" presId="urn:microsoft.com/office/officeart/2005/8/layout/bProcess3"/>
    <dgm:cxn modelId="{A521622E-5710-4C19-A2C3-0F75234B4CBB}" type="presParOf" srcId="{1A7F2A42-D143-41F6-851A-815709C24433}" destId="{B75B5005-9159-4E0B-AE82-FFF66BA63CC9}" srcOrd="0" destOrd="0" presId="urn:microsoft.com/office/officeart/2005/8/layout/bProcess3"/>
    <dgm:cxn modelId="{5CDED411-8A9F-408D-88AB-9F4DDF445621}" type="presParOf" srcId="{1D591A07-C3A7-4E19-B571-37E635A0A8F0}" destId="{594195A7-4BDA-434F-9A98-B71445259569}" srcOrd="10" destOrd="0" presId="urn:microsoft.com/office/officeart/2005/8/layout/bProcess3"/>
    <dgm:cxn modelId="{B246D10C-35DB-432F-815D-F4504ED281CE}" type="presParOf" srcId="{1D591A07-C3A7-4E19-B571-37E635A0A8F0}" destId="{151A4DBB-9E4D-4849-8A9F-5B3FB6F3D740}" srcOrd="11" destOrd="0" presId="urn:microsoft.com/office/officeart/2005/8/layout/bProcess3"/>
    <dgm:cxn modelId="{9506727A-B984-495E-A4B3-4B0AFC16E577}" type="presParOf" srcId="{151A4DBB-9E4D-4849-8A9F-5B3FB6F3D740}" destId="{88DE11D3-2558-4A95-B4C4-27AB180A4FA8}" srcOrd="0" destOrd="0" presId="urn:microsoft.com/office/officeart/2005/8/layout/bProcess3"/>
    <dgm:cxn modelId="{0125FD42-F062-40E0-9753-0DB0628C4A3C}" type="presParOf" srcId="{1D591A07-C3A7-4E19-B571-37E635A0A8F0}" destId="{5C882A18-3DD6-4BC0-96D6-1A4D760F1AB7}" srcOrd="12" destOrd="0" presId="urn:microsoft.com/office/officeart/2005/8/layout/bProcess3"/>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91745EB-2738-4C57-BA0B-A313A1110C23}" type="doc">
      <dgm:prSet loTypeId="urn:microsoft.com/office/officeart/2005/8/layout/process5" loCatId="process" qsTypeId="urn:microsoft.com/office/officeart/2005/8/quickstyle/simple1" qsCatId="simple" csTypeId="urn:microsoft.com/office/officeart/2005/8/colors/accent1_2" csCatId="accent1" phldr="1"/>
      <dgm:spPr/>
    </dgm:pt>
    <dgm:pt modelId="{8C06C13C-CA30-4143-A6D3-3C60F640F951}">
      <dgm:prSet phldrT="[Text]" custT="1"/>
      <dgm:spPr>
        <a:xfrm>
          <a:off x="159661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Conduct checks on final data</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a:xfrm>
          <a:off x="283538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CBE5B363-6023-45DB-A67D-1CD0ACF6DDDD}">
      <dgm:prSet phldrT="[Text]" custT="1"/>
      <dgm:spPr>
        <a:xfrm>
          <a:off x="3190625"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Complete the data entry checklist</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a:xfrm>
          <a:off x="442939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575FEB31-3436-4758-8D3A-FC1AEC7B1C7D}">
      <dgm:prSet phldrT="[Text]" custT="1"/>
      <dgm:spPr>
        <a:xfrm>
          <a:off x="4784636"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Receive FTP login details from the SCC</a:t>
          </a:r>
        </a:p>
      </dgm:t>
    </dgm:pt>
    <dgm:pt modelId="{D3F06203-324A-4FDF-8FF5-D0875F99DA5A}" type="parTrans" cxnId="{2A065CE2-371D-426E-BA8A-BC2D2099400A}">
      <dgm:prSet/>
      <dgm:spPr/>
      <dgm:t>
        <a:bodyPr/>
        <a:lstStyle/>
        <a:p>
          <a:endParaRPr lang="en-GB" sz="1200">
            <a:latin typeface="Arial" panose="020B0604020202020204" pitchFamily="34" charset="0"/>
            <a:cs typeface="Arial" panose="020B0604020202020204" pitchFamily="34" charset="0"/>
          </a:endParaRPr>
        </a:p>
      </dgm:t>
    </dgm:pt>
    <dgm:pt modelId="{0F180965-C74D-4E24-957E-F6679498BAF2}" type="sibTrans" cxnId="{2A065CE2-371D-426E-BA8A-BC2D2099400A}">
      <dgm:prSet custT="1"/>
      <dgm:spPr>
        <a:xfrm rot="5400000">
          <a:off x="5233236" y="799404"/>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D16C8858-4EC8-4349-8924-4F4FB491617F}">
      <dgm:prSet phldrT="[Text]" custT="1"/>
      <dgm:spPr>
        <a:xfrm>
          <a:off x="4784636" y="1175135"/>
          <a:ext cx="1138579" cy="683147"/>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Text" lastClr="000000"/>
              </a:solidFill>
              <a:latin typeface="Arial" panose="020B0604020202020204" pitchFamily="34" charset="0"/>
              <a:ea typeface="+mn-ea"/>
              <a:cs typeface="Arial" panose="020B0604020202020204" pitchFamily="34" charset="0"/>
            </a:rPr>
            <a:t>Submit data entry spreadsheet and data entry checklist via FTP</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a:xfrm rot="10800000">
          <a:off x="4443062" y="1375525"/>
          <a:ext cx="241378" cy="282367"/>
        </a:xfrm>
        <a:prstGeom prst="rightArrow">
          <a:avLst>
            <a:gd name="adj1" fmla="val 60000"/>
            <a:gd name="adj2" fmla="val 50000"/>
          </a:avLst>
        </a:prstGeom>
        <a:solidFill>
          <a:srgbClr val="3494BA">
            <a:tint val="60000"/>
            <a:hueOff val="0"/>
            <a:satOff val="0"/>
            <a:lumOff val="0"/>
            <a:alphaOff val="0"/>
          </a:srgbClr>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34FEBF4F-5B7B-4E67-896E-F9E7BD70A93F}">
      <dgm:prSet phldrT="[Text]"/>
      <dgm:spPr>
        <a:xfrm>
          <a:off x="260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panose="020B0604020202020204" pitchFamily="34" charset="0"/>
              <a:ea typeface="+mn-ea"/>
              <a:cs typeface="Arial" panose="020B0604020202020204" pitchFamily="34" charset="0"/>
            </a:rPr>
            <a:t>Enter data into the data entry spreadsheet</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a:xfrm>
          <a:off x="1241378"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E8EAFE3-97A2-4DFA-A16D-A1F49EA08DC9}" type="pres">
      <dgm:prSet presAssocID="{B91745EB-2738-4C57-BA0B-A313A1110C23}" presName="diagram" presStyleCnt="0">
        <dgm:presLayoutVars>
          <dgm:dir/>
          <dgm:resizeHandles val="exact"/>
        </dgm:presLayoutVars>
      </dgm:prSet>
      <dgm:spPr/>
    </dgm:pt>
    <dgm:pt modelId="{1D6C5AE7-CC26-4BE7-99FC-CCF1EA293D10}" type="pres">
      <dgm:prSet presAssocID="{34FEBF4F-5B7B-4E67-896E-F9E7BD70A93F}" presName="node" presStyleLbl="node1" presStyleIdx="0" presStyleCnt="5">
        <dgm:presLayoutVars>
          <dgm:bulletEnabled val="1"/>
        </dgm:presLayoutVars>
      </dgm:prSet>
      <dgm:spPr/>
    </dgm:pt>
    <dgm:pt modelId="{E40C23E3-E64C-4E95-8F80-25E516E21C3D}" type="pres">
      <dgm:prSet presAssocID="{D544619F-9C75-42A1-81B3-DEAB3A6EFBD0}" presName="sibTrans" presStyleLbl="sibTrans2D1" presStyleIdx="0" presStyleCnt="4"/>
      <dgm:spPr/>
    </dgm:pt>
    <dgm:pt modelId="{8FD231ED-C12E-4170-B4A9-DB4A94CB44A2}" type="pres">
      <dgm:prSet presAssocID="{D544619F-9C75-42A1-81B3-DEAB3A6EFBD0}" presName="connectorText" presStyleLbl="sibTrans2D1" presStyleIdx="0" presStyleCnt="4"/>
      <dgm:spPr/>
    </dgm:pt>
    <dgm:pt modelId="{A32271CB-9003-44A0-BC6E-95514337DDC3}" type="pres">
      <dgm:prSet presAssocID="{8C06C13C-CA30-4143-A6D3-3C60F640F951}" presName="node" presStyleLbl="node1" presStyleIdx="1" presStyleCnt="5">
        <dgm:presLayoutVars>
          <dgm:bulletEnabled val="1"/>
        </dgm:presLayoutVars>
      </dgm:prSet>
      <dgm:spPr/>
    </dgm:pt>
    <dgm:pt modelId="{C057C153-F592-4C0E-9715-BD4B75B1F88B}" type="pres">
      <dgm:prSet presAssocID="{BEC401CB-B952-4349-A4A3-CB07762CB174}" presName="sibTrans" presStyleLbl="sibTrans2D1" presStyleIdx="1" presStyleCnt="4"/>
      <dgm:spPr/>
    </dgm:pt>
    <dgm:pt modelId="{1AFBEA4B-C3C2-4CC6-B46D-C259B6E4F303}" type="pres">
      <dgm:prSet presAssocID="{BEC401CB-B952-4349-A4A3-CB07762CB174}" presName="connectorText" presStyleLbl="sibTrans2D1" presStyleIdx="1" presStyleCnt="4"/>
      <dgm:spPr/>
    </dgm:pt>
    <dgm:pt modelId="{0628AC45-C2C3-488B-95EF-24E22E0FF9C5}" type="pres">
      <dgm:prSet presAssocID="{CBE5B363-6023-45DB-A67D-1CD0ACF6DDDD}" presName="node" presStyleLbl="node1" presStyleIdx="2" presStyleCnt="5">
        <dgm:presLayoutVars>
          <dgm:bulletEnabled val="1"/>
        </dgm:presLayoutVars>
      </dgm:prSet>
      <dgm:spPr/>
    </dgm:pt>
    <dgm:pt modelId="{E00A6FED-F382-4537-AE36-1C67AA7F71B1}" type="pres">
      <dgm:prSet presAssocID="{9E551BA4-6EC3-43F5-98F7-1B68A40AD90D}" presName="sibTrans" presStyleLbl="sibTrans2D1" presStyleIdx="2" presStyleCnt="4"/>
      <dgm:spPr/>
    </dgm:pt>
    <dgm:pt modelId="{5FE411B7-537F-473B-AD42-87404A47EFB5}" type="pres">
      <dgm:prSet presAssocID="{9E551BA4-6EC3-43F5-98F7-1B68A40AD90D}" presName="connectorText" presStyleLbl="sibTrans2D1" presStyleIdx="2" presStyleCnt="4"/>
      <dgm:spPr/>
    </dgm:pt>
    <dgm:pt modelId="{6846EFAB-AE4E-41E2-AC10-4BC11871BC4B}" type="pres">
      <dgm:prSet presAssocID="{575FEB31-3436-4758-8D3A-FC1AEC7B1C7D}" presName="node" presStyleLbl="node1" presStyleIdx="3" presStyleCnt="5">
        <dgm:presLayoutVars>
          <dgm:bulletEnabled val="1"/>
        </dgm:presLayoutVars>
      </dgm:prSet>
      <dgm:spPr/>
    </dgm:pt>
    <dgm:pt modelId="{58377037-51FB-4EC1-9D56-2EBBB9030AA3}" type="pres">
      <dgm:prSet presAssocID="{0F180965-C74D-4E24-957E-F6679498BAF2}" presName="sibTrans" presStyleLbl="sibTrans2D1" presStyleIdx="3" presStyleCnt="4"/>
      <dgm:spPr/>
    </dgm:pt>
    <dgm:pt modelId="{9D66BC69-A382-4039-8B66-13E0F39FC7FB}" type="pres">
      <dgm:prSet presAssocID="{0F180965-C74D-4E24-957E-F6679498BAF2}" presName="connectorText" presStyleLbl="sibTrans2D1" presStyleIdx="3" presStyleCnt="4"/>
      <dgm:spPr/>
    </dgm:pt>
    <dgm:pt modelId="{CA8ADE86-99DD-46B4-8FCD-E3A5FCFC34ED}" type="pres">
      <dgm:prSet presAssocID="{D16C8858-4EC8-4349-8924-4F4FB491617F}" presName="node" presStyleLbl="node1" presStyleIdx="4" presStyleCnt="5" custScaleX="242391">
        <dgm:presLayoutVars>
          <dgm:bulletEnabled val="1"/>
        </dgm:presLayoutVars>
      </dgm:prSet>
      <dgm:spPr/>
    </dgm:pt>
  </dgm:ptLst>
  <dgm:cxnLst>
    <dgm:cxn modelId="{9639B302-E763-4687-BE91-393CAB423635}" type="presOf" srcId="{CBE5B363-6023-45DB-A67D-1CD0ACF6DDDD}" destId="{0628AC45-C2C3-488B-95EF-24E22E0FF9C5}" srcOrd="0" destOrd="0" presId="urn:microsoft.com/office/officeart/2005/8/layout/process5"/>
    <dgm:cxn modelId="{C8D3240C-0880-49CB-B261-D0EFA16738A6}" type="presOf" srcId="{BEC401CB-B952-4349-A4A3-CB07762CB174}" destId="{1AFBEA4B-C3C2-4CC6-B46D-C259B6E4F303}" srcOrd="1" destOrd="0" presId="urn:microsoft.com/office/officeart/2005/8/layout/process5"/>
    <dgm:cxn modelId="{F841B00F-4ADF-4E93-AFBF-AFAA759B1423}" type="presOf" srcId="{9E551BA4-6EC3-43F5-98F7-1B68A40AD90D}" destId="{E00A6FED-F382-4537-AE36-1C67AA7F71B1}" srcOrd="0" destOrd="0" presId="urn:microsoft.com/office/officeart/2005/8/layout/process5"/>
    <dgm:cxn modelId="{E1485515-D54C-4877-AABB-249C7394BFD3}" type="presOf" srcId="{9E551BA4-6EC3-43F5-98F7-1B68A40AD90D}" destId="{5FE411B7-537F-473B-AD42-87404A47EFB5}" srcOrd="1" destOrd="0" presId="urn:microsoft.com/office/officeart/2005/8/layout/process5"/>
    <dgm:cxn modelId="{16BB792F-5670-4B1A-950E-C66F569AD787}" type="presOf" srcId="{D544619F-9C75-42A1-81B3-DEAB3A6EFBD0}" destId="{E40C23E3-E64C-4E95-8F80-25E516E21C3D}" srcOrd="0" destOrd="0" presId="urn:microsoft.com/office/officeart/2005/8/layout/process5"/>
    <dgm:cxn modelId="{50EBB267-D2A3-46AF-8E93-44C4A44C04DB}" srcId="{B91745EB-2738-4C57-BA0B-A313A1110C23}" destId="{34FEBF4F-5B7B-4E67-896E-F9E7BD70A93F}" srcOrd="0" destOrd="0" parTransId="{E0D7F205-E9A8-4DA9-A0C6-33D2E25C9630}" sibTransId="{D544619F-9C75-42A1-81B3-DEAB3A6EFBD0}"/>
    <dgm:cxn modelId="{3C87C347-1334-4332-9B8A-AEC2AEA5363B}" type="presOf" srcId="{D16C8858-4EC8-4349-8924-4F4FB491617F}" destId="{CA8ADE86-99DD-46B4-8FCD-E3A5FCFC34ED}" srcOrd="0" destOrd="0" presId="urn:microsoft.com/office/officeart/2005/8/layout/process5"/>
    <dgm:cxn modelId="{6AFCA249-4653-45CB-B281-B784E34D882A}" type="presOf" srcId="{0F180965-C74D-4E24-957E-F6679498BAF2}" destId="{58377037-51FB-4EC1-9D56-2EBBB9030AA3}" srcOrd="0" destOrd="0" presId="urn:microsoft.com/office/officeart/2005/8/layout/process5"/>
    <dgm:cxn modelId="{2AE60C4E-EC06-40B0-A92C-5108E5AEF9D5}" type="presOf" srcId="{B91745EB-2738-4C57-BA0B-A313A1110C23}" destId="{4E8EAFE3-97A2-4DFA-A16D-A1F49EA08DC9}" srcOrd="0" destOrd="0" presId="urn:microsoft.com/office/officeart/2005/8/layout/process5"/>
    <dgm:cxn modelId="{1AF58274-59E6-408E-8C39-2BAB91F40434}" type="presOf" srcId="{0F180965-C74D-4E24-957E-F6679498BAF2}" destId="{9D66BC69-A382-4039-8B66-13E0F39FC7FB}" srcOrd="1" destOrd="0" presId="urn:microsoft.com/office/officeart/2005/8/layout/process5"/>
    <dgm:cxn modelId="{B7D68D7E-13DD-4E47-B201-18A65CF91254}" type="presOf" srcId="{8C06C13C-CA30-4143-A6D3-3C60F640F951}" destId="{A32271CB-9003-44A0-BC6E-95514337DDC3}" srcOrd="0" destOrd="0" presId="urn:microsoft.com/office/officeart/2005/8/layout/process5"/>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462E309B-B1D1-44DA-8BB0-4B30C71E60FD}" type="presOf" srcId="{575FEB31-3436-4758-8D3A-FC1AEC7B1C7D}" destId="{6846EFAB-AE4E-41E2-AC10-4BC11871BC4B}" srcOrd="0" destOrd="0" presId="urn:microsoft.com/office/officeart/2005/8/layout/process5"/>
    <dgm:cxn modelId="{5C6699A8-A445-4218-AF1F-9A3681BD2F7D}" type="presOf" srcId="{D544619F-9C75-42A1-81B3-DEAB3A6EFBD0}" destId="{8FD231ED-C12E-4170-B4A9-DB4A94CB44A2}" srcOrd="1" destOrd="0" presId="urn:microsoft.com/office/officeart/2005/8/layout/process5"/>
    <dgm:cxn modelId="{707AF6AD-014F-4C31-9BB4-419793AA5A23}" srcId="{B91745EB-2738-4C57-BA0B-A313A1110C23}" destId="{D16C8858-4EC8-4349-8924-4F4FB491617F}" srcOrd="4" destOrd="0" parTransId="{E9B6A54D-CF16-42AE-8D8A-9C0BAAE5463A}" sibTransId="{F1B341B9-CAF6-4C1B-A1F7-4A25D7196A09}"/>
    <dgm:cxn modelId="{63C834DE-FC64-492D-87EF-F4DC9578D894}" type="presOf" srcId="{34FEBF4F-5B7B-4E67-896E-F9E7BD70A93F}" destId="{1D6C5AE7-CC26-4BE7-99FC-CCF1EA293D10}" srcOrd="0" destOrd="0" presId="urn:microsoft.com/office/officeart/2005/8/layout/process5"/>
    <dgm:cxn modelId="{2A065CE2-371D-426E-BA8A-BC2D2099400A}" srcId="{B91745EB-2738-4C57-BA0B-A313A1110C23}" destId="{575FEB31-3436-4758-8D3A-FC1AEC7B1C7D}" srcOrd="3" destOrd="0" parTransId="{D3F06203-324A-4FDF-8FF5-D0875F99DA5A}" sibTransId="{0F180965-C74D-4E24-957E-F6679498BAF2}"/>
    <dgm:cxn modelId="{36ED3BED-E192-4F78-9B35-C3698B2CC42E}" type="presOf" srcId="{BEC401CB-B952-4349-A4A3-CB07762CB174}" destId="{C057C153-F592-4C0E-9715-BD4B75B1F88B}" srcOrd="0" destOrd="0" presId="urn:microsoft.com/office/officeart/2005/8/layout/process5"/>
    <dgm:cxn modelId="{826C6E2F-5877-4FAE-85D6-837977CD3D5A}" type="presParOf" srcId="{4E8EAFE3-97A2-4DFA-A16D-A1F49EA08DC9}" destId="{1D6C5AE7-CC26-4BE7-99FC-CCF1EA293D10}" srcOrd="0" destOrd="0" presId="urn:microsoft.com/office/officeart/2005/8/layout/process5"/>
    <dgm:cxn modelId="{4CC40B69-5DC1-4C41-B1AF-690C53606A67}" type="presParOf" srcId="{4E8EAFE3-97A2-4DFA-A16D-A1F49EA08DC9}" destId="{E40C23E3-E64C-4E95-8F80-25E516E21C3D}" srcOrd="1" destOrd="0" presId="urn:microsoft.com/office/officeart/2005/8/layout/process5"/>
    <dgm:cxn modelId="{E441E864-8330-4710-9E3A-7DDC3CB2759A}" type="presParOf" srcId="{E40C23E3-E64C-4E95-8F80-25E516E21C3D}" destId="{8FD231ED-C12E-4170-B4A9-DB4A94CB44A2}" srcOrd="0" destOrd="0" presId="urn:microsoft.com/office/officeart/2005/8/layout/process5"/>
    <dgm:cxn modelId="{94D5523F-AB7E-4B2D-AF1C-D53E7D87FAE6}" type="presParOf" srcId="{4E8EAFE3-97A2-4DFA-A16D-A1F49EA08DC9}" destId="{A32271CB-9003-44A0-BC6E-95514337DDC3}" srcOrd="2" destOrd="0" presId="urn:microsoft.com/office/officeart/2005/8/layout/process5"/>
    <dgm:cxn modelId="{EFE3DCD2-33D8-460F-AD36-70824CAED803}" type="presParOf" srcId="{4E8EAFE3-97A2-4DFA-A16D-A1F49EA08DC9}" destId="{C057C153-F592-4C0E-9715-BD4B75B1F88B}" srcOrd="3" destOrd="0" presId="urn:microsoft.com/office/officeart/2005/8/layout/process5"/>
    <dgm:cxn modelId="{B7F60DED-9726-4477-ABC0-4F1C70BE3BFD}" type="presParOf" srcId="{C057C153-F592-4C0E-9715-BD4B75B1F88B}" destId="{1AFBEA4B-C3C2-4CC6-B46D-C259B6E4F303}" srcOrd="0" destOrd="0" presId="urn:microsoft.com/office/officeart/2005/8/layout/process5"/>
    <dgm:cxn modelId="{1DDEF7DC-D12A-479E-AA07-4789D4FFBB7F}" type="presParOf" srcId="{4E8EAFE3-97A2-4DFA-A16D-A1F49EA08DC9}" destId="{0628AC45-C2C3-488B-95EF-24E22E0FF9C5}" srcOrd="4" destOrd="0" presId="urn:microsoft.com/office/officeart/2005/8/layout/process5"/>
    <dgm:cxn modelId="{A805EEDA-ABEA-4B7E-84FC-71A7AB8B98B0}" type="presParOf" srcId="{4E8EAFE3-97A2-4DFA-A16D-A1F49EA08DC9}" destId="{E00A6FED-F382-4537-AE36-1C67AA7F71B1}" srcOrd="5" destOrd="0" presId="urn:microsoft.com/office/officeart/2005/8/layout/process5"/>
    <dgm:cxn modelId="{E9608E3F-6A35-4BA4-9139-7819552E7F4D}" type="presParOf" srcId="{E00A6FED-F382-4537-AE36-1C67AA7F71B1}" destId="{5FE411B7-537F-473B-AD42-87404A47EFB5}" srcOrd="0" destOrd="0" presId="urn:microsoft.com/office/officeart/2005/8/layout/process5"/>
    <dgm:cxn modelId="{6AA7FE91-12A9-4A39-85A1-3483A0FA5304}" type="presParOf" srcId="{4E8EAFE3-97A2-4DFA-A16D-A1F49EA08DC9}" destId="{6846EFAB-AE4E-41E2-AC10-4BC11871BC4B}" srcOrd="6" destOrd="0" presId="urn:microsoft.com/office/officeart/2005/8/layout/process5"/>
    <dgm:cxn modelId="{C65A81BD-7CD1-4229-9BC4-ED6CD42FC92D}" type="presParOf" srcId="{4E8EAFE3-97A2-4DFA-A16D-A1F49EA08DC9}" destId="{58377037-51FB-4EC1-9D56-2EBBB9030AA3}" srcOrd="7" destOrd="0" presId="urn:microsoft.com/office/officeart/2005/8/layout/process5"/>
    <dgm:cxn modelId="{57FC6B70-5F39-4FA5-B9B0-DEC5678E2C09}" type="presParOf" srcId="{58377037-51FB-4EC1-9D56-2EBBB9030AA3}" destId="{9D66BC69-A382-4039-8B66-13E0F39FC7FB}" srcOrd="0" destOrd="0" presId="urn:microsoft.com/office/officeart/2005/8/layout/process5"/>
    <dgm:cxn modelId="{86BFE0F7-91F4-4CAC-BAF2-82F6C663900B}" type="presParOf" srcId="{4E8EAFE3-97A2-4DFA-A16D-A1F49EA08DC9}" destId="{CA8ADE86-99DD-46B4-8FCD-E3A5FCFC34ED}" srcOrd="8" destOrd="0" presId="urn:microsoft.com/office/officeart/2005/8/layout/process5"/>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DB1E92-D476-4261-BC2A-B39C2E96FBD2}">
      <dsp:nvSpPr>
        <dsp:cNvPr id="0" name=""/>
        <dsp:cNvSpPr/>
      </dsp:nvSpPr>
      <dsp:spPr>
        <a:xfrm>
          <a:off x="2035500" y="360223"/>
          <a:ext cx="280581" cy="91440"/>
        </a:xfrm>
        <a:custGeom>
          <a:avLst/>
          <a:gdLst/>
          <a:ahLst/>
          <a:cxnLst/>
          <a:rect l="0" t="0" r="0" b="0"/>
          <a:pathLst>
            <a:path>
              <a:moveTo>
                <a:pt x="0" y="45720"/>
              </a:moveTo>
              <a:lnTo>
                <a:pt x="28058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168011" y="404387"/>
        <a:ext cx="15559" cy="3111"/>
      </dsp:txXfrm>
    </dsp:sp>
    <dsp:sp modelId="{51FF6D64-8637-40EB-8B8C-FD2DB8E31B3B}">
      <dsp:nvSpPr>
        <dsp:cNvPr id="0" name=""/>
        <dsp:cNvSpPr/>
      </dsp:nvSpPr>
      <dsp:spPr>
        <a:xfrm>
          <a:off x="684338"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Confirm project team with SCC</a:t>
          </a:r>
        </a:p>
      </dsp:txBody>
      <dsp:txXfrm>
        <a:off x="684338" y="54"/>
        <a:ext cx="1352961" cy="811777"/>
      </dsp:txXfrm>
    </dsp:sp>
    <dsp:sp modelId="{20CDE2BB-A099-4D88-94FE-B560479289E2}">
      <dsp:nvSpPr>
        <dsp:cNvPr id="0" name=""/>
        <dsp:cNvSpPr/>
      </dsp:nvSpPr>
      <dsp:spPr>
        <a:xfrm>
          <a:off x="3699643" y="360223"/>
          <a:ext cx="280581" cy="91440"/>
        </a:xfrm>
        <a:custGeom>
          <a:avLst/>
          <a:gdLst/>
          <a:ahLst/>
          <a:cxnLst/>
          <a:rect l="0" t="0" r="0" b="0"/>
          <a:pathLst>
            <a:path>
              <a:moveTo>
                <a:pt x="0" y="45720"/>
              </a:moveTo>
              <a:lnTo>
                <a:pt x="28058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832155" y="404387"/>
        <a:ext cx="15559" cy="3111"/>
      </dsp:txXfrm>
    </dsp:sp>
    <dsp:sp modelId="{0DF71726-ED94-4EE7-A70D-850D5245A18E}">
      <dsp:nvSpPr>
        <dsp:cNvPr id="0" name=""/>
        <dsp:cNvSpPr/>
      </dsp:nvSpPr>
      <dsp:spPr>
        <a:xfrm>
          <a:off x="2348482"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Display dissent posters</a:t>
          </a:r>
        </a:p>
      </dsp:txBody>
      <dsp:txXfrm>
        <a:off x="2348482" y="54"/>
        <a:ext cx="1352961" cy="811777"/>
      </dsp:txXfrm>
    </dsp:sp>
    <dsp:sp modelId="{ADBC8C15-E646-4701-8FE8-BBD6A6C1737B}">
      <dsp:nvSpPr>
        <dsp:cNvPr id="0" name=""/>
        <dsp:cNvSpPr/>
      </dsp:nvSpPr>
      <dsp:spPr>
        <a:xfrm>
          <a:off x="1360819" y="810031"/>
          <a:ext cx="3328286" cy="280581"/>
        </a:xfrm>
        <a:custGeom>
          <a:avLst/>
          <a:gdLst/>
          <a:ahLst/>
          <a:cxnLst/>
          <a:rect l="0" t="0" r="0" b="0"/>
          <a:pathLst>
            <a:path>
              <a:moveTo>
                <a:pt x="3328286" y="0"/>
              </a:moveTo>
              <a:lnTo>
                <a:pt x="3328286" y="157390"/>
              </a:lnTo>
              <a:lnTo>
                <a:pt x="0" y="157390"/>
              </a:lnTo>
              <a:lnTo>
                <a:pt x="0" y="280581"/>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941392" y="948766"/>
        <a:ext cx="167140" cy="3111"/>
      </dsp:txXfrm>
    </dsp:sp>
    <dsp:sp modelId="{E6D9007A-A736-4162-8EC8-40DED7F63F78}">
      <dsp:nvSpPr>
        <dsp:cNvPr id="0" name=""/>
        <dsp:cNvSpPr/>
      </dsp:nvSpPr>
      <dsp:spPr>
        <a:xfrm>
          <a:off x="4012625"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Compile list of service users</a:t>
          </a:r>
        </a:p>
      </dsp:txBody>
      <dsp:txXfrm>
        <a:off x="4012625" y="54"/>
        <a:ext cx="1352961" cy="811777"/>
      </dsp:txXfrm>
    </dsp:sp>
    <dsp:sp modelId="{F9803CEB-6EAC-4761-ADE8-EEB18AA53068}">
      <dsp:nvSpPr>
        <dsp:cNvPr id="0" name=""/>
        <dsp:cNvSpPr/>
      </dsp:nvSpPr>
      <dsp:spPr>
        <a:xfrm>
          <a:off x="2035500" y="1483181"/>
          <a:ext cx="280581" cy="91440"/>
        </a:xfrm>
        <a:custGeom>
          <a:avLst/>
          <a:gdLst/>
          <a:ahLst/>
          <a:cxnLst/>
          <a:rect l="0" t="0" r="0" b="0"/>
          <a:pathLst>
            <a:path>
              <a:moveTo>
                <a:pt x="0" y="45720"/>
              </a:moveTo>
              <a:lnTo>
                <a:pt x="28058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168011" y="1527345"/>
        <a:ext cx="15559" cy="3111"/>
      </dsp:txXfrm>
    </dsp:sp>
    <dsp:sp modelId="{84CA3043-9DBF-4BF5-A500-717B3153F0B4}">
      <dsp:nvSpPr>
        <dsp:cNvPr id="0" name=""/>
        <dsp:cNvSpPr/>
      </dsp:nvSpPr>
      <dsp:spPr>
        <a:xfrm>
          <a:off x="684338" y="1123013"/>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Conduct DBS checks</a:t>
          </a:r>
        </a:p>
      </dsp:txBody>
      <dsp:txXfrm>
        <a:off x="684338" y="1123013"/>
        <a:ext cx="1352961" cy="811777"/>
      </dsp:txXfrm>
    </dsp:sp>
    <dsp:sp modelId="{C8798C67-ABC1-46E0-BFAF-D1679F349E0E}">
      <dsp:nvSpPr>
        <dsp:cNvPr id="0" name=""/>
        <dsp:cNvSpPr/>
      </dsp:nvSpPr>
      <dsp:spPr>
        <a:xfrm>
          <a:off x="3699643" y="1483181"/>
          <a:ext cx="280581" cy="91440"/>
        </a:xfrm>
        <a:custGeom>
          <a:avLst/>
          <a:gdLst/>
          <a:ahLst/>
          <a:cxnLst/>
          <a:rect l="0" t="0" r="0" b="0"/>
          <a:pathLst>
            <a:path>
              <a:moveTo>
                <a:pt x="0" y="45720"/>
              </a:moveTo>
              <a:lnTo>
                <a:pt x="28058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832155" y="1527345"/>
        <a:ext cx="15559" cy="3111"/>
      </dsp:txXfrm>
    </dsp:sp>
    <dsp:sp modelId="{1A438A5F-AEC4-4ED2-91FF-061D30BCC7C0}">
      <dsp:nvSpPr>
        <dsp:cNvPr id="0" name=""/>
        <dsp:cNvSpPr/>
      </dsp:nvSpPr>
      <dsp:spPr>
        <a:xfrm>
          <a:off x="2348482" y="1123013"/>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Submit sample declaration form</a:t>
          </a:r>
        </a:p>
      </dsp:txBody>
      <dsp:txXfrm>
        <a:off x="2348482" y="1123013"/>
        <a:ext cx="1352961" cy="811777"/>
      </dsp:txXfrm>
    </dsp:sp>
    <dsp:sp modelId="{4A663394-5C45-4704-9436-A8CC95E998DB}">
      <dsp:nvSpPr>
        <dsp:cNvPr id="0" name=""/>
        <dsp:cNvSpPr/>
      </dsp:nvSpPr>
      <dsp:spPr>
        <a:xfrm>
          <a:off x="4012625" y="1123013"/>
          <a:ext cx="1352961" cy="811777"/>
        </a:xfrm>
        <a:prstGeom prst="rect">
          <a:avLst/>
        </a:prstGeom>
        <a:solidFill>
          <a:srgbClr val="E2F0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cs typeface="Arial" panose="020B0604020202020204" pitchFamily="34" charset="0"/>
            </a:rPr>
            <a:t>Submit sample file</a:t>
          </a:r>
        </a:p>
      </dsp:txBody>
      <dsp:txXfrm>
        <a:off x="4012625" y="1123013"/>
        <a:ext cx="1352961" cy="8117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ED972D-ED93-4C0A-9965-9D0EF456F9E4}">
      <dsp:nvSpPr>
        <dsp:cNvPr id="0" name=""/>
        <dsp:cNvSpPr/>
      </dsp:nvSpPr>
      <dsp:spPr>
        <a:xfrm>
          <a:off x="1321081"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397416"/>
        <a:ext cx="15198" cy="3039"/>
      </dsp:txXfrm>
    </dsp:sp>
    <dsp:sp modelId="{735FFFA5-7FC7-4242-B507-AD76F48906F3}">
      <dsp:nvSpPr>
        <dsp:cNvPr id="0" name=""/>
        <dsp:cNvSpPr/>
      </dsp:nvSpPr>
      <dsp:spPr>
        <a:xfrm>
          <a:off x="1233"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Set up freepost address and PO box </a:t>
          </a:r>
        </a:p>
      </dsp:txBody>
      <dsp:txXfrm>
        <a:off x="1233" y="2441"/>
        <a:ext cx="1321647" cy="792988"/>
      </dsp:txXfrm>
    </dsp:sp>
    <dsp:sp modelId="{14FAD3CF-A5A2-4563-97DB-48D170531FCD}">
      <dsp:nvSpPr>
        <dsp:cNvPr id="0" name=""/>
        <dsp:cNvSpPr/>
      </dsp:nvSpPr>
      <dsp:spPr>
        <a:xfrm>
          <a:off x="2946708"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397416"/>
        <a:ext cx="15198" cy="3039"/>
      </dsp:txXfrm>
    </dsp:sp>
    <dsp:sp modelId="{2D5BA822-DF1A-45E8-84EA-973F8E4303A0}">
      <dsp:nvSpPr>
        <dsp:cNvPr id="0" name=""/>
        <dsp:cNvSpPr/>
      </dsp:nvSpPr>
      <dsp:spPr>
        <a:xfrm>
          <a:off x="1626860"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Prepare survey materials</a:t>
          </a:r>
        </a:p>
      </dsp:txBody>
      <dsp:txXfrm>
        <a:off x="1626860" y="2441"/>
        <a:ext cx="1321647" cy="792988"/>
      </dsp:txXfrm>
    </dsp:sp>
    <dsp:sp modelId="{06366FB9-2BD9-42B2-A585-8891F9AF6453}">
      <dsp:nvSpPr>
        <dsp:cNvPr id="0" name=""/>
        <dsp:cNvSpPr/>
      </dsp:nvSpPr>
      <dsp:spPr>
        <a:xfrm>
          <a:off x="4572335"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4701425" y="397416"/>
        <a:ext cx="15198" cy="3039"/>
      </dsp:txXfrm>
    </dsp:sp>
    <dsp:sp modelId="{5C96305A-6F40-4D5E-BE66-EA93D0DB6954}">
      <dsp:nvSpPr>
        <dsp:cNvPr id="0" name=""/>
        <dsp:cNvSpPr/>
      </dsp:nvSpPr>
      <dsp:spPr>
        <a:xfrm>
          <a:off x="3252487"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Receive SCC approval of materials</a:t>
          </a:r>
        </a:p>
      </dsp:txBody>
      <dsp:txXfrm>
        <a:off x="3252487" y="2441"/>
        <a:ext cx="1321647" cy="792988"/>
      </dsp:txXfrm>
    </dsp:sp>
    <dsp:sp modelId="{68881720-7E0C-487B-A449-F8FEE444FD4A}">
      <dsp:nvSpPr>
        <dsp:cNvPr id="0" name=""/>
        <dsp:cNvSpPr/>
      </dsp:nvSpPr>
      <dsp:spPr>
        <a:xfrm>
          <a:off x="662057" y="793630"/>
          <a:ext cx="4876880" cy="273379"/>
        </a:xfrm>
        <a:custGeom>
          <a:avLst/>
          <a:gdLst/>
          <a:ahLst/>
          <a:cxnLst/>
          <a:rect l="0" t="0" r="0" b="0"/>
          <a:pathLst>
            <a:path>
              <a:moveTo>
                <a:pt x="4876880" y="0"/>
              </a:moveTo>
              <a:lnTo>
                <a:pt x="4876880" y="153789"/>
              </a:lnTo>
              <a:lnTo>
                <a:pt x="0" y="153789"/>
              </a:lnTo>
              <a:lnTo>
                <a:pt x="0" y="273379"/>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978339" y="928800"/>
        <a:ext cx="244317" cy="3039"/>
      </dsp:txXfrm>
    </dsp:sp>
    <dsp:sp modelId="{922E9C52-BDFE-4569-AA03-E15031329875}">
      <dsp:nvSpPr>
        <dsp:cNvPr id="0" name=""/>
        <dsp:cNvSpPr/>
      </dsp:nvSpPr>
      <dsp:spPr>
        <a:xfrm>
          <a:off x="4878114"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Print materials</a:t>
          </a:r>
        </a:p>
      </dsp:txBody>
      <dsp:txXfrm>
        <a:off x="4878114" y="2441"/>
        <a:ext cx="1321647" cy="792988"/>
      </dsp:txXfrm>
    </dsp:sp>
    <dsp:sp modelId="{1A7F2A42-D143-41F6-851A-815709C24433}">
      <dsp:nvSpPr>
        <dsp:cNvPr id="0" name=""/>
        <dsp:cNvSpPr/>
      </dsp:nvSpPr>
      <dsp:spPr>
        <a:xfrm>
          <a:off x="1321081"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1494383"/>
        <a:ext cx="15198" cy="3039"/>
      </dsp:txXfrm>
    </dsp:sp>
    <dsp:sp modelId="{4A2885E5-5B43-44EE-ACE9-835061FF7FA1}">
      <dsp:nvSpPr>
        <dsp:cNvPr id="0" name=""/>
        <dsp:cNvSpPr/>
      </dsp:nvSpPr>
      <dsp:spPr>
        <a:xfrm>
          <a:off x="1233"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Receive SCC approval of online survey</a:t>
          </a:r>
        </a:p>
      </dsp:txBody>
      <dsp:txXfrm>
        <a:off x="1233" y="1099409"/>
        <a:ext cx="1321647" cy="792988"/>
      </dsp:txXfrm>
    </dsp:sp>
    <dsp:sp modelId="{151A4DBB-9E4D-4849-8A9F-5B3FB6F3D740}">
      <dsp:nvSpPr>
        <dsp:cNvPr id="0" name=""/>
        <dsp:cNvSpPr/>
      </dsp:nvSpPr>
      <dsp:spPr>
        <a:xfrm>
          <a:off x="2946708"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1494383"/>
        <a:ext cx="15198" cy="3039"/>
      </dsp:txXfrm>
    </dsp:sp>
    <dsp:sp modelId="{594195A7-4BDA-434F-9A98-B71445259569}">
      <dsp:nvSpPr>
        <dsp:cNvPr id="0" name=""/>
        <dsp:cNvSpPr/>
      </dsp:nvSpPr>
      <dsp:spPr>
        <a:xfrm>
          <a:off x="1626860"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DBS extractions</a:t>
          </a:r>
        </a:p>
      </dsp:txBody>
      <dsp:txXfrm>
        <a:off x="1626860" y="1099409"/>
        <a:ext cx="1321647" cy="792988"/>
      </dsp:txXfrm>
    </dsp:sp>
    <dsp:sp modelId="{5C882A18-3DD6-4BC0-96D6-1A4D760F1AB7}">
      <dsp:nvSpPr>
        <dsp:cNvPr id="0" name=""/>
        <dsp:cNvSpPr/>
      </dsp:nvSpPr>
      <dsp:spPr>
        <a:xfrm>
          <a:off x="3252487" y="1099409"/>
          <a:ext cx="1321647" cy="792988"/>
        </a:xfrm>
        <a:prstGeom prst="rect">
          <a:avLst/>
        </a:prstGeom>
        <a:solidFill>
          <a:srgbClr val="E2F0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cs typeface="Arial" panose="020B0604020202020204" pitchFamily="34" charset="0"/>
            </a:rPr>
            <a:t>Send first mailing</a:t>
          </a:r>
        </a:p>
      </dsp:txBody>
      <dsp:txXfrm>
        <a:off x="3252487" y="1099409"/>
        <a:ext cx="1321647" cy="7929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C5AE7-CC26-4BE7-99FC-CCF1EA293D10}">
      <dsp:nvSpPr>
        <dsp:cNvPr id="0" name=""/>
        <dsp:cNvSpPr/>
      </dsp:nvSpPr>
      <dsp:spPr>
        <a:xfrm>
          <a:off x="532639"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Enter data into the data entry spreadsheet</a:t>
          </a:r>
        </a:p>
      </dsp:txBody>
      <dsp:txXfrm>
        <a:off x="553081" y="21067"/>
        <a:ext cx="1122368" cy="657067"/>
      </dsp:txXfrm>
    </dsp:sp>
    <dsp:sp modelId="{E40C23E3-E64C-4E95-8F80-25E516E21C3D}">
      <dsp:nvSpPr>
        <dsp:cNvPr id="0" name=""/>
        <dsp:cNvSpPr/>
      </dsp:nvSpPr>
      <dsp:spPr>
        <a:xfrm>
          <a:off x="1798258"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a:off x="1798258" y="263055"/>
        <a:ext cx="172626" cy="173092"/>
      </dsp:txXfrm>
    </dsp:sp>
    <dsp:sp modelId="{A32271CB-9003-44A0-BC6E-95514337DDC3}">
      <dsp:nvSpPr>
        <dsp:cNvPr id="0" name=""/>
        <dsp:cNvSpPr/>
      </dsp:nvSpPr>
      <dsp:spPr>
        <a:xfrm>
          <a:off x="2161193"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Conduct checks on final data</a:t>
          </a:r>
        </a:p>
      </dsp:txBody>
      <dsp:txXfrm>
        <a:off x="2181635" y="21067"/>
        <a:ext cx="1122368" cy="657067"/>
      </dsp:txXfrm>
    </dsp:sp>
    <dsp:sp modelId="{C057C153-F592-4C0E-9715-BD4B75B1F88B}">
      <dsp:nvSpPr>
        <dsp:cNvPr id="0" name=""/>
        <dsp:cNvSpPr/>
      </dsp:nvSpPr>
      <dsp:spPr>
        <a:xfrm>
          <a:off x="3426811"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a:off x="3426811" y="263055"/>
        <a:ext cx="172626" cy="173092"/>
      </dsp:txXfrm>
    </dsp:sp>
    <dsp:sp modelId="{0628AC45-C2C3-488B-95EF-24E22E0FF9C5}">
      <dsp:nvSpPr>
        <dsp:cNvPr id="0" name=""/>
        <dsp:cNvSpPr/>
      </dsp:nvSpPr>
      <dsp:spPr>
        <a:xfrm>
          <a:off x="3789746"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Complete the data entry checklist</a:t>
          </a:r>
        </a:p>
      </dsp:txBody>
      <dsp:txXfrm>
        <a:off x="3810188" y="21067"/>
        <a:ext cx="1122368" cy="657067"/>
      </dsp:txXfrm>
    </dsp:sp>
    <dsp:sp modelId="{E00A6FED-F382-4537-AE36-1C67AA7F71B1}">
      <dsp:nvSpPr>
        <dsp:cNvPr id="0" name=""/>
        <dsp:cNvSpPr/>
      </dsp:nvSpPr>
      <dsp:spPr>
        <a:xfrm rot="5400000">
          <a:off x="4248067" y="780004"/>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5400000">
        <a:off x="4284826" y="800943"/>
        <a:ext cx="173092" cy="172626"/>
      </dsp:txXfrm>
    </dsp:sp>
    <dsp:sp modelId="{6846EFAB-AE4E-41E2-AC10-4BC11871BC4B}">
      <dsp:nvSpPr>
        <dsp:cNvPr id="0" name=""/>
        <dsp:cNvSpPr/>
      </dsp:nvSpPr>
      <dsp:spPr>
        <a:xfrm>
          <a:off x="3789746" y="1163877"/>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Receive FTP login details from the SCC</a:t>
          </a:r>
        </a:p>
      </dsp:txBody>
      <dsp:txXfrm>
        <a:off x="3810188" y="1184319"/>
        <a:ext cx="1122368" cy="657067"/>
      </dsp:txXfrm>
    </dsp:sp>
    <dsp:sp modelId="{58377037-51FB-4EC1-9D56-2EBBB9030AA3}">
      <dsp:nvSpPr>
        <dsp:cNvPr id="0" name=""/>
        <dsp:cNvSpPr/>
      </dsp:nvSpPr>
      <dsp:spPr>
        <a:xfrm rot="10800000">
          <a:off x="3440770" y="1368610"/>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10800000">
        <a:off x="3514753" y="1426307"/>
        <a:ext cx="172626" cy="173092"/>
      </dsp:txXfrm>
    </dsp:sp>
    <dsp:sp modelId="{CA8ADE86-99DD-46B4-8FCD-E3A5FCFC34ED}">
      <dsp:nvSpPr>
        <dsp:cNvPr id="0" name=""/>
        <dsp:cNvSpPr/>
      </dsp:nvSpPr>
      <dsp:spPr>
        <a:xfrm>
          <a:off x="504826" y="1163877"/>
          <a:ext cx="2819618" cy="697951"/>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ea typeface="+mn-ea"/>
              <a:cs typeface="Arial" panose="020B0604020202020204" pitchFamily="34" charset="0"/>
            </a:rPr>
            <a:t>Submit data entry spreadsheet and data entry checklist via FTP</a:t>
          </a:r>
        </a:p>
      </dsp:txBody>
      <dsp:txXfrm>
        <a:off x="525268" y="1184319"/>
        <a:ext cx="2778734" cy="65706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38777130-0405-494A-A97E-E82A38D3B219}">
  <ds:schemaRefs>
    <ds:schemaRef ds:uri="http://schemas.microsoft.com/sharepoint/v3/contenttype/forms"/>
  </ds:schemaRefs>
</ds:datastoreItem>
</file>

<file path=customXml/itemProps2.xml><?xml version="1.0" encoding="utf-8"?>
<ds:datastoreItem xmlns:ds="http://schemas.openxmlformats.org/officeDocument/2006/customXml" ds:itemID="{432FDD2D-803D-482F-AABE-E29B15819287}">
  <ds:schemaRefs>
    <ds:schemaRef ds:uri="http://schemas.openxmlformats.org/officeDocument/2006/bibliography"/>
  </ds:schemaRefs>
</ds:datastoreItem>
</file>

<file path=customXml/itemProps3.xml><?xml version="1.0" encoding="utf-8"?>
<ds:datastoreItem xmlns:ds="http://schemas.openxmlformats.org/officeDocument/2006/customXml" ds:itemID="{4953EEBC-9733-4514-B0FB-B3B789FE2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CD168-75E0-4538-A713-3FA6C9B6E2BD}">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14577</Words>
  <Characters>74784</Characters>
  <Application>Microsoft Office Word</Application>
  <DocSecurity>0</DocSecurity>
  <Lines>1917</Lines>
  <Paragraphs>1160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88201</CharactersWithSpaces>
  <SharedDoc>false</SharedDoc>
  <HLinks>
    <vt:vector size="840" baseType="variant">
      <vt:variant>
        <vt:i4>4587594</vt:i4>
      </vt:variant>
      <vt:variant>
        <vt:i4>531</vt:i4>
      </vt:variant>
      <vt:variant>
        <vt:i4>0</vt:i4>
      </vt:variant>
      <vt:variant>
        <vt:i4>5</vt:i4>
      </vt:variant>
      <vt:variant>
        <vt:lpwstr>https://nhssurveys.org/received-a-questionnaire/</vt:lpwstr>
      </vt:variant>
      <vt:variant>
        <vt:lpwstr/>
      </vt:variant>
      <vt:variant>
        <vt:i4>983064</vt:i4>
      </vt:variant>
      <vt:variant>
        <vt:i4>528</vt:i4>
      </vt:variant>
      <vt:variant>
        <vt:i4>0</vt:i4>
      </vt:variant>
      <vt:variant>
        <vt:i4>5</vt:i4>
      </vt:variant>
      <vt:variant>
        <vt:lpwstr/>
      </vt:variant>
      <vt:variant>
        <vt:lpwstr>Accessibility</vt:lpwstr>
      </vt:variant>
      <vt:variant>
        <vt:i4>983064</vt:i4>
      </vt:variant>
      <vt:variant>
        <vt:i4>525</vt:i4>
      </vt:variant>
      <vt:variant>
        <vt:i4>0</vt:i4>
      </vt:variant>
      <vt:variant>
        <vt:i4>5</vt:i4>
      </vt:variant>
      <vt:variant>
        <vt:lpwstr/>
      </vt:variant>
      <vt:variant>
        <vt:lpwstr>Accessibility</vt:lpwstr>
      </vt:variant>
      <vt:variant>
        <vt:i4>589871</vt:i4>
      </vt:variant>
      <vt:variant>
        <vt:i4>522</vt:i4>
      </vt:variant>
      <vt:variant>
        <vt:i4>0</vt:i4>
      </vt:variant>
      <vt:variant>
        <vt:i4>5</vt:i4>
      </vt:variant>
      <vt:variant>
        <vt:lpwstr/>
      </vt:variant>
      <vt:variant>
        <vt:lpwstr>_Implementing_the_online</vt:lpwstr>
      </vt:variant>
      <vt:variant>
        <vt:i4>7733289</vt:i4>
      </vt:variant>
      <vt:variant>
        <vt:i4>519</vt:i4>
      </vt:variant>
      <vt:variant>
        <vt:i4>0</vt:i4>
      </vt:variant>
      <vt:variant>
        <vt:i4>5</vt:i4>
      </vt:variant>
      <vt:variant>
        <vt:lpwstr>http://nhssurveys.org/survey-instructions/making-sense-of-the-data/</vt:lpwstr>
      </vt:variant>
      <vt:variant>
        <vt:lpwstr/>
      </vt:variant>
      <vt:variant>
        <vt:i4>2097213</vt:i4>
      </vt:variant>
      <vt:variant>
        <vt:i4>516</vt:i4>
      </vt:variant>
      <vt:variant>
        <vt:i4>0</vt:i4>
      </vt:variant>
      <vt:variant>
        <vt:i4>5</vt:i4>
      </vt:variant>
      <vt:variant>
        <vt:lpwstr>https://www.cqc.org.uk/</vt:lpwstr>
      </vt:variant>
      <vt:variant>
        <vt:lpwstr/>
      </vt:variant>
      <vt:variant>
        <vt:i4>6684795</vt:i4>
      </vt:variant>
      <vt:variant>
        <vt:i4>513</vt:i4>
      </vt:variant>
      <vt:variant>
        <vt:i4>0</vt:i4>
      </vt:variant>
      <vt:variant>
        <vt:i4>5</vt:i4>
      </vt:variant>
      <vt:variant>
        <vt:lpwstr>https://nhssurveys.org/</vt:lpwstr>
      </vt:variant>
      <vt:variant>
        <vt:lpwstr/>
      </vt:variant>
      <vt:variant>
        <vt:i4>7667832</vt:i4>
      </vt:variant>
      <vt:variant>
        <vt:i4>510</vt:i4>
      </vt:variant>
      <vt:variant>
        <vt:i4>0</vt:i4>
      </vt:variant>
      <vt:variant>
        <vt:i4>5</vt:i4>
      </vt:variant>
      <vt:variant>
        <vt:lpwstr>https://nhssurveys.org/surveys/survey/04-maternity/</vt:lpwstr>
      </vt:variant>
      <vt:variant>
        <vt:lpwstr/>
      </vt:variant>
      <vt:variant>
        <vt:i4>7667832</vt:i4>
      </vt:variant>
      <vt:variant>
        <vt:i4>507</vt:i4>
      </vt:variant>
      <vt:variant>
        <vt:i4>0</vt:i4>
      </vt:variant>
      <vt:variant>
        <vt:i4>5</vt:i4>
      </vt:variant>
      <vt:variant>
        <vt:lpwstr>https://nhssurveys.org/surveys/survey/04-maternity/</vt:lpwstr>
      </vt:variant>
      <vt:variant>
        <vt:lpwstr/>
      </vt:variant>
      <vt:variant>
        <vt:i4>7667832</vt:i4>
      </vt:variant>
      <vt:variant>
        <vt:i4>504</vt:i4>
      </vt:variant>
      <vt:variant>
        <vt:i4>0</vt:i4>
      </vt:variant>
      <vt:variant>
        <vt:i4>5</vt:i4>
      </vt:variant>
      <vt:variant>
        <vt:lpwstr>https://nhssurveys.org/surveys/survey/04-maternity/</vt:lpwstr>
      </vt:variant>
      <vt:variant>
        <vt:lpwstr/>
      </vt:variant>
      <vt:variant>
        <vt:i4>7667832</vt:i4>
      </vt:variant>
      <vt:variant>
        <vt:i4>501</vt:i4>
      </vt:variant>
      <vt:variant>
        <vt:i4>0</vt:i4>
      </vt:variant>
      <vt:variant>
        <vt:i4>5</vt:i4>
      </vt:variant>
      <vt:variant>
        <vt:lpwstr>https://nhssurveys.org/surveys/survey/04-maternity/</vt:lpwstr>
      </vt:variant>
      <vt:variant>
        <vt:lpwstr/>
      </vt:variant>
      <vt:variant>
        <vt:i4>7667832</vt:i4>
      </vt:variant>
      <vt:variant>
        <vt:i4>498</vt:i4>
      </vt:variant>
      <vt:variant>
        <vt:i4>0</vt:i4>
      </vt:variant>
      <vt:variant>
        <vt:i4>5</vt:i4>
      </vt:variant>
      <vt:variant>
        <vt:lpwstr>https://nhssurveys.org/surveys/survey/04-maternity/</vt:lpwstr>
      </vt:variant>
      <vt:variant>
        <vt:lpwstr/>
      </vt:variant>
      <vt:variant>
        <vt:i4>786501</vt:i4>
      </vt:variant>
      <vt:variant>
        <vt:i4>495</vt:i4>
      </vt:variant>
      <vt:variant>
        <vt:i4>0</vt:i4>
      </vt:variant>
      <vt:variant>
        <vt:i4>5</vt:i4>
      </vt:variant>
      <vt:variant>
        <vt:lpwstr>http://nhssurveys.org/survey-instructions/entering-and-submitting-final-data/</vt:lpwstr>
      </vt:variant>
      <vt:variant>
        <vt:lpwstr/>
      </vt:variant>
      <vt:variant>
        <vt:i4>7667832</vt:i4>
      </vt:variant>
      <vt:variant>
        <vt:i4>492</vt:i4>
      </vt:variant>
      <vt:variant>
        <vt:i4>0</vt:i4>
      </vt:variant>
      <vt:variant>
        <vt:i4>5</vt:i4>
      </vt:variant>
      <vt:variant>
        <vt:lpwstr>https://nhssurveys.org/surveys/survey/04-maternity/</vt:lpwstr>
      </vt:variant>
      <vt:variant>
        <vt:lpwstr/>
      </vt:variant>
      <vt:variant>
        <vt:i4>7667832</vt:i4>
      </vt:variant>
      <vt:variant>
        <vt:i4>489</vt:i4>
      </vt:variant>
      <vt:variant>
        <vt:i4>0</vt:i4>
      </vt:variant>
      <vt:variant>
        <vt:i4>5</vt:i4>
      </vt:variant>
      <vt:variant>
        <vt:lpwstr>https://nhssurveys.org/surveys/survey/04-maternity/</vt:lpwstr>
      </vt:variant>
      <vt:variant>
        <vt:lpwstr/>
      </vt:variant>
      <vt:variant>
        <vt:i4>7667832</vt:i4>
      </vt:variant>
      <vt:variant>
        <vt:i4>486</vt:i4>
      </vt:variant>
      <vt:variant>
        <vt:i4>0</vt:i4>
      </vt:variant>
      <vt:variant>
        <vt:i4>5</vt:i4>
      </vt:variant>
      <vt:variant>
        <vt:lpwstr>https://nhssurveys.org/surveys/survey/04-maternity/</vt:lpwstr>
      </vt:variant>
      <vt:variant>
        <vt:lpwstr/>
      </vt:variant>
      <vt:variant>
        <vt:i4>7667832</vt:i4>
      </vt:variant>
      <vt:variant>
        <vt:i4>483</vt:i4>
      </vt:variant>
      <vt:variant>
        <vt:i4>0</vt:i4>
      </vt:variant>
      <vt:variant>
        <vt:i4>5</vt:i4>
      </vt:variant>
      <vt:variant>
        <vt:lpwstr>https://nhssurveys.org/surveys/survey/04-maternity/</vt:lpwstr>
      </vt:variant>
      <vt:variant>
        <vt:lpwstr/>
      </vt:variant>
      <vt:variant>
        <vt:i4>7667832</vt:i4>
      </vt:variant>
      <vt:variant>
        <vt:i4>480</vt:i4>
      </vt:variant>
      <vt:variant>
        <vt:i4>0</vt:i4>
      </vt:variant>
      <vt:variant>
        <vt:i4>5</vt:i4>
      </vt:variant>
      <vt:variant>
        <vt:lpwstr>https://nhssurveys.org/surveys/survey/04-maternity/</vt:lpwstr>
      </vt:variant>
      <vt:variant>
        <vt:lpwstr/>
      </vt:variant>
      <vt:variant>
        <vt:i4>7667832</vt:i4>
      </vt:variant>
      <vt:variant>
        <vt:i4>477</vt:i4>
      </vt:variant>
      <vt:variant>
        <vt:i4>0</vt:i4>
      </vt:variant>
      <vt:variant>
        <vt:i4>5</vt:i4>
      </vt:variant>
      <vt:variant>
        <vt:lpwstr>https://nhssurveys.org/surveys/survey/04-maternity/</vt:lpwstr>
      </vt:variant>
      <vt:variant>
        <vt:lpwstr/>
      </vt:variant>
      <vt:variant>
        <vt:i4>7667832</vt:i4>
      </vt:variant>
      <vt:variant>
        <vt:i4>474</vt:i4>
      </vt:variant>
      <vt:variant>
        <vt:i4>0</vt:i4>
      </vt:variant>
      <vt:variant>
        <vt:i4>5</vt:i4>
      </vt:variant>
      <vt:variant>
        <vt:lpwstr>https://nhssurveys.org/surveys/survey/04-maternity/</vt:lpwstr>
      </vt:variant>
      <vt:variant>
        <vt:lpwstr/>
      </vt:variant>
      <vt:variant>
        <vt:i4>7667832</vt:i4>
      </vt:variant>
      <vt:variant>
        <vt:i4>471</vt:i4>
      </vt:variant>
      <vt:variant>
        <vt:i4>0</vt:i4>
      </vt:variant>
      <vt:variant>
        <vt:i4>5</vt:i4>
      </vt:variant>
      <vt:variant>
        <vt:lpwstr>https://nhssurveys.org/surveys/survey/04-maternity/</vt:lpwstr>
      </vt:variant>
      <vt:variant>
        <vt:lpwstr/>
      </vt:variant>
      <vt:variant>
        <vt:i4>7667832</vt:i4>
      </vt:variant>
      <vt:variant>
        <vt:i4>468</vt:i4>
      </vt:variant>
      <vt:variant>
        <vt:i4>0</vt:i4>
      </vt:variant>
      <vt:variant>
        <vt:i4>5</vt:i4>
      </vt:variant>
      <vt:variant>
        <vt:lpwstr>https://nhssurveys.org/surveys/survey/04-maternity/</vt:lpwstr>
      </vt:variant>
      <vt:variant>
        <vt:lpwstr/>
      </vt:variant>
      <vt:variant>
        <vt:i4>655459</vt:i4>
      </vt:variant>
      <vt:variant>
        <vt:i4>465</vt:i4>
      </vt:variant>
      <vt:variant>
        <vt:i4>0</vt:i4>
      </vt:variant>
      <vt:variant>
        <vt:i4>5</vt:i4>
      </vt:variant>
      <vt:variant>
        <vt:lpwstr/>
      </vt:variant>
      <vt:variant>
        <vt:lpwstr>_Section_13:_Appendix</vt:lpwstr>
      </vt:variant>
      <vt:variant>
        <vt:i4>4456512</vt:i4>
      </vt:variant>
      <vt:variant>
        <vt:i4>462</vt:i4>
      </vt:variant>
      <vt:variant>
        <vt:i4>0</vt:i4>
      </vt:variant>
      <vt:variant>
        <vt:i4>5</vt:i4>
      </vt:variant>
      <vt:variant>
        <vt:lpwstr>https://nhssurveys.org/surveys/survey/04-maternity/year/2026/</vt:lpwstr>
      </vt:variant>
      <vt:variant>
        <vt:lpwstr/>
      </vt:variant>
      <vt:variant>
        <vt:i4>7667832</vt:i4>
      </vt:variant>
      <vt:variant>
        <vt:i4>459</vt:i4>
      </vt:variant>
      <vt:variant>
        <vt:i4>0</vt:i4>
      </vt:variant>
      <vt:variant>
        <vt:i4>5</vt:i4>
      </vt:variant>
      <vt:variant>
        <vt:lpwstr>https://nhssurveys.org/surveys/survey/04-maternity/</vt:lpwstr>
      </vt:variant>
      <vt:variant>
        <vt:lpwstr/>
      </vt:variant>
      <vt:variant>
        <vt:i4>4456512</vt:i4>
      </vt:variant>
      <vt:variant>
        <vt:i4>456</vt:i4>
      </vt:variant>
      <vt:variant>
        <vt:i4>0</vt:i4>
      </vt:variant>
      <vt:variant>
        <vt:i4>5</vt:i4>
      </vt:variant>
      <vt:variant>
        <vt:lpwstr>https://nhssurveys.org/surveys/survey/04-maternity/year/2026/</vt:lpwstr>
      </vt:variant>
      <vt:variant>
        <vt:lpwstr/>
      </vt:variant>
      <vt:variant>
        <vt:i4>7667832</vt:i4>
      </vt:variant>
      <vt:variant>
        <vt:i4>453</vt:i4>
      </vt:variant>
      <vt:variant>
        <vt:i4>0</vt:i4>
      </vt:variant>
      <vt:variant>
        <vt:i4>5</vt:i4>
      </vt:variant>
      <vt:variant>
        <vt:lpwstr>https://nhssurveys.org/surveys/survey/04-maternity/</vt:lpwstr>
      </vt:variant>
      <vt:variant>
        <vt:lpwstr/>
      </vt:variant>
      <vt:variant>
        <vt:i4>4456512</vt:i4>
      </vt:variant>
      <vt:variant>
        <vt:i4>450</vt:i4>
      </vt:variant>
      <vt:variant>
        <vt:i4>0</vt:i4>
      </vt:variant>
      <vt:variant>
        <vt:i4>5</vt:i4>
      </vt:variant>
      <vt:variant>
        <vt:lpwstr>https://nhssurveys.org/surveys/survey/04-maternity/year/2026/</vt:lpwstr>
      </vt:variant>
      <vt:variant>
        <vt:lpwstr/>
      </vt:variant>
      <vt:variant>
        <vt:i4>4653120</vt:i4>
      </vt:variant>
      <vt:variant>
        <vt:i4>447</vt:i4>
      </vt:variant>
      <vt:variant>
        <vt:i4>0</vt:i4>
      </vt:variant>
      <vt:variant>
        <vt:i4>5</vt:i4>
      </vt:variant>
      <vt:variant>
        <vt:lpwstr>https://nhssurveys.org/surveys/survey/04-maternity/year/2025/</vt:lpwstr>
      </vt:variant>
      <vt:variant>
        <vt:lpwstr/>
      </vt:variant>
      <vt:variant>
        <vt:i4>2293821</vt:i4>
      </vt:variant>
      <vt:variant>
        <vt:i4>444</vt:i4>
      </vt:variant>
      <vt:variant>
        <vt:i4>0</vt:i4>
      </vt:variant>
      <vt:variant>
        <vt:i4>5</vt:i4>
      </vt:variant>
      <vt:variant>
        <vt:lpwstr>https://nhssurveys.org/survey-instructions/publicising-surveys/</vt:lpwstr>
      </vt:variant>
      <vt:variant>
        <vt:lpwstr/>
      </vt:variant>
      <vt:variant>
        <vt:i4>3145855</vt:i4>
      </vt:variant>
      <vt:variant>
        <vt:i4>441</vt:i4>
      </vt:variant>
      <vt:variant>
        <vt:i4>0</vt:i4>
      </vt:variant>
      <vt:variant>
        <vt:i4>5</vt:i4>
      </vt:variant>
      <vt:variant>
        <vt:lpwstr/>
      </vt:variant>
      <vt:variant>
        <vt:lpwstr>_Section_3:_Survey_1</vt:lpwstr>
      </vt:variant>
      <vt:variant>
        <vt:i4>4456512</vt:i4>
      </vt:variant>
      <vt:variant>
        <vt:i4>438</vt:i4>
      </vt:variant>
      <vt:variant>
        <vt:i4>0</vt:i4>
      </vt:variant>
      <vt:variant>
        <vt:i4>5</vt:i4>
      </vt:variant>
      <vt:variant>
        <vt:lpwstr>https://nhssurveys.org/surveys/survey/04-maternity/year/2026/</vt:lpwstr>
      </vt:variant>
      <vt:variant>
        <vt:lpwstr/>
      </vt:variant>
      <vt:variant>
        <vt:i4>4456512</vt:i4>
      </vt:variant>
      <vt:variant>
        <vt:i4>435</vt:i4>
      </vt:variant>
      <vt:variant>
        <vt:i4>0</vt:i4>
      </vt:variant>
      <vt:variant>
        <vt:i4>5</vt:i4>
      </vt:variant>
      <vt:variant>
        <vt:lpwstr>https://nhssurveys.org/surveys/survey/04-maternity/year/2026/</vt:lpwstr>
      </vt:variant>
      <vt:variant>
        <vt:lpwstr/>
      </vt:variant>
      <vt:variant>
        <vt:i4>3145855</vt:i4>
      </vt:variant>
      <vt:variant>
        <vt:i4>432</vt:i4>
      </vt:variant>
      <vt:variant>
        <vt:i4>0</vt:i4>
      </vt:variant>
      <vt:variant>
        <vt:i4>5</vt:i4>
      </vt:variant>
      <vt:variant>
        <vt:lpwstr/>
      </vt:variant>
      <vt:variant>
        <vt:lpwstr>_Section_3:_Survey_1</vt:lpwstr>
      </vt:variant>
      <vt:variant>
        <vt:i4>6815860</vt:i4>
      </vt:variant>
      <vt:variant>
        <vt:i4>429</vt:i4>
      </vt:variant>
      <vt:variant>
        <vt:i4>0</vt:i4>
      </vt:variant>
      <vt:variant>
        <vt:i4>5</vt:i4>
      </vt:variant>
      <vt:variant>
        <vt:lpwstr>https://nhssurveys.org/surveys/survey/02-adults-inpatients/year/2007/f</vt:lpwstr>
      </vt:variant>
      <vt:variant>
        <vt:lpwstr/>
      </vt:variant>
      <vt:variant>
        <vt:i4>1900619</vt:i4>
      </vt:variant>
      <vt:variant>
        <vt:i4>426</vt:i4>
      </vt:variant>
      <vt:variant>
        <vt:i4>0</vt:i4>
      </vt:variant>
      <vt:variant>
        <vt:i4>5</vt:i4>
      </vt:variant>
      <vt:variant>
        <vt:lpwstr>http://nhssurveys.org/survey-instructions/implementing-the-survey-the-practicalities/</vt:lpwstr>
      </vt:variant>
      <vt:variant>
        <vt:lpwstr/>
      </vt:variant>
      <vt:variant>
        <vt:i4>4456512</vt:i4>
      </vt:variant>
      <vt:variant>
        <vt:i4>423</vt:i4>
      </vt:variant>
      <vt:variant>
        <vt:i4>0</vt:i4>
      </vt:variant>
      <vt:variant>
        <vt:i4>5</vt:i4>
      </vt:variant>
      <vt:variant>
        <vt:lpwstr>https://nhssurveys.org/surveys/survey/04-maternity/year/2026/</vt:lpwstr>
      </vt:variant>
      <vt:variant>
        <vt:lpwstr/>
      </vt:variant>
      <vt:variant>
        <vt:i4>3932270</vt:i4>
      </vt:variant>
      <vt:variant>
        <vt:i4>420</vt:i4>
      </vt:variant>
      <vt:variant>
        <vt:i4>0</vt:i4>
      </vt:variant>
      <vt:variant>
        <vt:i4>5</vt:i4>
      </vt:variant>
      <vt:variant>
        <vt:lpwstr>https://nhssurveys.org/survey-instructions/submitting-samples/</vt:lpwstr>
      </vt:variant>
      <vt:variant>
        <vt:lpwstr/>
      </vt:variant>
      <vt:variant>
        <vt:i4>327691</vt:i4>
      </vt:variant>
      <vt:variant>
        <vt:i4>417</vt:i4>
      </vt:variant>
      <vt:variant>
        <vt:i4>0</vt:i4>
      </vt:variant>
      <vt:variant>
        <vt:i4>5</vt:i4>
      </vt:variant>
      <vt:variant>
        <vt:lpwstr>http://nhssurveys.org/survey-instructions/submitting-samples/</vt:lpwstr>
      </vt:variant>
      <vt:variant>
        <vt:lpwstr/>
      </vt:variant>
      <vt:variant>
        <vt:i4>7667832</vt:i4>
      </vt:variant>
      <vt:variant>
        <vt:i4>414</vt:i4>
      </vt:variant>
      <vt:variant>
        <vt:i4>0</vt:i4>
      </vt:variant>
      <vt:variant>
        <vt:i4>5</vt:i4>
      </vt:variant>
      <vt:variant>
        <vt:lpwstr>https://nhssurveys.org/surveys/survey/04-maternity/</vt:lpwstr>
      </vt:variant>
      <vt:variant>
        <vt:lpwstr/>
      </vt:variant>
      <vt:variant>
        <vt:i4>4456512</vt:i4>
      </vt:variant>
      <vt:variant>
        <vt:i4>411</vt:i4>
      </vt:variant>
      <vt:variant>
        <vt:i4>0</vt:i4>
      </vt:variant>
      <vt:variant>
        <vt:i4>5</vt:i4>
      </vt:variant>
      <vt:variant>
        <vt:lpwstr>https://nhssurveys.org/surveys/survey/04-maternity/year/2026/</vt:lpwstr>
      </vt:variant>
      <vt:variant>
        <vt:lpwstr/>
      </vt:variant>
      <vt:variant>
        <vt:i4>327691</vt:i4>
      </vt:variant>
      <vt:variant>
        <vt:i4>408</vt:i4>
      </vt:variant>
      <vt:variant>
        <vt:i4>0</vt:i4>
      </vt:variant>
      <vt:variant>
        <vt:i4>5</vt:i4>
      </vt:variant>
      <vt:variant>
        <vt:lpwstr>http://nhssurveys.org/survey-instructions/submitting-samples/</vt:lpwstr>
      </vt:variant>
      <vt:variant>
        <vt:lpwstr/>
      </vt:variant>
      <vt:variant>
        <vt:i4>4456512</vt:i4>
      </vt:variant>
      <vt:variant>
        <vt:i4>405</vt:i4>
      </vt:variant>
      <vt:variant>
        <vt:i4>0</vt:i4>
      </vt:variant>
      <vt:variant>
        <vt:i4>5</vt:i4>
      </vt:variant>
      <vt:variant>
        <vt:lpwstr>https://nhssurveys.org/surveys/survey/04-maternity/year/2026/</vt:lpwstr>
      </vt:variant>
      <vt:variant>
        <vt:lpwstr/>
      </vt:variant>
      <vt:variant>
        <vt:i4>4456512</vt:i4>
      </vt:variant>
      <vt:variant>
        <vt:i4>402</vt:i4>
      </vt:variant>
      <vt:variant>
        <vt:i4>0</vt:i4>
      </vt:variant>
      <vt:variant>
        <vt:i4>5</vt:i4>
      </vt:variant>
      <vt:variant>
        <vt:lpwstr>https://nhssurveys.org/surveys/survey/04-maternity/year/2026/</vt:lpwstr>
      </vt:variant>
      <vt:variant>
        <vt:lpwstr/>
      </vt:variant>
      <vt:variant>
        <vt:i4>4456512</vt:i4>
      </vt:variant>
      <vt:variant>
        <vt:i4>399</vt:i4>
      </vt:variant>
      <vt:variant>
        <vt:i4>0</vt:i4>
      </vt:variant>
      <vt:variant>
        <vt:i4>5</vt:i4>
      </vt:variant>
      <vt:variant>
        <vt:lpwstr>https://nhssurveys.org/surveys/survey/04-maternity/year/2026/</vt:lpwstr>
      </vt:variant>
      <vt:variant>
        <vt:lpwstr/>
      </vt:variant>
      <vt:variant>
        <vt:i4>4456512</vt:i4>
      </vt:variant>
      <vt:variant>
        <vt:i4>396</vt:i4>
      </vt:variant>
      <vt:variant>
        <vt:i4>0</vt:i4>
      </vt:variant>
      <vt:variant>
        <vt:i4>5</vt:i4>
      </vt:variant>
      <vt:variant>
        <vt:lpwstr>https://nhssurveys.org/surveys/survey/04-maternity/year/2026/</vt:lpwstr>
      </vt:variant>
      <vt:variant>
        <vt:lpwstr/>
      </vt:variant>
      <vt:variant>
        <vt:i4>7667832</vt:i4>
      </vt:variant>
      <vt:variant>
        <vt:i4>393</vt:i4>
      </vt:variant>
      <vt:variant>
        <vt:i4>0</vt:i4>
      </vt:variant>
      <vt:variant>
        <vt:i4>5</vt:i4>
      </vt:variant>
      <vt:variant>
        <vt:lpwstr>https://nhssurveys.org/surveys/survey/04-maternity/</vt:lpwstr>
      </vt:variant>
      <vt:variant>
        <vt:lpwstr/>
      </vt:variant>
      <vt:variant>
        <vt:i4>2162719</vt:i4>
      </vt:variant>
      <vt:variant>
        <vt:i4>390</vt:i4>
      </vt:variant>
      <vt:variant>
        <vt:i4>0</vt:i4>
      </vt:variant>
      <vt:variant>
        <vt:i4>5</vt:i4>
      </vt:variant>
      <vt:variant>
        <vt:lpwstr>mailto:maternity@surveycoordination.com</vt:lpwstr>
      </vt:variant>
      <vt:variant>
        <vt:lpwstr/>
      </vt:variant>
      <vt:variant>
        <vt:i4>1114130</vt:i4>
      </vt:variant>
      <vt:variant>
        <vt:i4>387</vt:i4>
      </vt:variant>
      <vt:variant>
        <vt:i4>0</vt:i4>
      </vt:variant>
      <vt:variant>
        <vt:i4>5</vt:i4>
      </vt:variant>
      <vt:variant>
        <vt:lpwstr>http://nhssurveys.org/survey-instructions/setting-up-a-project-team/</vt:lpwstr>
      </vt:variant>
      <vt:variant>
        <vt:lpwstr/>
      </vt:variant>
      <vt:variant>
        <vt:i4>4456512</vt:i4>
      </vt:variant>
      <vt:variant>
        <vt:i4>384</vt:i4>
      </vt:variant>
      <vt:variant>
        <vt:i4>0</vt:i4>
      </vt:variant>
      <vt:variant>
        <vt:i4>5</vt:i4>
      </vt:variant>
      <vt:variant>
        <vt:lpwstr>https://nhssurveys.org/surveys/survey/04-maternity/year/2026/</vt:lpwstr>
      </vt:variant>
      <vt:variant>
        <vt:lpwstr/>
      </vt:variant>
      <vt:variant>
        <vt:i4>5898318</vt:i4>
      </vt:variant>
      <vt:variant>
        <vt:i4>381</vt:i4>
      </vt:variant>
      <vt:variant>
        <vt:i4>0</vt:i4>
      </vt:variant>
      <vt:variant>
        <vt:i4>5</vt:i4>
      </vt:variant>
      <vt:variant>
        <vt:lpwstr>https://nhssurveys.org/survey-instructions/ethical-issues-ethics-committees-and-research-governance/</vt:lpwstr>
      </vt:variant>
      <vt:variant>
        <vt:lpwstr/>
      </vt:variant>
      <vt:variant>
        <vt:i4>3932283</vt:i4>
      </vt:variant>
      <vt:variant>
        <vt:i4>378</vt:i4>
      </vt:variant>
      <vt:variant>
        <vt:i4>0</vt:i4>
      </vt:variant>
      <vt:variant>
        <vt:i4>5</vt:i4>
      </vt:variant>
      <vt:variant>
        <vt:lpwstr>https://www.hra.nhs.uk/planning-and-improving-research/policies-standards-legislation/uk-policy-framework-health-social-care-research/</vt:lpwstr>
      </vt:variant>
      <vt:variant>
        <vt:lpwstr/>
      </vt:variant>
      <vt:variant>
        <vt:i4>4063283</vt:i4>
      </vt:variant>
      <vt:variant>
        <vt:i4>375</vt:i4>
      </vt:variant>
      <vt:variant>
        <vt:i4>0</vt:i4>
      </vt:variant>
      <vt:variant>
        <vt:i4>5</vt:i4>
      </vt:variant>
      <vt:variant>
        <vt:lpwstr>http://www.hra.nhs.uk/research-community/before-you-apply/</vt:lpwstr>
      </vt:variant>
      <vt:variant>
        <vt:lpwstr/>
      </vt:variant>
      <vt:variant>
        <vt:i4>7864381</vt:i4>
      </vt:variant>
      <vt:variant>
        <vt:i4>372</vt:i4>
      </vt:variant>
      <vt:variant>
        <vt:i4>0</vt:i4>
      </vt:variant>
      <vt:variant>
        <vt:i4>5</vt:i4>
      </vt:variant>
      <vt:variant>
        <vt:lpwstr>https://www.dsptoolkit.nhs.uk/</vt:lpwstr>
      </vt:variant>
      <vt:variant>
        <vt:lpwstr/>
      </vt:variant>
      <vt:variant>
        <vt:i4>2490488</vt:i4>
      </vt:variant>
      <vt:variant>
        <vt:i4>369</vt:i4>
      </vt:variant>
      <vt:variant>
        <vt:i4>0</vt:i4>
      </vt:variant>
      <vt:variant>
        <vt:i4>5</vt:i4>
      </vt:variant>
      <vt:variant>
        <vt:lpwstr>https://www.ukcgc.uk/manual/principles</vt:lpwstr>
      </vt:variant>
      <vt:variant>
        <vt:lpwstr/>
      </vt:variant>
      <vt:variant>
        <vt:i4>7077951</vt:i4>
      </vt:variant>
      <vt:variant>
        <vt:i4>366</vt:i4>
      </vt:variant>
      <vt:variant>
        <vt:i4>0</vt:i4>
      </vt:variant>
      <vt:variant>
        <vt:i4>5</vt:i4>
      </vt:variant>
      <vt:variant>
        <vt:lpwstr>https://www.gov.uk/government/uploads/system/uploads/attachment_data/file/200146/Confidentiality_-_NHS_Code_of_Practice.pdf</vt:lpwstr>
      </vt:variant>
      <vt:variant>
        <vt:lpwstr/>
      </vt:variant>
      <vt:variant>
        <vt:i4>3407982</vt:i4>
      </vt:variant>
      <vt:variant>
        <vt:i4>363</vt:i4>
      </vt:variant>
      <vt:variant>
        <vt:i4>0</vt:i4>
      </vt:variant>
      <vt:variant>
        <vt:i4>5</vt:i4>
      </vt:variant>
      <vt:variant>
        <vt:lpwstr>http://nhssurveys.org/survey-instructions/data-protection-and-confidentiality/</vt:lpwstr>
      </vt:variant>
      <vt:variant>
        <vt:lpwstr/>
      </vt:variant>
      <vt:variant>
        <vt:i4>4456478</vt:i4>
      </vt:variant>
      <vt:variant>
        <vt:i4>360</vt:i4>
      </vt:variant>
      <vt:variant>
        <vt:i4>0</vt:i4>
      </vt:variant>
      <vt:variant>
        <vt:i4>5</vt:i4>
      </vt:variant>
      <vt:variant>
        <vt:lpwstr>https://digital.nhs.uk/services/national-data-opt-out/understanding-the-national-data-opt-out/protecting-patient-data</vt:lpwstr>
      </vt:variant>
      <vt:variant>
        <vt:lpwstr/>
      </vt:variant>
      <vt:variant>
        <vt:i4>7667832</vt:i4>
      </vt:variant>
      <vt:variant>
        <vt:i4>357</vt:i4>
      </vt:variant>
      <vt:variant>
        <vt:i4>0</vt:i4>
      </vt:variant>
      <vt:variant>
        <vt:i4>5</vt:i4>
      </vt:variant>
      <vt:variant>
        <vt:lpwstr>https://nhssurveys.org/surveys/survey/04-maternity/</vt:lpwstr>
      </vt:variant>
      <vt:variant>
        <vt:lpwstr/>
      </vt:variant>
      <vt:variant>
        <vt:i4>5373972</vt:i4>
      </vt:variant>
      <vt:variant>
        <vt:i4>354</vt:i4>
      </vt:variant>
      <vt:variant>
        <vt:i4>0</vt:i4>
      </vt:variant>
      <vt:variant>
        <vt:i4>5</vt:i4>
      </vt:variant>
      <vt:variant>
        <vt:lpwstr>https://digital.nhs.uk/data-and-information/data-collections-and-data-sets/data-sets/maternity-services-data-set/maternity-services-dashboard</vt:lpwstr>
      </vt:variant>
      <vt:variant>
        <vt:lpwstr>%3A~%3Atext%3DNational%20maternity%20indicators%26text%3DThese%20indicators%20have%20been%20selected%2Corganisational%20culture%20and%20user%20experience</vt:lpwstr>
      </vt:variant>
      <vt:variant>
        <vt:i4>8126500</vt:i4>
      </vt:variant>
      <vt:variant>
        <vt:i4>351</vt:i4>
      </vt:variant>
      <vt:variant>
        <vt:i4>0</vt:i4>
      </vt:variant>
      <vt:variant>
        <vt:i4>5</vt:i4>
      </vt:variant>
      <vt:variant>
        <vt:lpwstr>https://digital.nhs.uk/data-and-information/publications/statistical/nhs-outcomes-framework</vt:lpwstr>
      </vt:variant>
      <vt:variant>
        <vt:lpwstr/>
      </vt:variant>
      <vt:variant>
        <vt:i4>5439510</vt:i4>
      </vt:variant>
      <vt:variant>
        <vt:i4>348</vt:i4>
      </vt:variant>
      <vt:variant>
        <vt:i4>0</vt:i4>
      </vt:variant>
      <vt:variant>
        <vt:i4>5</vt:i4>
      </vt:variant>
      <vt:variant>
        <vt:lpwstr>http://nhssurveys.org/approvedcontractors</vt:lpwstr>
      </vt:variant>
      <vt:variant>
        <vt:lpwstr/>
      </vt:variant>
      <vt:variant>
        <vt:i4>2162719</vt:i4>
      </vt:variant>
      <vt:variant>
        <vt:i4>345</vt:i4>
      </vt:variant>
      <vt:variant>
        <vt:i4>0</vt:i4>
      </vt:variant>
      <vt:variant>
        <vt:i4>5</vt:i4>
      </vt:variant>
      <vt:variant>
        <vt:lpwstr>mailto:maternity@surveycoordination.com</vt:lpwstr>
      </vt:variant>
      <vt:variant>
        <vt:lpwstr/>
      </vt:variant>
      <vt:variant>
        <vt:i4>4456512</vt:i4>
      </vt:variant>
      <vt:variant>
        <vt:i4>342</vt:i4>
      </vt:variant>
      <vt:variant>
        <vt:i4>0</vt:i4>
      </vt:variant>
      <vt:variant>
        <vt:i4>5</vt:i4>
      </vt:variant>
      <vt:variant>
        <vt:lpwstr>https://nhssurveys.org/surveys/survey/04-maternity/year/2026/</vt:lpwstr>
      </vt:variant>
      <vt:variant>
        <vt:lpwstr/>
      </vt:variant>
      <vt:variant>
        <vt:i4>7667832</vt:i4>
      </vt:variant>
      <vt:variant>
        <vt:i4>339</vt:i4>
      </vt:variant>
      <vt:variant>
        <vt:i4>0</vt:i4>
      </vt:variant>
      <vt:variant>
        <vt:i4>5</vt:i4>
      </vt:variant>
      <vt:variant>
        <vt:lpwstr>https://nhssurveys.org/surveys/survey/04-maternity/</vt:lpwstr>
      </vt:variant>
      <vt:variant>
        <vt:lpwstr/>
      </vt:variant>
      <vt:variant>
        <vt:i4>7667832</vt:i4>
      </vt:variant>
      <vt:variant>
        <vt:i4>336</vt:i4>
      </vt:variant>
      <vt:variant>
        <vt:i4>0</vt:i4>
      </vt:variant>
      <vt:variant>
        <vt:i4>5</vt:i4>
      </vt:variant>
      <vt:variant>
        <vt:lpwstr>https://nhssurveys.org/surveys/survey/04-maternity/</vt:lpwstr>
      </vt:variant>
      <vt:variant>
        <vt:lpwstr/>
      </vt:variant>
      <vt:variant>
        <vt:i4>7667832</vt:i4>
      </vt:variant>
      <vt:variant>
        <vt:i4>333</vt:i4>
      </vt:variant>
      <vt:variant>
        <vt:i4>0</vt:i4>
      </vt:variant>
      <vt:variant>
        <vt:i4>5</vt:i4>
      </vt:variant>
      <vt:variant>
        <vt:lpwstr>https://nhssurveys.org/surveys/survey/04-maternity/</vt:lpwstr>
      </vt:variant>
      <vt:variant>
        <vt:lpwstr/>
      </vt:variant>
      <vt:variant>
        <vt:i4>7667832</vt:i4>
      </vt:variant>
      <vt:variant>
        <vt:i4>330</vt:i4>
      </vt:variant>
      <vt:variant>
        <vt:i4>0</vt:i4>
      </vt:variant>
      <vt:variant>
        <vt:i4>5</vt:i4>
      </vt:variant>
      <vt:variant>
        <vt:lpwstr>https://nhssurveys.org/surveys/survey/04-maternity/</vt:lpwstr>
      </vt:variant>
      <vt:variant>
        <vt:lpwstr/>
      </vt:variant>
      <vt:variant>
        <vt:i4>1966135</vt:i4>
      </vt:variant>
      <vt:variant>
        <vt:i4>320</vt:i4>
      </vt:variant>
      <vt:variant>
        <vt:i4>0</vt:i4>
      </vt:variant>
      <vt:variant>
        <vt:i4>5</vt:i4>
      </vt:variant>
      <vt:variant>
        <vt:lpwstr/>
      </vt:variant>
      <vt:variant>
        <vt:lpwstr>_Toc214352499</vt:lpwstr>
      </vt:variant>
      <vt:variant>
        <vt:i4>1966135</vt:i4>
      </vt:variant>
      <vt:variant>
        <vt:i4>314</vt:i4>
      </vt:variant>
      <vt:variant>
        <vt:i4>0</vt:i4>
      </vt:variant>
      <vt:variant>
        <vt:i4>5</vt:i4>
      </vt:variant>
      <vt:variant>
        <vt:lpwstr/>
      </vt:variant>
      <vt:variant>
        <vt:lpwstr>_Toc214352498</vt:lpwstr>
      </vt:variant>
      <vt:variant>
        <vt:i4>1966135</vt:i4>
      </vt:variant>
      <vt:variant>
        <vt:i4>308</vt:i4>
      </vt:variant>
      <vt:variant>
        <vt:i4>0</vt:i4>
      </vt:variant>
      <vt:variant>
        <vt:i4>5</vt:i4>
      </vt:variant>
      <vt:variant>
        <vt:lpwstr/>
      </vt:variant>
      <vt:variant>
        <vt:lpwstr>_Toc214352497</vt:lpwstr>
      </vt:variant>
      <vt:variant>
        <vt:i4>2031671</vt:i4>
      </vt:variant>
      <vt:variant>
        <vt:i4>302</vt:i4>
      </vt:variant>
      <vt:variant>
        <vt:i4>0</vt:i4>
      </vt:variant>
      <vt:variant>
        <vt:i4>5</vt:i4>
      </vt:variant>
      <vt:variant>
        <vt:lpwstr/>
      </vt:variant>
      <vt:variant>
        <vt:lpwstr>_Toc214352488</vt:lpwstr>
      </vt:variant>
      <vt:variant>
        <vt:i4>2031671</vt:i4>
      </vt:variant>
      <vt:variant>
        <vt:i4>296</vt:i4>
      </vt:variant>
      <vt:variant>
        <vt:i4>0</vt:i4>
      </vt:variant>
      <vt:variant>
        <vt:i4>5</vt:i4>
      </vt:variant>
      <vt:variant>
        <vt:lpwstr/>
      </vt:variant>
      <vt:variant>
        <vt:lpwstr>_Toc214352487</vt:lpwstr>
      </vt:variant>
      <vt:variant>
        <vt:i4>2031671</vt:i4>
      </vt:variant>
      <vt:variant>
        <vt:i4>290</vt:i4>
      </vt:variant>
      <vt:variant>
        <vt:i4>0</vt:i4>
      </vt:variant>
      <vt:variant>
        <vt:i4>5</vt:i4>
      </vt:variant>
      <vt:variant>
        <vt:lpwstr/>
      </vt:variant>
      <vt:variant>
        <vt:lpwstr>_Toc214352485</vt:lpwstr>
      </vt:variant>
      <vt:variant>
        <vt:i4>2031671</vt:i4>
      </vt:variant>
      <vt:variant>
        <vt:i4>284</vt:i4>
      </vt:variant>
      <vt:variant>
        <vt:i4>0</vt:i4>
      </vt:variant>
      <vt:variant>
        <vt:i4>5</vt:i4>
      </vt:variant>
      <vt:variant>
        <vt:lpwstr/>
      </vt:variant>
      <vt:variant>
        <vt:lpwstr>_Toc214352484</vt:lpwstr>
      </vt:variant>
      <vt:variant>
        <vt:i4>2031671</vt:i4>
      </vt:variant>
      <vt:variant>
        <vt:i4>278</vt:i4>
      </vt:variant>
      <vt:variant>
        <vt:i4>0</vt:i4>
      </vt:variant>
      <vt:variant>
        <vt:i4>5</vt:i4>
      </vt:variant>
      <vt:variant>
        <vt:lpwstr/>
      </vt:variant>
      <vt:variant>
        <vt:lpwstr>_Toc214352483</vt:lpwstr>
      </vt:variant>
      <vt:variant>
        <vt:i4>2031671</vt:i4>
      </vt:variant>
      <vt:variant>
        <vt:i4>272</vt:i4>
      </vt:variant>
      <vt:variant>
        <vt:i4>0</vt:i4>
      </vt:variant>
      <vt:variant>
        <vt:i4>5</vt:i4>
      </vt:variant>
      <vt:variant>
        <vt:lpwstr/>
      </vt:variant>
      <vt:variant>
        <vt:lpwstr>_Toc214352482</vt:lpwstr>
      </vt:variant>
      <vt:variant>
        <vt:i4>2031671</vt:i4>
      </vt:variant>
      <vt:variant>
        <vt:i4>266</vt:i4>
      </vt:variant>
      <vt:variant>
        <vt:i4>0</vt:i4>
      </vt:variant>
      <vt:variant>
        <vt:i4>5</vt:i4>
      </vt:variant>
      <vt:variant>
        <vt:lpwstr/>
      </vt:variant>
      <vt:variant>
        <vt:lpwstr>_Toc214352481</vt:lpwstr>
      </vt:variant>
      <vt:variant>
        <vt:i4>2031671</vt:i4>
      </vt:variant>
      <vt:variant>
        <vt:i4>260</vt:i4>
      </vt:variant>
      <vt:variant>
        <vt:i4>0</vt:i4>
      </vt:variant>
      <vt:variant>
        <vt:i4>5</vt:i4>
      </vt:variant>
      <vt:variant>
        <vt:lpwstr/>
      </vt:variant>
      <vt:variant>
        <vt:lpwstr>_Toc214352480</vt:lpwstr>
      </vt:variant>
      <vt:variant>
        <vt:i4>1048631</vt:i4>
      </vt:variant>
      <vt:variant>
        <vt:i4>254</vt:i4>
      </vt:variant>
      <vt:variant>
        <vt:i4>0</vt:i4>
      </vt:variant>
      <vt:variant>
        <vt:i4>5</vt:i4>
      </vt:variant>
      <vt:variant>
        <vt:lpwstr/>
      </vt:variant>
      <vt:variant>
        <vt:lpwstr>_Toc214352476</vt:lpwstr>
      </vt:variant>
      <vt:variant>
        <vt:i4>1048631</vt:i4>
      </vt:variant>
      <vt:variant>
        <vt:i4>248</vt:i4>
      </vt:variant>
      <vt:variant>
        <vt:i4>0</vt:i4>
      </vt:variant>
      <vt:variant>
        <vt:i4>5</vt:i4>
      </vt:variant>
      <vt:variant>
        <vt:lpwstr/>
      </vt:variant>
      <vt:variant>
        <vt:lpwstr>_Toc214352475</vt:lpwstr>
      </vt:variant>
      <vt:variant>
        <vt:i4>1048631</vt:i4>
      </vt:variant>
      <vt:variant>
        <vt:i4>242</vt:i4>
      </vt:variant>
      <vt:variant>
        <vt:i4>0</vt:i4>
      </vt:variant>
      <vt:variant>
        <vt:i4>5</vt:i4>
      </vt:variant>
      <vt:variant>
        <vt:lpwstr/>
      </vt:variant>
      <vt:variant>
        <vt:lpwstr>_Toc214352474</vt:lpwstr>
      </vt:variant>
      <vt:variant>
        <vt:i4>1048631</vt:i4>
      </vt:variant>
      <vt:variant>
        <vt:i4>236</vt:i4>
      </vt:variant>
      <vt:variant>
        <vt:i4>0</vt:i4>
      </vt:variant>
      <vt:variant>
        <vt:i4>5</vt:i4>
      </vt:variant>
      <vt:variant>
        <vt:lpwstr/>
      </vt:variant>
      <vt:variant>
        <vt:lpwstr>_Toc214352473</vt:lpwstr>
      </vt:variant>
      <vt:variant>
        <vt:i4>1048631</vt:i4>
      </vt:variant>
      <vt:variant>
        <vt:i4>230</vt:i4>
      </vt:variant>
      <vt:variant>
        <vt:i4>0</vt:i4>
      </vt:variant>
      <vt:variant>
        <vt:i4>5</vt:i4>
      </vt:variant>
      <vt:variant>
        <vt:lpwstr/>
      </vt:variant>
      <vt:variant>
        <vt:lpwstr>_Toc214352471</vt:lpwstr>
      </vt:variant>
      <vt:variant>
        <vt:i4>1048631</vt:i4>
      </vt:variant>
      <vt:variant>
        <vt:i4>224</vt:i4>
      </vt:variant>
      <vt:variant>
        <vt:i4>0</vt:i4>
      </vt:variant>
      <vt:variant>
        <vt:i4>5</vt:i4>
      </vt:variant>
      <vt:variant>
        <vt:lpwstr/>
      </vt:variant>
      <vt:variant>
        <vt:lpwstr>_Toc214352470</vt:lpwstr>
      </vt:variant>
      <vt:variant>
        <vt:i4>1114167</vt:i4>
      </vt:variant>
      <vt:variant>
        <vt:i4>218</vt:i4>
      </vt:variant>
      <vt:variant>
        <vt:i4>0</vt:i4>
      </vt:variant>
      <vt:variant>
        <vt:i4>5</vt:i4>
      </vt:variant>
      <vt:variant>
        <vt:lpwstr/>
      </vt:variant>
      <vt:variant>
        <vt:lpwstr>_Toc214352469</vt:lpwstr>
      </vt:variant>
      <vt:variant>
        <vt:i4>1114167</vt:i4>
      </vt:variant>
      <vt:variant>
        <vt:i4>212</vt:i4>
      </vt:variant>
      <vt:variant>
        <vt:i4>0</vt:i4>
      </vt:variant>
      <vt:variant>
        <vt:i4>5</vt:i4>
      </vt:variant>
      <vt:variant>
        <vt:lpwstr/>
      </vt:variant>
      <vt:variant>
        <vt:lpwstr>_Toc214352468</vt:lpwstr>
      </vt:variant>
      <vt:variant>
        <vt:i4>1114167</vt:i4>
      </vt:variant>
      <vt:variant>
        <vt:i4>206</vt:i4>
      </vt:variant>
      <vt:variant>
        <vt:i4>0</vt:i4>
      </vt:variant>
      <vt:variant>
        <vt:i4>5</vt:i4>
      </vt:variant>
      <vt:variant>
        <vt:lpwstr/>
      </vt:variant>
      <vt:variant>
        <vt:lpwstr>_Toc214352466</vt:lpwstr>
      </vt:variant>
      <vt:variant>
        <vt:i4>1114167</vt:i4>
      </vt:variant>
      <vt:variant>
        <vt:i4>200</vt:i4>
      </vt:variant>
      <vt:variant>
        <vt:i4>0</vt:i4>
      </vt:variant>
      <vt:variant>
        <vt:i4>5</vt:i4>
      </vt:variant>
      <vt:variant>
        <vt:lpwstr/>
      </vt:variant>
      <vt:variant>
        <vt:lpwstr>_Toc214352465</vt:lpwstr>
      </vt:variant>
      <vt:variant>
        <vt:i4>1114167</vt:i4>
      </vt:variant>
      <vt:variant>
        <vt:i4>194</vt:i4>
      </vt:variant>
      <vt:variant>
        <vt:i4>0</vt:i4>
      </vt:variant>
      <vt:variant>
        <vt:i4>5</vt:i4>
      </vt:variant>
      <vt:variant>
        <vt:lpwstr/>
      </vt:variant>
      <vt:variant>
        <vt:lpwstr>_Toc214352464</vt:lpwstr>
      </vt:variant>
      <vt:variant>
        <vt:i4>1114167</vt:i4>
      </vt:variant>
      <vt:variant>
        <vt:i4>188</vt:i4>
      </vt:variant>
      <vt:variant>
        <vt:i4>0</vt:i4>
      </vt:variant>
      <vt:variant>
        <vt:i4>5</vt:i4>
      </vt:variant>
      <vt:variant>
        <vt:lpwstr/>
      </vt:variant>
      <vt:variant>
        <vt:lpwstr>_Toc214352463</vt:lpwstr>
      </vt:variant>
      <vt:variant>
        <vt:i4>1114167</vt:i4>
      </vt:variant>
      <vt:variant>
        <vt:i4>182</vt:i4>
      </vt:variant>
      <vt:variant>
        <vt:i4>0</vt:i4>
      </vt:variant>
      <vt:variant>
        <vt:i4>5</vt:i4>
      </vt:variant>
      <vt:variant>
        <vt:lpwstr/>
      </vt:variant>
      <vt:variant>
        <vt:lpwstr>_Toc214352462</vt:lpwstr>
      </vt:variant>
      <vt:variant>
        <vt:i4>1114167</vt:i4>
      </vt:variant>
      <vt:variant>
        <vt:i4>176</vt:i4>
      </vt:variant>
      <vt:variant>
        <vt:i4>0</vt:i4>
      </vt:variant>
      <vt:variant>
        <vt:i4>5</vt:i4>
      </vt:variant>
      <vt:variant>
        <vt:lpwstr/>
      </vt:variant>
      <vt:variant>
        <vt:lpwstr>_Toc214352460</vt:lpwstr>
      </vt:variant>
      <vt:variant>
        <vt:i4>1179703</vt:i4>
      </vt:variant>
      <vt:variant>
        <vt:i4>170</vt:i4>
      </vt:variant>
      <vt:variant>
        <vt:i4>0</vt:i4>
      </vt:variant>
      <vt:variant>
        <vt:i4>5</vt:i4>
      </vt:variant>
      <vt:variant>
        <vt:lpwstr/>
      </vt:variant>
      <vt:variant>
        <vt:lpwstr>_Toc214352459</vt:lpwstr>
      </vt:variant>
      <vt:variant>
        <vt:i4>1179703</vt:i4>
      </vt:variant>
      <vt:variant>
        <vt:i4>164</vt:i4>
      </vt:variant>
      <vt:variant>
        <vt:i4>0</vt:i4>
      </vt:variant>
      <vt:variant>
        <vt:i4>5</vt:i4>
      </vt:variant>
      <vt:variant>
        <vt:lpwstr/>
      </vt:variant>
      <vt:variant>
        <vt:lpwstr>_Toc214352458</vt:lpwstr>
      </vt:variant>
      <vt:variant>
        <vt:i4>1179703</vt:i4>
      </vt:variant>
      <vt:variant>
        <vt:i4>158</vt:i4>
      </vt:variant>
      <vt:variant>
        <vt:i4>0</vt:i4>
      </vt:variant>
      <vt:variant>
        <vt:i4>5</vt:i4>
      </vt:variant>
      <vt:variant>
        <vt:lpwstr/>
      </vt:variant>
      <vt:variant>
        <vt:lpwstr>_Toc214352457</vt:lpwstr>
      </vt:variant>
      <vt:variant>
        <vt:i4>1179703</vt:i4>
      </vt:variant>
      <vt:variant>
        <vt:i4>152</vt:i4>
      </vt:variant>
      <vt:variant>
        <vt:i4>0</vt:i4>
      </vt:variant>
      <vt:variant>
        <vt:i4>5</vt:i4>
      </vt:variant>
      <vt:variant>
        <vt:lpwstr/>
      </vt:variant>
      <vt:variant>
        <vt:lpwstr>_Toc214352456</vt:lpwstr>
      </vt:variant>
      <vt:variant>
        <vt:i4>1179703</vt:i4>
      </vt:variant>
      <vt:variant>
        <vt:i4>146</vt:i4>
      </vt:variant>
      <vt:variant>
        <vt:i4>0</vt:i4>
      </vt:variant>
      <vt:variant>
        <vt:i4>5</vt:i4>
      </vt:variant>
      <vt:variant>
        <vt:lpwstr/>
      </vt:variant>
      <vt:variant>
        <vt:lpwstr>_Toc214352455</vt:lpwstr>
      </vt:variant>
      <vt:variant>
        <vt:i4>1179703</vt:i4>
      </vt:variant>
      <vt:variant>
        <vt:i4>140</vt:i4>
      </vt:variant>
      <vt:variant>
        <vt:i4>0</vt:i4>
      </vt:variant>
      <vt:variant>
        <vt:i4>5</vt:i4>
      </vt:variant>
      <vt:variant>
        <vt:lpwstr/>
      </vt:variant>
      <vt:variant>
        <vt:lpwstr>_Toc214352450</vt:lpwstr>
      </vt:variant>
      <vt:variant>
        <vt:i4>1245239</vt:i4>
      </vt:variant>
      <vt:variant>
        <vt:i4>134</vt:i4>
      </vt:variant>
      <vt:variant>
        <vt:i4>0</vt:i4>
      </vt:variant>
      <vt:variant>
        <vt:i4>5</vt:i4>
      </vt:variant>
      <vt:variant>
        <vt:lpwstr/>
      </vt:variant>
      <vt:variant>
        <vt:lpwstr>_Toc214352449</vt:lpwstr>
      </vt:variant>
      <vt:variant>
        <vt:i4>1245239</vt:i4>
      </vt:variant>
      <vt:variant>
        <vt:i4>128</vt:i4>
      </vt:variant>
      <vt:variant>
        <vt:i4>0</vt:i4>
      </vt:variant>
      <vt:variant>
        <vt:i4>5</vt:i4>
      </vt:variant>
      <vt:variant>
        <vt:lpwstr/>
      </vt:variant>
      <vt:variant>
        <vt:lpwstr>_Toc214352448</vt:lpwstr>
      </vt:variant>
      <vt:variant>
        <vt:i4>1245239</vt:i4>
      </vt:variant>
      <vt:variant>
        <vt:i4>122</vt:i4>
      </vt:variant>
      <vt:variant>
        <vt:i4>0</vt:i4>
      </vt:variant>
      <vt:variant>
        <vt:i4>5</vt:i4>
      </vt:variant>
      <vt:variant>
        <vt:lpwstr/>
      </vt:variant>
      <vt:variant>
        <vt:lpwstr>_Toc214352446</vt:lpwstr>
      </vt:variant>
      <vt:variant>
        <vt:i4>1245239</vt:i4>
      </vt:variant>
      <vt:variant>
        <vt:i4>116</vt:i4>
      </vt:variant>
      <vt:variant>
        <vt:i4>0</vt:i4>
      </vt:variant>
      <vt:variant>
        <vt:i4>5</vt:i4>
      </vt:variant>
      <vt:variant>
        <vt:lpwstr/>
      </vt:variant>
      <vt:variant>
        <vt:lpwstr>_Toc214352445</vt:lpwstr>
      </vt:variant>
      <vt:variant>
        <vt:i4>1245239</vt:i4>
      </vt:variant>
      <vt:variant>
        <vt:i4>110</vt:i4>
      </vt:variant>
      <vt:variant>
        <vt:i4>0</vt:i4>
      </vt:variant>
      <vt:variant>
        <vt:i4>5</vt:i4>
      </vt:variant>
      <vt:variant>
        <vt:lpwstr/>
      </vt:variant>
      <vt:variant>
        <vt:lpwstr>_Toc214352444</vt:lpwstr>
      </vt:variant>
      <vt:variant>
        <vt:i4>1245239</vt:i4>
      </vt:variant>
      <vt:variant>
        <vt:i4>104</vt:i4>
      </vt:variant>
      <vt:variant>
        <vt:i4>0</vt:i4>
      </vt:variant>
      <vt:variant>
        <vt:i4>5</vt:i4>
      </vt:variant>
      <vt:variant>
        <vt:lpwstr/>
      </vt:variant>
      <vt:variant>
        <vt:lpwstr>_Toc214352443</vt:lpwstr>
      </vt:variant>
      <vt:variant>
        <vt:i4>1245239</vt:i4>
      </vt:variant>
      <vt:variant>
        <vt:i4>98</vt:i4>
      </vt:variant>
      <vt:variant>
        <vt:i4>0</vt:i4>
      </vt:variant>
      <vt:variant>
        <vt:i4>5</vt:i4>
      </vt:variant>
      <vt:variant>
        <vt:lpwstr/>
      </vt:variant>
      <vt:variant>
        <vt:lpwstr>_Toc214352442</vt:lpwstr>
      </vt:variant>
      <vt:variant>
        <vt:i4>1245239</vt:i4>
      </vt:variant>
      <vt:variant>
        <vt:i4>92</vt:i4>
      </vt:variant>
      <vt:variant>
        <vt:i4>0</vt:i4>
      </vt:variant>
      <vt:variant>
        <vt:i4>5</vt:i4>
      </vt:variant>
      <vt:variant>
        <vt:lpwstr/>
      </vt:variant>
      <vt:variant>
        <vt:lpwstr>_Toc214352441</vt:lpwstr>
      </vt:variant>
      <vt:variant>
        <vt:i4>1245239</vt:i4>
      </vt:variant>
      <vt:variant>
        <vt:i4>86</vt:i4>
      </vt:variant>
      <vt:variant>
        <vt:i4>0</vt:i4>
      </vt:variant>
      <vt:variant>
        <vt:i4>5</vt:i4>
      </vt:variant>
      <vt:variant>
        <vt:lpwstr/>
      </vt:variant>
      <vt:variant>
        <vt:lpwstr>_Toc214352440</vt:lpwstr>
      </vt:variant>
      <vt:variant>
        <vt:i4>1310775</vt:i4>
      </vt:variant>
      <vt:variant>
        <vt:i4>80</vt:i4>
      </vt:variant>
      <vt:variant>
        <vt:i4>0</vt:i4>
      </vt:variant>
      <vt:variant>
        <vt:i4>5</vt:i4>
      </vt:variant>
      <vt:variant>
        <vt:lpwstr/>
      </vt:variant>
      <vt:variant>
        <vt:lpwstr>_Toc214352439</vt:lpwstr>
      </vt:variant>
      <vt:variant>
        <vt:i4>1310775</vt:i4>
      </vt:variant>
      <vt:variant>
        <vt:i4>74</vt:i4>
      </vt:variant>
      <vt:variant>
        <vt:i4>0</vt:i4>
      </vt:variant>
      <vt:variant>
        <vt:i4>5</vt:i4>
      </vt:variant>
      <vt:variant>
        <vt:lpwstr/>
      </vt:variant>
      <vt:variant>
        <vt:lpwstr>_Toc214352436</vt:lpwstr>
      </vt:variant>
      <vt:variant>
        <vt:i4>1310775</vt:i4>
      </vt:variant>
      <vt:variant>
        <vt:i4>68</vt:i4>
      </vt:variant>
      <vt:variant>
        <vt:i4>0</vt:i4>
      </vt:variant>
      <vt:variant>
        <vt:i4>5</vt:i4>
      </vt:variant>
      <vt:variant>
        <vt:lpwstr/>
      </vt:variant>
      <vt:variant>
        <vt:lpwstr>_Toc214352435</vt:lpwstr>
      </vt:variant>
      <vt:variant>
        <vt:i4>1310775</vt:i4>
      </vt:variant>
      <vt:variant>
        <vt:i4>62</vt:i4>
      </vt:variant>
      <vt:variant>
        <vt:i4>0</vt:i4>
      </vt:variant>
      <vt:variant>
        <vt:i4>5</vt:i4>
      </vt:variant>
      <vt:variant>
        <vt:lpwstr/>
      </vt:variant>
      <vt:variant>
        <vt:lpwstr>_Toc214352434</vt:lpwstr>
      </vt:variant>
      <vt:variant>
        <vt:i4>1310775</vt:i4>
      </vt:variant>
      <vt:variant>
        <vt:i4>56</vt:i4>
      </vt:variant>
      <vt:variant>
        <vt:i4>0</vt:i4>
      </vt:variant>
      <vt:variant>
        <vt:i4>5</vt:i4>
      </vt:variant>
      <vt:variant>
        <vt:lpwstr/>
      </vt:variant>
      <vt:variant>
        <vt:lpwstr>_Toc214352433</vt:lpwstr>
      </vt:variant>
      <vt:variant>
        <vt:i4>1310775</vt:i4>
      </vt:variant>
      <vt:variant>
        <vt:i4>50</vt:i4>
      </vt:variant>
      <vt:variant>
        <vt:i4>0</vt:i4>
      </vt:variant>
      <vt:variant>
        <vt:i4>5</vt:i4>
      </vt:variant>
      <vt:variant>
        <vt:lpwstr/>
      </vt:variant>
      <vt:variant>
        <vt:lpwstr>_Toc214352432</vt:lpwstr>
      </vt:variant>
      <vt:variant>
        <vt:i4>1310775</vt:i4>
      </vt:variant>
      <vt:variant>
        <vt:i4>44</vt:i4>
      </vt:variant>
      <vt:variant>
        <vt:i4>0</vt:i4>
      </vt:variant>
      <vt:variant>
        <vt:i4>5</vt:i4>
      </vt:variant>
      <vt:variant>
        <vt:lpwstr/>
      </vt:variant>
      <vt:variant>
        <vt:lpwstr>_Toc214352431</vt:lpwstr>
      </vt:variant>
      <vt:variant>
        <vt:i4>1376311</vt:i4>
      </vt:variant>
      <vt:variant>
        <vt:i4>38</vt:i4>
      </vt:variant>
      <vt:variant>
        <vt:i4>0</vt:i4>
      </vt:variant>
      <vt:variant>
        <vt:i4>5</vt:i4>
      </vt:variant>
      <vt:variant>
        <vt:lpwstr/>
      </vt:variant>
      <vt:variant>
        <vt:lpwstr>_Toc214352428</vt:lpwstr>
      </vt:variant>
      <vt:variant>
        <vt:i4>1376311</vt:i4>
      </vt:variant>
      <vt:variant>
        <vt:i4>32</vt:i4>
      </vt:variant>
      <vt:variant>
        <vt:i4>0</vt:i4>
      </vt:variant>
      <vt:variant>
        <vt:i4>5</vt:i4>
      </vt:variant>
      <vt:variant>
        <vt:lpwstr/>
      </vt:variant>
      <vt:variant>
        <vt:lpwstr>_Toc214352427</vt:lpwstr>
      </vt:variant>
      <vt:variant>
        <vt:i4>1376311</vt:i4>
      </vt:variant>
      <vt:variant>
        <vt:i4>26</vt:i4>
      </vt:variant>
      <vt:variant>
        <vt:i4>0</vt:i4>
      </vt:variant>
      <vt:variant>
        <vt:i4>5</vt:i4>
      </vt:variant>
      <vt:variant>
        <vt:lpwstr/>
      </vt:variant>
      <vt:variant>
        <vt:lpwstr>_Toc214352426</vt:lpwstr>
      </vt:variant>
      <vt:variant>
        <vt:i4>1376311</vt:i4>
      </vt:variant>
      <vt:variant>
        <vt:i4>20</vt:i4>
      </vt:variant>
      <vt:variant>
        <vt:i4>0</vt:i4>
      </vt:variant>
      <vt:variant>
        <vt:i4>5</vt:i4>
      </vt:variant>
      <vt:variant>
        <vt:lpwstr/>
      </vt:variant>
      <vt:variant>
        <vt:lpwstr>_Toc214352425</vt:lpwstr>
      </vt:variant>
      <vt:variant>
        <vt:i4>1376311</vt:i4>
      </vt:variant>
      <vt:variant>
        <vt:i4>14</vt:i4>
      </vt:variant>
      <vt:variant>
        <vt:i4>0</vt:i4>
      </vt:variant>
      <vt:variant>
        <vt:i4>5</vt:i4>
      </vt:variant>
      <vt:variant>
        <vt:lpwstr/>
      </vt:variant>
      <vt:variant>
        <vt:lpwstr>_Toc214352424</vt:lpwstr>
      </vt:variant>
      <vt:variant>
        <vt:i4>1376311</vt:i4>
      </vt:variant>
      <vt:variant>
        <vt:i4>8</vt:i4>
      </vt:variant>
      <vt:variant>
        <vt:i4>0</vt:i4>
      </vt:variant>
      <vt:variant>
        <vt:i4>5</vt:i4>
      </vt:variant>
      <vt:variant>
        <vt:lpwstr/>
      </vt:variant>
      <vt:variant>
        <vt:lpwstr>_Toc214352423</vt:lpwstr>
      </vt:variant>
      <vt:variant>
        <vt:i4>1376311</vt:i4>
      </vt:variant>
      <vt:variant>
        <vt:i4>2</vt:i4>
      </vt:variant>
      <vt:variant>
        <vt:i4>0</vt:i4>
      </vt:variant>
      <vt:variant>
        <vt:i4>5</vt:i4>
      </vt:variant>
      <vt:variant>
        <vt:lpwstr/>
      </vt:variant>
      <vt:variant>
        <vt:lpwstr>_Toc214352422</vt:lpwstr>
      </vt:variant>
      <vt:variant>
        <vt:i4>2293865</vt:i4>
      </vt:variant>
      <vt:variant>
        <vt:i4>3</vt:i4>
      </vt:variant>
      <vt:variant>
        <vt:i4>0</vt:i4>
      </vt:variant>
      <vt:variant>
        <vt:i4>5</vt:i4>
      </vt:variant>
      <vt:variant>
        <vt:lpwstr>https://www.nhssurveys.org/Filestore/documents/Increasing_response_rates_literature_review.pdf</vt:lpwstr>
      </vt:variant>
      <vt:variant>
        <vt:lpwstr/>
      </vt:variant>
      <vt:variant>
        <vt:i4>1900609</vt:i4>
      </vt:variant>
      <vt:variant>
        <vt:i4>0</vt:i4>
      </vt:variant>
      <vt:variant>
        <vt:i4>0</vt:i4>
      </vt:variant>
      <vt:variant>
        <vt:i4>5</vt:i4>
      </vt:variant>
      <vt:variant>
        <vt:lpwstr>https://www.gov.uk/government/publications/the-nhs-constitution-for-england/the-nhs-constitution-for-england</vt:lpwstr>
      </vt:variant>
      <vt:variant>
        <vt:lpwstr/>
      </vt:variant>
      <vt:variant>
        <vt:i4>6684795</vt:i4>
      </vt:variant>
      <vt:variant>
        <vt:i4>3</vt:i4>
      </vt:variant>
      <vt:variant>
        <vt:i4>0</vt:i4>
      </vt:variant>
      <vt:variant>
        <vt:i4>5</vt:i4>
      </vt:variant>
      <vt:variant>
        <vt:lpwstr>https://nhssurveys.org/</vt:lpwstr>
      </vt:variant>
      <vt:variant>
        <vt:lpwstr/>
      </vt:variant>
      <vt:variant>
        <vt:i4>8061013</vt:i4>
      </vt:variant>
      <vt:variant>
        <vt:i4>24</vt:i4>
      </vt:variant>
      <vt:variant>
        <vt:i4>0</vt:i4>
      </vt:variant>
      <vt:variant>
        <vt:i4>5</vt:i4>
      </vt:variant>
      <vt:variant>
        <vt:lpwstr>mailto:will.mayes@cqc.org.uk</vt:lpwstr>
      </vt:variant>
      <vt:variant>
        <vt:lpwstr/>
      </vt:variant>
      <vt:variant>
        <vt:i4>8061013</vt:i4>
      </vt:variant>
      <vt:variant>
        <vt:i4>21</vt:i4>
      </vt:variant>
      <vt:variant>
        <vt:i4>0</vt:i4>
      </vt:variant>
      <vt:variant>
        <vt:i4>5</vt:i4>
      </vt:variant>
      <vt:variant>
        <vt:lpwstr>mailto:will.mayes@cqc.org.uk</vt:lpwstr>
      </vt:variant>
      <vt:variant>
        <vt:lpwstr/>
      </vt:variant>
      <vt:variant>
        <vt:i4>8061013</vt:i4>
      </vt:variant>
      <vt:variant>
        <vt:i4>18</vt:i4>
      </vt:variant>
      <vt:variant>
        <vt:i4>0</vt:i4>
      </vt:variant>
      <vt:variant>
        <vt:i4>5</vt:i4>
      </vt:variant>
      <vt:variant>
        <vt:lpwstr>mailto:will.mayes@cqc.org.uk</vt:lpwstr>
      </vt:variant>
      <vt:variant>
        <vt:lpwstr/>
      </vt:variant>
      <vt:variant>
        <vt:i4>8061013</vt:i4>
      </vt:variant>
      <vt:variant>
        <vt:i4>15</vt:i4>
      </vt:variant>
      <vt:variant>
        <vt:i4>0</vt:i4>
      </vt:variant>
      <vt:variant>
        <vt:i4>5</vt:i4>
      </vt:variant>
      <vt:variant>
        <vt:lpwstr>mailto:will.mayes@cqc.org.uk</vt:lpwstr>
      </vt:variant>
      <vt:variant>
        <vt:lpwstr/>
      </vt:variant>
      <vt:variant>
        <vt:i4>8061013</vt:i4>
      </vt:variant>
      <vt:variant>
        <vt:i4>12</vt:i4>
      </vt:variant>
      <vt:variant>
        <vt:i4>0</vt:i4>
      </vt:variant>
      <vt:variant>
        <vt:i4>5</vt:i4>
      </vt:variant>
      <vt:variant>
        <vt:lpwstr>mailto:will.mayes@cqc.org.uk</vt:lpwstr>
      </vt:variant>
      <vt:variant>
        <vt:lpwstr/>
      </vt:variant>
      <vt:variant>
        <vt:i4>8061013</vt:i4>
      </vt:variant>
      <vt:variant>
        <vt:i4>9</vt:i4>
      </vt:variant>
      <vt:variant>
        <vt:i4>0</vt:i4>
      </vt:variant>
      <vt:variant>
        <vt:i4>5</vt:i4>
      </vt:variant>
      <vt:variant>
        <vt:lpwstr>mailto:will.mayes@cqc.org.uk</vt:lpwstr>
      </vt:variant>
      <vt:variant>
        <vt:lpwstr/>
      </vt:variant>
      <vt:variant>
        <vt:i4>8061013</vt:i4>
      </vt:variant>
      <vt:variant>
        <vt:i4>6</vt:i4>
      </vt:variant>
      <vt:variant>
        <vt:i4>0</vt:i4>
      </vt:variant>
      <vt:variant>
        <vt:i4>5</vt:i4>
      </vt:variant>
      <vt:variant>
        <vt:lpwstr>mailto:will.mayes@cqc.org.uk</vt:lpwstr>
      </vt:variant>
      <vt:variant>
        <vt:lpwstr/>
      </vt:variant>
      <vt:variant>
        <vt:i4>8061013</vt:i4>
      </vt:variant>
      <vt:variant>
        <vt:i4>3</vt:i4>
      </vt:variant>
      <vt:variant>
        <vt:i4>0</vt:i4>
      </vt:variant>
      <vt:variant>
        <vt:i4>5</vt:i4>
      </vt:variant>
      <vt:variant>
        <vt:lpwstr>mailto:will.mayes@cqc.org.uk</vt:lpwstr>
      </vt:variant>
      <vt:variant>
        <vt:lpwstr/>
      </vt:variant>
      <vt:variant>
        <vt:i4>8061013</vt:i4>
      </vt:variant>
      <vt:variant>
        <vt:i4>0</vt:i4>
      </vt:variant>
      <vt:variant>
        <vt:i4>0</vt:i4>
      </vt:variant>
      <vt:variant>
        <vt:i4>5</vt:i4>
      </vt:variant>
      <vt:variant>
        <vt:lpwstr>mailto:will.mayes@cqc.org.uk</vt:lpwstr>
      </vt:variant>
      <vt:variant>
        <vt:lpwstr/>
      </vt:variant>
      <vt:variant>
        <vt:i4>1114168</vt:i4>
      </vt:variant>
      <vt:variant>
        <vt:i4>15</vt:i4>
      </vt:variant>
      <vt:variant>
        <vt:i4>0</vt:i4>
      </vt:variant>
      <vt:variant>
        <vt:i4>5</vt:i4>
      </vt:variant>
      <vt:variant>
        <vt:lpwstr/>
      </vt:variant>
      <vt:variant>
        <vt:lpwstr>_Printing_the_survey</vt:lpwstr>
      </vt:variant>
      <vt:variant>
        <vt:i4>4456512</vt:i4>
      </vt:variant>
      <vt:variant>
        <vt:i4>12</vt:i4>
      </vt:variant>
      <vt:variant>
        <vt:i4>0</vt:i4>
      </vt:variant>
      <vt:variant>
        <vt:i4>5</vt:i4>
      </vt:variant>
      <vt:variant>
        <vt:lpwstr>https://nhssurveys.org/surveys/survey/04-maternity/year/2026/</vt:lpwstr>
      </vt:variant>
      <vt:variant>
        <vt:lpwstr/>
      </vt:variant>
      <vt:variant>
        <vt:i4>4456512</vt:i4>
      </vt:variant>
      <vt:variant>
        <vt:i4>9</vt:i4>
      </vt:variant>
      <vt:variant>
        <vt:i4>0</vt:i4>
      </vt:variant>
      <vt:variant>
        <vt:i4>5</vt:i4>
      </vt:variant>
      <vt:variant>
        <vt:lpwstr>https://nhssurveys.org/surveys/survey/04-maternity/year/2026/</vt:lpwstr>
      </vt:variant>
      <vt:variant>
        <vt:lpwstr/>
      </vt:variant>
      <vt:variant>
        <vt:i4>7995430</vt:i4>
      </vt:variant>
      <vt:variant>
        <vt:i4>6</vt:i4>
      </vt:variant>
      <vt:variant>
        <vt:i4>0</vt:i4>
      </vt:variant>
      <vt:variant>
        <vt:i4>5</vt:i4>
      </vt:variant>
      <vt:variant>
        <vt:lpwstr>https://digital.nhs.uk/services/national-data-opt-out-programme</vt:lpwstr>
      </vt:variant>
      <vt:variant>
        <vt:lpwstr/>
      </vt:variant>
      <vt:variant>
        <vt:i4>2162719</vt:i4>
      </vt:variant>
      <vt:variant>
        <vt:i4>3</vt:i4>
      </vt:variant>
      <vt:variant>
        <vt:i4>0</vt:i4>
      </vt:variant>
      <vt:variant>
        <vt:i4>5</vt:i4>
      </vt:variant>
      <vt:variant>
        <vt:lpwstr>mailto:maternity@surveycoordination.com</vt:lpwstr>
      </vt:variant>
      <vt:variant>
        <vt:lpwstr/>
      </vt:variant>
      <vt:variant>
        <vt:i4>4456478</vt:i4>
      </vt:variant>
      <vt:variant>
        <vt:i4>0</vt:i4>
      </vt:variant>
      <vt:variant>
        <vt:i4>0</vt:i4>
      </vt:variant>
      <vt:variant>
        <vt:i4>5</vt:i4>
      </vt:variant>
      <vt:variant>
        <vt:lpwstr>https://digital.nhs.uk/services/national-data-opt-out/understanding-the-national-data-opt-out/protecting-patient-data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Kaeleigh Schroeder</dc:creator>
  <cp:keywords/>
  <dc:description/>
  <cp:lastModifiedBy>Catherine Davidson</cp:lastModifiedBy>
  <cp:revision>5</cp:revision>
  <cp:lastPrinted>2021-11-29T15:39:00Z</cp:lastPrinted>
  <dcterms:created xsi:type="dcterms:W3CDTF">2026-02-24T16:23:00Z</dcterms:created>
  <dcterms:modified xsi:type="dcterms:W3CDTF">2026-02-24T17:16:00Z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f6a66507517dc8592e0d97728ef0746686555acd2991256f06db1bcde5a2ccc8</vt:lpwstr>
  </property>
</Properties>
</file>